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310272" w:rsidRPr="004A343B" w14:paraId="455CC677" w14:textId="77777777" w:rsidTr="00FC2A0C">
        <w:trPr>
          <w:trHeight w:val="413"/>
        </w:trPr>
        <w:tc>
          <w:tcPr>
            <w:tcW w:w="9498" w:type="dxa"/>
            <w:gridSpan w:val="3"/>
          </w:tcPr>
          <w:p w14:paraId="01C6DEC4" w14:textId="77777777" w:rsidR="00310272" w:rsidRPr="004A343B" w:rsidRDefault="00310272" w:rsidP="00154839">
            <w:pPr>
              <w:tabs>
                <w:tab w:val="left" w:pos="1418"/>
              </w:tabs>
              <w:rPr>
                <w:rFonts w:ascii="Lato" w:hAnsi="Lato" w:cs="Arial"/>
                <w:lang w:eastAsia="en-GB"/>
              </w:rPr>
            </w:pPr>
            <w:r w:rsidRPr="004A343B">
              <w:rPr>
                <w:rFonts w:ascii="Lato" w:hAnsi="Lato" w:cs="Arial"/>
                <w:b/>
              </w:rPr>
              <w:t xml:space="preserve">TITLE: </w:t>
            </w:r>
            <w:bookmarkStart w:id="0" w:name="_GoBack"/>
            <w:r w:rsidR="00534785" w:rsidRPr="004A343B">
              <w:rPr>
                <w:rFonts w:ascii="Lato" w:hAnsi="Lato" w:cs="Arial"/>
              </w:rPr>
              <w:t>Project</w:t>
            </w:r>
            <w:r w:rsidR="00C912C2" w:rsidRPr="004A343B">
              <w:rPr>
                <w:rFonts w:ascii="Lato" w:hAnsi="Lato" w:cs="Arial"/>
                <w:lang w:eastAsia="en-GB"/>
              </w:rPr>
              <w:t xml:space="preserve"> </w:t>
            </w:r>
            <w:r w:rsidR="00154839" w:rsidRPr="004A343B">
              <w:rPr>
                <w:rFonts w:ascii="Lato" w:hAnsi="Lato" w:cs="Arial"/>
                <w:lang w:eastAsia="en-GB"/>
              </w:rPr>
              <w:t>Manager</w:t>
            </w:r>
            <w:r w:rsidR="00C912C2" w:rsidRPr="004A343B">
              <w:rPr>
                <w:rFonts w:ascii="Lato" w:hAnsi="Lato" w:cs="Arial"/>
                <w:lang w:eastAsia="en-GB"/>
              </w:rPr>
              <w:t xml:space="preserve">, </w:t>
            </w:r>
            <w:r w:rsidR="000B6E47" w:rsidRPr="004A343B">
              <w:rPr>
                <w:rFonts w:ascii="Lato" w:hAnsi="Lato" w:cs="Arial"/>
                <w:lang w:eastAsia="en-GB"/>
              </w:rPr>
              <w:t xml:space="preserve">Humanitarian </w:t>
            </w:r>
            <w:r w:rsidR="00883ADA" w:rsidRPr="004A343B">
              <w:rPr>
                <w:rFonts w:ascii="Lato" w:hAnsi="Lato" w:cs="Arial"/>
                <w:lang w:eastAsia="en-GB"/>
              </w:rPr>
              <w:t>Strategy &amp; Transformation</w:t>
            </w:r>
            <w:bookmarkEnd w:id="0"/>
          </w:p>
        </w:tc>
      </w:tr>
      <w:tr w:rsidR="00310272" w:rsidRPr="004A343B" w14:paraId="62FAE49A" w14:textId="77777777" w:rsidTr="00104B7B">
        <w:trPr>
          <w:trHeight w:val="653"/>
        </w:trPr>
        <w:tc>
          <w:tcPr>
            <w:tcW w:w="4253" w:type="dxa"/>
            <w:tcBorders>
              <w:bottom w:val="single" w:sz="4" w:space="0" w:color="auto"/>
            </w:tcBorders>
          </w:tcPr>
          <w:p w14:paraId="1336A518" w14:textId="77777777" w:rsidR="00310272" w:rsidRPr="004A343B" w:rsidRDefault="00310272" w:rsidP="00FC2A0C">
            <w:pPr>
              <w:tabs>
                <w:tab w:val="left" w:pos="1418"/>
              </w:tabs>
              <w:rPr>
                <w:rFonts w:ascii="Lato" w:hAnsi="Lato" w:cs="Arial"/>
              </w:rPr>
            </w:pPr>
            <w:r w:rsidRPr="004A343B">
              <w:rPr>
                <w:rFonts w:ascii="Lato" w:hAnsi="Lato" w:cs="Arial"/>
                <w:b/>
              </w:rPr>
              <w:t xml:space="preserve">TEAM/PROGRAMME: </w:t>
            </w:r>
            <w:r w:rsidR="00B56E55" w:rsidRPr="004A343B">
              <w:rPr>
                <w:rFonts w:ascii="Lato" w:hAnsi="Lato" w:cs="Arial"/>
              </w:rPr>
              <w:t>Humanitarian</w:t>
            </w:r>
            <w:r w:rsidR="00191DD9" w:rsidRPr="004A343B">
              <w:rPr>
                <w:rFonts w:ascii="Lato" w:hAnsi="Lato" w:cs="Arial"/>
              </w:rPr>
              <w:t xml:space="preserve"> Team</w:t>
            </w:r>
            <w:r w:rsidR="00B56E55" w:rsidRPr="004A343B">
              <w:rPr>
                <w:rFonts w:ascii="Lato" w:hAnsi="Lato" w:cs="Arial"/>
              </w:rPr>
              <w:t xml:space="preserve">, </w:t>
            </w:r>
            <w:r w:rsidRPr="004A343B">
              <w:rPr>
                <w:rFonts w:ascii="Lato" w:hAnsi="Lato" w:cs="Arial"/>
              </w:rPr>
              <w:t>International Programmes</w:t>
            </w:r>
          </w:p>
        </w:tc>
        <w:tc>
          <w:tcPr>
            <w:tcW w:w="5245" w:type="dxa"/>
            <w:gridSpan w:val="2"/>
            <w:tcBorders>
              <w:bottom w:val="single" w:sz="4" w:space="0" w:color="auto"/>
            </w:tcBorders>
          </w:tcPr>
          <w:p w14:paraId="32683661" w14:textId="1C2E2F0B" w:rsidR="00310272" w:rsidRPr="004A343B" w:rsidRDefault="00310272" w:rsidP="00123F51">
            <w:pPr>
              <w:tabs>
                <w:tab w:val="left" w:pos="1693"/>
              </w:tabs>
              <w:rPr>
                <w:rFonts w:ascii="Lato" w:hAnsi="Lato" w:cs="Arial"/>
                <w:b/>
              </w:rPr>
            </w:pPr>
            <w:r w:rsidRPr="004A343B">
              <w:rPr>
                <w:rFonts w:ascii="Lato" w:hAnsi="Lato" w:cs="Arial"/>
                <w:b/>
              </w:rPr>
              <w:t xml:space="preserve">LOCATION: </w:t>
            </w:r>
            <w:r w:rsidR="004A343B" w:rsidRPr="004A343B">
              <w:rPr>
                <w:rStyle w:val="normaltextrun"/>
                <w:rFonts w:ascii="Lato" w:hAnsi="Lato"/>
                <w:bCs/>
                <w:color w:val="000000"/>
                <w:shd w:val="clear" w:color="auto" w:fill="FFFFFF"/>
              </w:rPr>
              <w:t>Centre -</w:t>
            </w:r>
            <w:r w:rsidR="004A343B" w:rsidRPr="004A343B">
              <w:rPr>
                <w:rStyle w:val="normaltextrun"/>
                <w:rFonts w:ascii="Lato" w:hAnsi="Lato"/>
                <w:color w:val="000000"/>
                <w:shd w:val="clear" w:color="auto" w:fill="FFFFFF"/>
              </w:rPr>
              <w:t xml:space="preserve"> </w:t>
            </w:r>
            <w:r w:rsidR="004A343B" w:rsidRPr="004A343B">
              <w:rPr>
                <w:rStyle w:val="normaltextrun"/>
                <w:rFonts w:ascii="Lato" w:hAnsi="Lato"/>
                <w:bCs/>
                <w:color w:val="000000"/>
                <w:shd w:val="clear" w:color="auto" w:fill="FFFFFF"/>
              </w:rPr>
              <w:t>London, UK or</w:t>
            </w:r>
            <w:r w:rsidR="004A343B" w:rsidRPr="004A343B">
              <w:rPr>
                <w:rStyle w:val="normaltextrun"/>
                <w:rFonts w:ascii="Arial" w:hAnsi="Arial" w:cs="Arial"/>
                <w:bCs/>
                <w:color w:val="000000"/>
                <w:shd w:val="clear" w:color="auto" w:fill="FFFFFF"/>
              </w:rPr>
              <w:t> </w:t>
            </w:r>
            <w:r w:rsidR="004A343B" w:rsidRPr="004A343B">
              <w:rPr>
                <w:rStyle w:val="normaltextrun"/>
                <w:rFonts w:ascii="Lato" w:hAnsi="Lato"/>
                <w:bCs/>
                <w:color w:val="000000"/>
                <w:shd w:val="clear" w:color="auto" w:fill="FFFFFF"/>
              </w:rPr>
              <w:t>any existing Save the Children International Regional or Country office worldwide</w:t>
            </w:r>
          </w:p>
        </w:tc>
      </w:tr>
      <w:tr w:rsidR="00310272" w:rsidRPr="004A343B" w14:paraId="4C20D3F0" w14:textId="77777777" w:rsidTr="00CA1770">
        <w:trPr>
          <w:trHeight w:val="605"/>
        </w:trPr>
        <w:tc>
          <w:tcPr>
            <w:tcW w:w="4253" w:type="dxa"/>
            <w:tcBorders>
              <w:bottom w:val="single" w:sz="4" w:space="0" w:color="auto"/>
            </w:tcBorders>
          </w:tcPr>
          <w:p w14:paraId="4E20DF15" w14:textId="00923147" w:rsidR="00310272" w:rsidRPr="004A343B" w:rsidRDefault="00310272" w:rsidP="00CA1770">
            <w:pPr>
              <w:tabs>
                <w:tab w:val="left" w:pos="1134"/>
              </w:tabs>
              <w:rPr>
                <w:rFonts w:ascii="Lato" w:hAnsi="Lato" w:cs="Arial"/>
                <w:b/>
              </w:rPr>
            </w:pPr>
            <w:r w:rsidRPr="004A343B">
              <w:rPr>
                <w:rFonts w:ascii="Lato" w:hAnsi="Lato" w:cs="Arial"/>
                <w:b/>
              </w:rPr>
              <w:t>GRADE:</w:t>
            </w:r>
            <w:r w:rsidR="00D730CB" w:rsidRPr="004A343B">
              <w:rPr>
                <w:rFonts w:ascii="Lato" w:hAnsi="Lato" w:cs="Arial"/>
                <w:b/>
              </w:rPr>
              <w:t xml:space="preserve"> </w:t>
            </w:r>
            <w:r w:rsidR="004A343B" w:rsidRPr="004A343B">
              <w:rPr>
                <w:rFonts w:ascii="Lato" w:hAnsi="Lato" w:cs="Arial"/>
              </w:rPr>
              <w:t>C; Mid-Senior Level</w:t>
            </w:r>
          </w:p>
        </w:tc>
        <w:tc>
          <w:tcPr>
            <w:tcW w:w="5245" w:type="dxa"/>
            <w:gridSpan w:val="2"/>
            <w:tcBorders>
              <w:bottom w:val="single" w:sz="4" w:space="0" w:color="auto"/>
            </w:tcBorders>
          </w:tcPr>
          <w:p w14:paraId="5E1AFB20" w14:textId="7B4D3A6D" w:rsidR="00310272" w:rsidRPr="004A343B" w:rsidRDefault="00310272" w:rsidP="007C0624">
            <w:pPr>
              <w:tabs>
                <w:tab w:val="left" w:pos="984"/>
              </w:tabs>
              <w:rPr>
                <w:rFonts w:ascii="Lato" w:hAnsi="Lato" w:cs="Arial"/>
                <w:b/>
              </w:rPr>
            </w:pPr>
            <w:r w:rsidRPr="004A343B">
              <w:rPr>
                <w:rFonts w:ascii="Lato" w:hAnsi="Lato" w:cs="Arial"/>
                <w:b/>
              </w:rPr>
              <w:t>C</w:t>
            </w:r>
            <w:r w:rsidR="00D730CB" w:rsidRPr="004A343B">
              <w:rPr>
                <w:rFonts w:ascii="Lato" w:hAnsi="Lato" w:cs="Arial"/>
                <w:b/>
              </w:rPr>
              <w:t>ONTRACT LENGTH</w:t>
            </w:r>
            <w:r w:rsidRPr="004A343B">
              <w:rPr>
                <w:rFonts w:ascii="Lato" w:hAnsi="Lato" w:cs="Arial"/>
                <w:b/>
              </w:rPr>
              <w:t>:</w:t>
            </w:r>
            <w:r w:rsidR="00D730CB" w:rsidRPr="004A343B">
              <w:rPr>
                <w:rFonts w:ascii="Lato" w:hAnsi="Lato" w:cs="Arial"/>
                <w:b/>
              </w:rPr>
              <w:t xml:space="preserve"> </w:t>
            </w:r>
            <w:r w:rsidR="00B6244B" w:rsidRPr="004A343B">
              <w:rPr>
                <w:rFonts w:ascii="Lato" w:hAnsi="Lato" w:cs="Arial"/>
              </w:rPr>
              <w:t xml:space="preserve">Maternity cover – </w:t>
            </w:r>
            <w:r w:rsidR="007C0624" w:rsidRPr="004A343B">
              <w:rPr>
                <w:rFonts w:ascii="Lato" w:hAnsi="Lato" w:cs="Arial"/>
              </w:rPr>
              <w:t>12 months</w:t>
            </w:r>
          </w:p>
        </w:tc>
      </w:tr>
      <w:tr w:rsidR="00310272" w:rsidRPr="004A343B" w14:paraId="13CD2882" w14:textId="77777777" w:rsidTr="00FC2A0C">
        <w:trPr>
          <w:trHeight w:val="425"/>
        </w:trPr>
        <w:tc>
          <w:tcPr>
            <w:tcW w:w="9498" w:type="dxa"/>
            <w:gridSpan w:val="3"/>
            <w:tcBorders>
              <w:bottom w:val="single" w:sz="4" w:space="0" w:color="auto"/>
            </w:tcBorders>
          </w:tcPr>
          <w:p w14:paraId="226F8BCF" w14:textId="64F5F106" w:rsidR="00310272" w:rsidRPr="004A343B" w:rsidRDefault="00310272" w:rsidP="00CA1770">
            <w:pPr>
              <w:tabs>
                <w:tab w:val="left" w:pos="984"/>
              </w:tabs>
              <w:spacing w:after="0" w:line="240" w:lineRule="auto"/>
              <w:rPr>
                <w:rFonts w:ascii="Lato" w:hAnsi="Lato" w:cs="Arial"/>
                <w:b/>
              </w:rPr>
            </w:pPr>
            <w:r w:rsidRPr="004A343B">
              <w:rPr>
                <w:rFonts w:ascii="Lato" w:hAnsi="Lato" w:cs="Arial"/>
                <w:b/>
              </w:rPr>
              <w:t xml:space="preserve">CHILD SAFEGUARDING: </w:t>
            </w:r>
          </w:p>
          <w:p w14:paraId="4A2C6DD6" w14:textId="77777777" w:rsidR="004A343B" w:rsidRPr="004A343B" w:rsidRDefault="004A343B" w:rsidP="00CA1770">
            <w:pPr>
              <w:tabs>
                <w:tab w:val="left" w:pos="984"/>
              </w:tabs>
              <w:spacing w:after="0" w:line="240" w:lineRule="auto"/>
              <w:rPr>
                <w:rFonts w:ascii="Lato" w:hAnsi="Lato" w:cs="Arial"/>
                <w:b/>
              </w:rPr>
            </w:pPr>
          </w:p>
          <w:p w14:paraId="2C535413" w14:textId="03ADE2EA" w:rsidR="00310272" w:rsidRPr="004A343B" w:rsidRDefault="004A343B" w:rsidP="004A343B">
            <w:pPr>
              <w:rPr>
                <w:rFonts w:ascii="Lato" w:hAnsi="Lato" w:cs="Arial"/>
                <w:lang w:val="en-US"/>
              </w:rPr>
            </w:pPr>
            <w:r w:rsidRPr="004A343B">
              <w:rPr>
                <w:rFonts w:ascii="Lato" w:hAnsi="Lato" w:cs="Arial"/>
                <w:lang w:val="en-US"/>
              </w:rPr>
              <w:t xml:space="preserve">Level 2: </w:t>
            </w:r>
            <w:r w:rsidRPr="004A343B">
              <w:rPr>
                <w:rFonts w:ascii="Lato" w:hAnsi="Lato" w:cs="Arial"/>
                <w:i/>
                <w:iCs/>
                <w:u w:val="single"/>
                <w:lang w:val="en-US"/>
              </w:rPr>
              <w:t>either</w:t>
            </w:r>
            <w:r w:rsidRPr="004A343B">
              <w:rPr>
                <w:rFonts w:ascii="Lato" w:hAnsi="Lato" w:cs="Arial"/>
                <w:lang w:val="en-US"/>
              </w:rPr>
              <w:t xml:space="preserve"> the post holder will have access to personal data about children and/or young people as part of their work; </w:t>
            </w:r>
            <w:r w:rsidRPr="004A343B">
              <w:rPr>
                <w:rFonts w:ascii="Lato" w:hAnsi="Lato" w:cs="Arial"/>
                <w:i/>
                <w:iCs/>
                <w:u w:val="single"/>
                <w:lang w:val="en-US"/>
              </w:rPr>
              <w:t>or</w:t>
            </w:r>
            <w:r w:rsidRPr="004A343B">
              <w:rPr>
                <w:rFonts w:ascii="Lato" w:hAnsi="Lato" w:cs="Arial"/>
                <w:lang w:val="en-US"/>
              </w:rPr>
              <w:t xml:space="preserve"> the post holder will be working  in a ‘regulated’ position (accountant, barrister, solicitor, legal executive); therefore a police check  will be required (at ‘standard’ level in the UK or equivalent in other countries).</w:t>
            </w:r>
          </w:p>
        </w:tc>
      </w:tr>
      <w:tr w:rsidR="00310272" w:rsidRPr="004A343B" w14:paraId="1FEA36CA" w14:textId="77777777" w:rsidTr="00FC2A0C">
        <w:trPr>
          <w:trHeight w:val="740"/>
        </w:trPr>
        <w:tc>
          <w:tcPr>
            <w:tcW w:w="9498" w:type="dxa"/>
            <w:gridSpan w:val="3"/>
          </w:tcPr>
          <w:p w14:paraId="5A17B138" w14:textId="12202265" w:rsidR="009738BA" w:rsidRPr="004A343B" w:rsidRDefault="00310272" w:rsidP="004B1E7C">
            <w:pPr>
              <w:spacing w:after="0" w:line="240" w:lineRule="auto"/>
              <w:rPr>
                <w:rFonts w:ascii="Lato" w:eastAsia="Times New Roman" w:hAnsi="Lato" w:cs="Arial"/>
                <w:lang w:eastAsia="en-GB"/>
              </w:rPr>
            </w:pPr>
            <w:r w:rsidRPr="004A343B">
              <w:rPr>
                <w:rFonts w:ascii="Lato" w:hAnsi="Lato" w:cs="Arial"/>
                <w:b/>
              </w:rPr>
              <w:t>ROLE PURPOSE:</w:t>
            </w:r>
            <w:r w:rsidR="00E10377" w:rsidRPr="004A343B">
              <w:rPr>
                <w:rFonts w:ascii="Lato" w:hAnsi="Lato" w:cs="Arial"/>
                <w:b/>
              </w:rPr>
              <w:t xml:space="preserve"> </w:t>
            </w:r>
          </w:p>
          <w:p w14:paraId="22F7B9E4" w14:textId="5D03C706" w:rsidR="009738BA" w:rsidRPr="004A343B" w:rsidRDefault="009738BA" w:rsidP="009738BA">
            <w:pPr>
              <w:autoSpaceDE w:val="0"/>
              <w:autoSpaceDN w:val="0"/>
              <w:adjustRightInd w:val="0"/>
              <w:rPr>
                <w:rFonts w:ascii="Lato" w:eastAsia="Times New Roman" w:hAnsi="Lato" w:cs="Arial"/>
                <w:lang w:eastAsia="en-GB"/>
              </w:rPr>
            </w:pPr>
            <w:r w:rsidRPr="004A343B">
              <w:rPr>
                <w:rFonts w:ascii="Lato" w:eastAsia="Times New Roman" w:hAnsi="Lato" w:cs="Arial"/>
                <w:lang w:eastAsia="en-GB"/>
              </w:rPr>
              <w:t xml:space="preserve">This role sits within the Humanitarian Strategy and Transformation Team. Project Managers are assigned from the team to specific projects which support the implementation of our global humanitarian ambition. </w:t>
            </w:r>
          </w:p>
          <w:p w14:paraId="74F70911" w14:textId="06021786" w:rsidR="009738BA" w:rsidRPr="004A343B" w:rsidRDefault="009738BA" w:rsidP="009738BA">
            <w:pPr>
              <w:autoSpaceDE w:val="0"/>
              <w:autoSpaceDN w:val="0"/>
              <w:adjustRightInd w:val="0"/>
              <w:rPr>
                <w:rFonts w:ascii="Lato" w:eastAsia="Times New Roman" w:hAnsi="Lato" w:cs="Arial"/>
                <w:lang w:eastAsia="en-GB"/>
              </w:rPr>
            </w:pPr>
            <w:r w:rsidRPr="004A343B">
              <w:rPr>
                <w:rFonts w:ascii="Lato" w:eastAsia="Times New Roman" w:hAnsi="Lato" w:cs="Arial"/>
                <w:lang w:eastAsia="en-GB"/>
              </w:rPr>
              <w:t xml:space="preserve">The </w:t>
            </w:r>
            <w:r w:rsidR="004B1E7C" w:rsidRPr="004A343B">
              <w:rPr>
                <w:rFonts w:ascii="Lato" w:eastAsia="Times New Roman" w:hAnsi="Lato" w:cs="Arial"/>
                <w:lang w:eastAsia="en-GB"/>
              </w:rPr>
              <w:t xml:space="preserve">projects this role will manage will shift in line with changing organisational needs. At a minimum, the </w:t>
            </w:r>
            <w:r w:rsidRPr="004A343B">
              <w:rPr>
                <w:rFonts w:ascii="Lato" w:eastAsia="Times New Roman" w:hAnsi="Lato" w:cs="Arial"/>
                <w:lang w:eastAsia="en-GB"/>
              </w:rPr>
              <w:t xml:space="preserve">Project Manager will be responsible for delivery of the following key projects: </w:t>
            </w:r>
          </w:p>
          <w:p w14:paraId="79339BD4" w14:textId="00BD9215" w:rsidR="004B1E7C" w:rsidRPr="004A343B" w:rsidRDefault="009738BA" w:rsidP="000373D1">
            <w:pPr>
              <w:pStyle w:val="ListParagraph"/>
              <w:numPr>
                <w:ilvl w:val="0"/>
                <w:numId w:val="21"/>
              </w:numPr>
              <w:autoSpaceDE w:val="0"/>
              <w:autoSpaceDN w:val="0"/>
              <w:adjustRightInd w:val="0"/>
              <w:rPr>
                <w:rFonts w:ascii="Lato" w:hAnsi="Lato" w:cs="Arial"/>
                <w:sz w:val="22"/>
                <w:szCs w:val="22"/>
                <w:lang w:eastAsia="en-GB"/>
              </w:rPr>
            </w:pPr>
            <w:r w:rsidRPr="004A343B">
              <w:rPr>
                <w:rFonts w:ascii="Lato" w:hAnsi="Lato" w:cs="Arial"/>
                <w:sz w:val="22"/>
                <w:szCs w:val="22"/>
                <w:lang w:eastAsia="en-GB"/>
              </w:rPr>
              <w:t xml:space="preserve">Delivery and continuous improvement of our Save the Children Humanitarian Plan (SCHP): </w:t>
            </w:r>
            <w:r w:rsidR="0045296C" w:rsidRPr="004A343B">
              <w:rPr>
                <w:rFonts w:ascii="Lato" w:hAnsi="Lato" w:cs="Arial"/>
                <w:sz w:val="22"/>
                <w:szCs w:val="22"/>
                <w:lang w:eastAsia="en-GB"/>
              </w:rPr>
              <w:t xml:space="preserve">The Project Manager will coordinate multiple work streams of activity to ensure that Save the Children </w:t>
            </w:r>
            <w:r w:rsidR="004B1E7C" w:rsidRPr="004A343B">
              <w:rPr>
                <w:rFonts w:ascii="Lato" w:hAnsi="Lato" w:cs="Arial"/>
                <w:sz w:val="22"/>
                <w:szCs w:val="22"/>
                <w:lang w:eastAsia="en-GB"/>
              </w:rPr>
              <w:t xml:space="preserve">is able to clearly articulate global humanitarian needs and priorities to internal and external audiences, and track progress against the plan throughout the year. </w:t>
            </w:r>
          </w:p>
          <w:p w14:paraId="0ACBFF77" w14:textId="5C779C7A" w:rsidR="000373D1" w:rsidRPr="004A343B" w:rsidRDefault="000373D1" w:rsidP="004B1E7C">
            <w:pPr>
              <w:pStyle w:val="ListParagraph"/>
              <w:numPr>
                <w:ilvl w:val="0"/>
                <w:numId w:val="21"/>
              </w:numPr>
              <w:autoSpaceDE w:val="0"/>
              <w:autoSpaceDN w:val="0"/>
              <w:adjustRightInd w:val="0"/>
              <w:rPr>
                <w:rFonts w:ascii="Lato" w:hAnsi="Lato" w:cs="Arial"/>
                <w:sz w:val="22"/>
                <w:szCs w:val="22"/>
                <w:lang w:eastAsia="en-GB"/>
              </w:rPr>
            </w:pPr>
            <w:r w:rsidRPr="004A343B">
              <w:rPr>
                <w:rFonts w:ascii="Lato" w:hAnsi="Lato" w:cs="Arial"/>
                <w:sz w:val="22"/>
                <w:szCs w:val="22"/>
                <w:lang w:eastAsia="en-GB"/>
              </w:rPr>
              <w:t>Compliance with cross-sector commitments: Managing processes associated with key external commitments including the CHS and Grand Bargain. Ensuring wider organisational commitment and buy-in to these change agendas and ensuring clarity regarding individual functions and teams responsibilities to meeting these commitments.</w:t>
            </w:r>
          </w:p>
          <w:p w14:paraId="18DE36D5" w14:textId="40E6DD82" w:rsidR="009738BA" w:rsidRPr="004A343B" w:rsidRDefault="009738BA" w:rsidP="004B1E7C">
            <w:pPr>
              <w:autoSpaceDE w:val="0"/>
              <w:autoSpaceDN w:val="0"/>
              <w:adjustRightInd w:val="0"/>
              <w:rPr>
                <w:rFonts w:ascii="Lato" w:hAnsi="Lato" w:cs="Arial"/>
              </w:rPr>
            </w:pPr>
          </w:p>
        </w:tc>
      </w:tr>
      <w:tr w:rsidR="00310272" w:rsidRPr="004A343B" w14:paraId="0179099A" w14:textId="77777777" w:rsidTr="00104B7B">
        <w:trPr>
          <w:trHeight w:val="447"/>
        </w:trPr>
        <w:tc>
          <w:tcPr>
            <w:tcW w:w="9498" w:type="dxa"/>
            <w:gridSpan w:val="3"/>
          </w:tcPr>
          <w:p w14:paraId="774499B4" w14:textId="77777777" w:rsidR="001B3A98" w:rsidRPr="004A343B" w:rsidRDefault="00310272" w:rsidP="001B3A98">
            <w:pPr>
              <w:tabs>
                <w:tab w:val="left" w:pos="2410"/>
              </w:tabs>
              <w:snapToGrid w:val="0"/>
              <w:rPr>
                <w:rFonts w:ascii="Lato" w:hAnsi="Lato" w:cs="Arial"/>
                <w:b/>
              </w:rPr>
            </w:pPr>
            <w:r w:rsidRPr="004A343B">
              <w:rPr>
                <w:rFonts w:ascii="Lato" w:hAnsi="Lato" w:cs="Arial"/>
                <w:b/>
              </w:rPr>
              <w:t xml:space="preserve">SCOPE OF ROLE: </w:t>
            </w:r>
          </w:p>
          <w:p w14:paraId="0266DDB1" w14:textId="77777777" w:rsidR="0045296C" w:rsidRPr="004A343B" w:rsidRDefault="00310272" w:rsidP="001B3A98">
            <w:pPr>
              <w:tabs>
                <w:tab w:val="left" w:pos="2410"/>
              </w:tabs>
              <w:snapToGrid w:val="0"/>
              <w:rPr>
                <w:rFonts w:ascii="Lato" w:hAnsi="Lato" w:cs="Arial"/>
                <w:b/>
              </w:rPr>
            </w:pPr>
            <w:r w:rsidRPr="004A343B">
              <w:rPr>
                <w:rFonts w:ascii="Lato" w:hAnsi="Lato" w:cs="Arial"/>
                <w:b/>
              </w:rPr>
              <w:t xml:space="preserve">Reports to: </w:t>
            </w:r>
            <w:r w:rsidR="00F55EA0" w:rsidRPr="004A343B">
              <w:rPr>
                <w:rFonts w:ascii="Lato" w:hAnsi="Lato" w:cs="Arial"/>
              </w:rPr>
              <w:t xml:space="preserve">Head of </w:t>
            </w:r>
            <w:r w:rsidR="004330EC" w:rsidRPr="004A343B">
              <w:rPr>
                <w:rFonts w:ascii="Lato" w:hAnsi="Lato" w:cs="Arial"/>
              </w:rPr>
              <w:t xml:space="preserve">Humanitarian Strategy </w:t>
            </w:r>
            <w:r w:rsidR="00F55EA0" w:rsidRPr="004A343B">
              <w:rPr>
                <w:rFonts w:ascii="Lato" w:hAnsi="Lato" w:cs="Arial"/>
              </w:rPr>
              <w:t>&amp; Transformation</w:t>
            </w:r>
            <w:r w:rsidR="001B3A98" w:rsidRPr="004A343B">
              <w:rPr>
                <w:rFonts w:ascii="Lato" w:hAnsi="Lato" w:cs="Arial"/>
              </w:rPr>
              <w:br/>
            </w:r>
          </w:p>
          <w:p w14:paraId="556360CE" w14:textId="1F195865" w:rsidR="0045296C" w:rsidRPr="004A343B" w:rsidRDefault="00310272" w:rsidP="001B3A98">
            <w:pPr>
              <w:tabs>
                <w:tab w:val="left" w:pos="2410"/>
              </w:tabs>
              <w:snapToGrid w:val="0"/>
              <w:rPr>
                <w:rFonts w:ascii="Lato" w:hAnsi="Lato" w:cs="Arial"/>
                <w:b/>
              </w:rPr>
            </w:pPr>
            <w:r w:rsidRPr="004A343B">
              <w:rPr>
                <w:rFonts w:ascii="Lato" w:hAnsi="Lato" w:cs="Arial"/>
                <w:b/>
              </w:rPr>
              <w:t xml:space="preserve">Staff reporting to this post: </w:t>
            </w:r>
            <w:r w:rsidR="0045296C" w:rsidRPr="004A343B">
              <w:rPr>
                <w:rFonts w:ascii="Lato" w:eastAsia="Times New Roman" w:hAnsi="Lato" w:cs="Arial"/>
                <w:lang w:eastAsia="en-GB"/>
              </w:rPr>
              <w:t>No direct reports, although the role will be responsible for coordinating activity from a range of functions</w:t>
            </w:r>
          </w:p>
          <w:p w14:paraId="1DC982AF" w14:textId="13B9AE60" w:rsidR="00310272" w:rsidRPr="004A343B" w:rsidRDefault="00310272" w:rsidP="001B3A98">
            <w:pPr>
              <w:tabs>
                <w:tab w:val="left" w:pos="2410"/>
              </w:tabs>
              <w:snapToGrid w:val="0"/>
              <w:rPr>
                <w:rFonts w:ascii="Lato" w:hAnsi="Lato" w:cs="Arial"/>
                <w:b/>
                <w:i/>
              </w:rPr>
            </w:pPr>
            <w:r w:rsidRPr="004A343B">
              <w:rPr>
                <w:rFonts w:ascii="Lato" w:hAnsi="Lato" w:cs="Arial"/>
                <w:b/>
              </w:rPr>
              <w:t xml:space="preserve">Budget Responsibilities: </w:t>
            </w:r>
            <w:r w:rsidR="000B6E47" w:rsidRPr="004A343B">
              <w:rPr>
                <w:rFonts w:ascii="Lato" w:hAnsi="Lato" w:cs="Arial"/>
              </w:rPr>
              <w:t>none</w:t>
            </w:r>
          </w:p>
          <w:p w14:paraId="7F20A24A" w14:textId="072CF374" w:rsidR="0045296C" w:rsidRPr="004A343B" w:rsidRDefault="0045296C" w:rsidP="00720BFF">
            <w:pPr>
              <w:rPr>
                <w:rFonts w:ascii="Lato" w:eastAsia="Times New Roman" w:hAnsi="Lato" w:cs="Arial"/>
                <w:lang w:eastAsia="en-GB"/>
              </w:rPr>
            </w:pPr>
            <w:r w:rsidRPr="004A343B">
              <w:rPr>
                <w:rFonts w:ascii="Lato" w:eastAsia="Times New Roman" w:hAnsi="Lato" w:cs="Arial"/>
                <w:b/>
                <w:lang w:eastAsia="en-GB"/>
              </w:rPr>
              <w:t>Role Dimensions:</w:t>
            </w:r>
            <w:r w:rsidRPr="004A343B">
              <w:rPr>
                <w:rFonts w:ascii="Lato" w:eastAsia="Times New Roman" w:hAnsi="Lato" w:cs="Arial"/>
                <w:lang w:eastAsia="en-GB"/>
              </w:rPr>
              <w:t xml:space="preserve">  The role includes a mix of responsibilities including project management, risk management, stakeholder management, facilitation and communications. </w:t>
            </w:r>
          </w:p>
          <w:p w14:paraId="4B5B1D1F" w14:textId="28785E6D" w:rsidR="00F854D6" w:rsidRPr="004A343B" w:rsidRDefault="0045296C" w:rsidP="00D477F5">
            <w:pPr>
              <w:autoSpaceDE w:val="0"/>
              <w:autoSpaceDN w:val="0"/>
              <w:adjustRightInd w:val="0"/>
              <w:jc w:val="both"/>
              <w:rPr>
                <w:rFonts w:ascii="Lato" w:hAnsi="Lato" w:cs="Arial"/>
              </w:rPr>
            </w:pPr>
            <w:r w:rsidRPr="004A343B">
              <w:rPr>
                <w:rFonts w:ascii="Lato" w:hAnsi="Lato" w:cs="Arial"/>
                <w:color w:val="FF0000"/>
              </w:rPr>
              <w:t xml:space="preserve"> </w:t>
            </w:r>
          </w:p>
        </w:tc>
      </w:tr>
      <w:tr w:rsidR="00310272" w:rsidRPr="004A343B" w14:paraId="096604AE" w14:textId="77777777" w:rsidTr="00FC2A0C">
        <w:tc>
          <w:tcPr>
            <w:tcW w:w="9498" w:type="dxa"/>
            <w:gridSpan w:val="3"/>
          </w:tcPr>
          <w:p w14:paraId="1B721C88" w14:textId="77777777" w:rsidR="00B135F2" w:rsidRPr="004A343B" w:rsidRDefault="00310272" w:rsidP="001167ED">
            <w:pPr>
              <w:rPr>
                <w:rFonts w:ascii="Lato" w:hAnsi="Lato" w:cs="Arial"/>
                <w:b/>
              </w:rPr>
            </w:pPr>
            <w:r w:rsidRPr="004A343B">
              <w:rPr>
                <w:rFonts w:ascii="Lato" w:hAnsi="Lato" w:cs="Arial"/>
                <w:b/>
              </w:rPr>
              <w:lastRenderedPageBreak/>
              <w:t xml:space="preserve">KEY AREAS OF ACCOUNTABILITY </w:t>
            </w:r>
          </w:p>
          <w:p w14:paraId="03BD611B" w14:textId="40CD652A" w:rsidR="002677BD" w:rsidRPr="004A343B" w:rsidRDefault="00AC73BE" w:rsidP="00923451">
            <w:pPr>
              <w:numPr>
                <w:ilvl w:val="0"/>
                <w:numId w:val="16"/>
              </w:numPr>
              <w:spacing w:after="0"/>
              <w:rPr>
                <w:rFonts w:ascii="Lato" w:hAnsi="Lato" w:cs="Arial"/>
              </w:rPr>
            </w:pPr>
            <w:r w:rsidRPr="004A343B">
              <w:rPr>
                <w:rFonts w:ascii="Lato" w:hAnsi="Lato" w:cs="Arial"/>
              </w:rPr>
              <w:t xml:space="preserve">Manage the </w:t>
            </w:r>
            <w:r w:rsidR="004B1E7C" w:rsidRPr="004A343B">
              <w:rPr>
                <w:rFonts w:ascii="Lato" w:hAnsi="Lato" w:cs="Arial"/>
              </w:rPr>
              <w:t xml:space="preserve">delivery of the </w:t>
            </w:r>
            <w:r w:rsidRPr="004A343B">
              <w:rPr>
                <w:rFonts w:ascii="Lato" w:hAnsi="Lato" w:cs="Arial"/>
              </w:rPr>
              <w:t>SCHP</w:t>
            </w:r>
            <w:r w:rsidR="004B1E7C" w:rsidRPr="004A343B">
              <w:rPr>
                <w:rFonts w:ascii="Lato" w:hAnsi="Lato" w:cs="Arial"/>
              </w:rPr>
              <w:t>, coordinating input from across multiple functions and teams</w:t>
            </w:r>
            <w:r w:rsidR="00A91C15" w:rsidRPr="004A343B">
              <w:rPr>
                <w:rFonts w:ascii="Lato" w:hAnsi="Lato" w:cs="Arial"/>
              </w:rPr>
              <w:t>.</w:t>
            </w:r>
            <w:r w:rsidRPr="004A343B">
              <w:rPr>
                <w:rFonts w:ascii="Lato" w:hAnsi="Lato" w:cs="Arial"/>
              </w:rPr>
              <w:t xml:space="preserve"> </w:t>
            </w:r>
          </w:p>
          <w:p w14:paraId="7F729ADE" w14:textId="4342D307" w:rsidR="004B1E7C" w:rsidRPr="004A343B" w:rsidRDefault="004B1E7C" w:rsidP="00923451">
            <w:pPr>
              <w:numPr>
                <w:ilvl w:val="0"/>
                <w:numId w:val="16"/>
              </w:numPr>
              <w:spacing w:after="0"/>
              <w:rPr>
                <w:rFonts w:ascii="Lato" w:hAnsi="Lato" w:cs="Arial"/>
              </w:rPr>
            </w:pPr>
            <w:r w:rsidRPr="004A343B">
              <w:rPr>
                <w:rFonts w:ascii="Lato" w:hAnsi="Lato" w:cs="Arial"/>
              </w:rPr>
              <w:t>Establish and manage realistic project schedules taking into consideration business deadlines and dependencies.</w:t>
            </w:r>
          </w:p>
          <w:p w14:paraId="3FC11CC7" w14:textId="0F8A5DC1" w:rsidR="004B1E7C" w:rsidRPr="004A343B" w:rsidRDefault="004B1E7C" w:rsidP="00923451">
            <w:pPr>
              <w:numPr>
                <w:ilvl w:val="0"/>
                <w:numId w:val="16"/>
              </w:numPr>
              <w:spacing w:after="0"/>
              <w:rPr>
                <w:rFonts w:ascii="Lato" w:hAnsi="Lato" w:cs="Arial"/>
              </w:rPr>
            </w:pPr>
            <w:r w:rsidRPr="004A343B">
              <w:rPr>
                <w:rFonts w:ascii="Lato" w:hAnsi="Lato" w:cs="Arial"/>
              </w:rPr>
              <w:t xml:space="preserve">Monitor progress on the implementation of those plans, escalating risks as needed to ensure that key deadlines are met. </w:t>
            </w:r>
          </w:p>
          <w:p w14:paraId="6E79E11F" w14:textId="77777777" w:rsidR="004B1E7C" w:rsidRPr="004A343B" w:rsidRDefault="004B1E7C" w:rsidP="00923451">
            <w:pPr>
              <w:numPr>
                <w:ilvl w:val="0"/>
                <w:numId w:val="16"/>
              </w:numPr>
              <w:spacing w:after="0"/>
              <w:rPr>
                <w:rFonts w:ascii="Lato" w:hAnsi="Lato" w:cs="Arial"/>
              </w:rPr>
            </w:pPr>
            <w:r w:rsidRPr="004A343B">
              <w:rPr>
                <w:rFonts w:ascii="Lato" w:hAnsi="Lato" w:cs="Arial"/>
              </w:rPr>
              <w:t xml:space="preserve">Coordinate input from critical functions and teams as required at various stages of the project. </w:t>
            </w:r>
          </w:p>
          <w:p w14:paraId="54BE5281" w14:textId="77777777" w:rsidR="004B1E7C" w:rsidRPr="004A343B" w:rsidRDefault="004B1E7C" w:rsidP="00923451">
            <w:pPr>
              <w:numPr>
                <w:ilvl w:val="0"/>
                <w:numId w:val="16"/>
              </w:numPr>
              <w:spacing w:after="0"/>
              <w:rPr>
                <w:rFonts w:ascii="Lato" w:hAnsi="Lato" w:cs="Arial"/>
              </w:rPr>
            </w:pPr>
            <w:r w:rsidRPr="004A343B">
              <w:rPr>
                <w:rFonts w:ascii="Lato" w:hAnsi="Lato" w:cs="Arial"/>
              </w:rPr>
              <w:t>Ensure ongoing and proactive engagement with key stakeholders from across the Save the Children movement to understand their requirements and contributions to the project</w:t>
            </w:r>
          </w:p>
          <w:p w14:paraId="246FFC9A" w14:textId="66964F9A" w:rsidR="004B1E7C" w:rsidRPr="004A343B" w:rsidRDefault="00923451" w:rsidP="00923451">
            <w:pPr>
              <w:numPr>
                <w:ilvl w:val="0"/>
                <w:numId w:val="16"/>
              </w:numPr>
              <w:spacing w:after="0"/>
              <w:rPr>
                <w:rFonts w:ascii="Lato" w:hAnsi="Lato" w:cs="Arial"/>
              </w:rPr>
            </w:pPr>
            <w:r w:rsidRPr="004A343B">
              <w:rPr>
                <w:rFonts w:ascii="Lato" w:hAnsi="Lato" w:cs="Arial"/>
              </w:rPr>
              <w:t>F</w:t>
            </w:r>
            <w:r w:rsidR="004B1E7C" w:rsidRPr="004A343B">
              <w:rPr>
                <w:rFonts w:ascii="Lato" w:hAnsi="Lato" w:cs="Arial"/>
              </w:rPr>
              <w:t>acilitate meetings to ensure that decisions are made in a timely manner, gaining stakeholder buy-in for key decisions as needed.</w:t>
            </w:r>
          </w:p>
          <w:p w14:paraId="773A5C56" w14:textId="3DF7E90C" w:rsidR="004B1E7C" w:rsidRPr="004A343B" w:rsidRDefault="004B1E7C" w:rsidP="00923451">
            <w:pPr>
              <w:numPr>
                <w:ilvl w:val="0"/>
                <w:numId w:val="16"/>
              </w:numPr>
              <w:spacing w:after="0"/>
              <w:rPr>
                <w:rFonts w:ascii="Lato" w:hAnsi="Lato" w:cs="Arial"/>
              </w:rPr>
            </w:pPr>
            <w:r w:rsidRPr="004A343B">
              <w:rPr>
                <w:rFonts w:ascii="Lato" w:hAnsi="Lato" w:cs="Arial"/>
              </w:rPr>
              <w:t xml:space="preserve">Manage transition to business as usual, </w:t>
            </w:r>
            <w:r w:rsidR="00923451" w:rsidRPr="004A343B">
              <w:rPr>
                <w:rFonts w:ascii="Lato" w:hAnsi="Lato" w:cs="Arial"/>
              </w:rPr>
              <w:t xml:space="preserve">clarify ongoing roles and responsibilities of different functions and individuals. </w:t>
            </w:r>
          </w:p>
          <w:p w14:paraId="350D64AC" w14:textId="1E42B349" w:rsidR="004B1E7C" w:rsidRPr="004A343B" w:rsidRDefault="004B1E7C" w:rsidP="00923451">
            <w:pPr>
              <w:numPr>
                <w:ilvl w:val="0"/>
                <w:numId w:val="16"/>
              </w:numPr>
              <w:spacing w:after="0"/>
              <w:rPr>
                <w:rFonts w:ascii="Lato" w:hAnsi="Lato" w:cs="Arial"/>
              </w:rPr>
            </w:pPr>
            <w:r w:rsidRPr="004A343B">
              <w:rPr>
                <w:rFonts w:ascii="Lato" w:hAnsi="Lato" w:cs="Arial"/>
              </w:rPr>
              <w:t xml:space="preserve">Identify key communications needs and work with communications professionals to develop and implement </w:t>
            </w:r>
            <w:r w:rsidR="00923451" w:rsidRPr="004A343B">
              <w:rPr>
                <w:rFonts w:ascii="Lato" w:hAnsi="Lato" w:cs="Arial"/>
              </w:rPr>
              <w:t xml:space="preserve">a </w:t>
            </w:r>
            <w:r w:rsidRPr="004A343B">
              <w:rPr>
                <w:rFonts w:ascii="Lato" w:hAnsi="Lato" w:cs="Arial"/>
              </w:rPr>
              <w:t>communication strategy.</w:t>
            </w:r>
          </w:p>
          <w:p w14:paraId="6C547753" w14:textId="5DDBEA0F" w:rsidR="004B1E7C" w:rsidRPr="004A343B" w:rsidRDefault="004B1E7C" w:rsidP="00923451">
            <w:pPr>
              <w:numPr>
                <w:ilvl w:val="0"/>
                <w:numId w:val="16"/>
              </w:numPr>
              <w:spacing w:after="0"/>
              <w:rPr>
                <w:rFonts w:ascii="Lato" w:hAnsi="Lato" w:cs="Arial"/>
              </w:rPr>
            </w:pPr>
            <w:r w:rsidRPr="004A343B">
              <w:rPr>
                <w:rFonts w:ascii="Lato" w:hAnsi="Lato" w:cs="Arial"/>
              </w:rPr>
              <w:t>Identify and manage interdependencies with other strategic initiatives across Save the Children.</w:t>
            </w:r>
          </w:p>
          <w:p w14:paraId="7F3D456B" w14:textId="77777777" w:rsidR="00A91C15" w:rsidRPr="004A343B" w:rsidRDefault="00A91C15" w:rsidP="00123F51">
            <w:pPr>
              <w:spacing w:after="0"/>
              <w:ind w:left="360"/>
              <w:rPr>
                <w:rFonts w:ascii="Lato" w:hAnsi="Lato" w:cs="Arial"/>
              </w:rPr>
            </w:pPr>
          </w:p>
          <w:p w14:paraId="1B274593" w14:textId="780A47B1" w:rsidR="00923451" w:rsidRPr="004A343B" w:rsidRDefault="005A365D" w:rsidP="00923451">
            <w:pPr>
              <w:numPr>
                <w:ilvl w:val="0"/>
                <w:numId w:val="16"/>
              </w:numPr>
              <w:spacing w:after="0"/>
              <w:rPr>
                <w:rFonts w:ascii="Lato" w:hAnsi="Lato" w:cs="Arial"/>
              </w:rPr>
            </w:pPr>
            <w:r w:rsidRPr="004A343B">
              <w:rPr>
                <w:rFonts w:ascii="Lato" w:hAnsi="Lato" w:cs="Arial"/>
              </w:rPr>
              <w:t>Manage the timely completion of external reporting requirements</w:t>
            </w:r>
            <w:r w:rsidR="0067184A" w:rsidRPr="004A343B">
              <w:rPr>
                <w:rFonts w:ascii="Lato" w:hAnsi="Lato" w:cs="Arial"/>
              </w:rPr>
              <w:t xml:space="preserve"> as part of the Core Humanitarian Standards audit cycle.</w:t>
            </w:r>
          </w:p>
          <w:p w14:paraId="60088341" w14:textId="2CA0F99D" w:rsidR="00125AA1" w:rsidRPr="004A343B" w:rsidRDefault="00923451" w:rsidP="00923451">
            <w:pPr>
              <w:numPr>
                <w:ilvl w:val="0"/>
                <w:numId w:val="16"/>
              </w:numPr>
              <w:spacing w:after="0"/>
              <w:rPr>
                <w:rFonts w:ascii="Lato" w:hAnsi="Lato" w:cs="Arial"/>
              </w:rPr>
            </w:pPr>
            <w:r w:rsidRPr="004A343B">
              <w:rPr>
                <w:rFonts w:ascii="Lato" w:hAnsi="Lato" w:cs="Arial"/>
              </w:rPr>
              <w:t>Monitor progress on the implementation of those plans, and produce regular updates and reports to key stakeholders.</w:t>
            </w:r>
            <w:r w:rsidR="007C0624" w:rsidRPr="004A343B">
              <w:rPr>
                <w:rFonts w:ascii="Lato" w:hAnsi="Lato" w:cs="Arial"/>
              </w:rPr>
              <w:t xml:space="preserve"> </w:t>
            </w:r>
            <w:r w:rsidR="00125AA1" w:rsidRPr="004A343B">
              <w:rPr>
                <w:rFonts w:ascii="Lato" w:hAnsi="Lato" w:cs="Arial"/>
              </w:rPr>
              <w:t>Ensure ongoing and proactive engagement with key stakeholders from across the Save the Children movement</w:t>
            </w:r>
            <w:r w:rsidR="0067184A" w:rsidRPr="004A343B">
              <w:rPr>
                <w:rFonts w:ascii="Lato" w:hAnsi="Lato" w:cs="Arial"/>
              </w:rPr>
              <w:t>.</w:t>
            </w:r>
          </w:p>
          <w:p w14:paraId="41A02EC1" w14:textId="77338A8A" w:rsidR="0067184A" w:rsidRPr="004A343B" w:rsidRDefault="0067184A" w:rsidP="00923451">
            <w:pPr>
              <w:numPr>
                <w:ilvl w:val="0"/>
                <w:numId w:val="16"/>
              </w:numPr>
              <w:spacing w:after="0"/>
              <w:rPr>
                <w:rFonts w:ascii="Lato" w:hAnsi="Lato" w:cs="Arial"/>
              </w:rPr>
            </w:pPr>
            <w:r w:rsidRPr="004A343B">
              <w:rPr>
                <w:rFonts w:ascii="Lato" w:hAnsi="Lato" w:cs="Arial"/>
              </w:rPr>
              <w:t>Support the Humanitarian Strategy &amp; Transformation team with management of ad hoc projects and tasks.</w:t>
            </w:r>
          </w:p>
          <w:p w14:paraId="392E694C" w14:textId="77777777" w:rsidR="003537BA" w:rsidRPr="004A343B" w:rsidRDefault="003537BA" w:rsidP="00923451">
            <w:pPr>
              <w:numPr>
                <w:ilvl w:val="0"/>
                <w:numId w:val="16"/>
              </w:numPr>
              <w:spacing w:after="0"/>
              <w:rPr>
                <w:rFonts w:ascii="Lato" w:hAnsi="Lato" w:cs="Arial"/>
              </w:rPr>
            </w:pPr>
            <w:r w:rsidRPr="004A343B">
              <w:rPr>
                <w:rFonts w:ascii="Lato" w:hAnsi="Lato" w:cs="Arial"/>
              </w:rPr>
              <w:t xml:space="preserve">.  </w:t>
            </w:r>
          </w:p>
          <w:p w14:paraId="448A5184" w14:textId="77777777" w:rsidR="005801FC" w:rsidRPr="004A343B" w:rsidRDefault="005801FC" w:rsidP="00923451">
            <w:pPr>
              <w:numPr>
                <w:ilvl w:val="0"/>
                <w:numId w:val="16"/>
              </w:numPr>
              <w:spacing w:after="0"/>
              <w:rPr>
                <w:rFonts w:ascii="Lato" w:hAnsi="Lato" w:cs="Arial"/>
              </w:rPr>
            </w:pPr>
          </w:p>
        </w:tc>
      </w:tr>
      <w:tr w:rsidR="00310272" w:rsidRPr="004A343B" w14:paraId="606E156A" w14:textId="77777777" w:rsidTr="00FC2A0C">
        <w:tc>
          <w:tcPr>
            <w:tcW w:w="9498" w:type="dxa"/>
            <w:gridSpan w:val="3"/>
          </w:tcPr>
          <w:p w14:paraId="29CE44E1" w14:textId="77777777" w:rsidR="00310272" w:rsidRPr="004A343B" w:rsidRDefault="00310272" w:rsidP="00310272">
            <w:pPr>
              <w:snapToGrid w:val="0"/>
              <w:ind w:left="-24"/>
              <w:rPr>
                <w:rFonts w:ascii="Lato" w:hAnsi="Lato" w:cs="Arial"/>
              </w:rPr>
            </w:pPr>
            <w:r w:rsidRPr="004A343B">
              <w:rPr>
                <w:rFonts w:ascii="Lato" w:hAnsi="Lato" w:cs="Arial"/>
                <w:b/>
              </w:rPr>
              <w:t>SKILLS AND BEHAVIOURS (SCI Values in Practice</w:t>
            </w:r>
            <w:r w:rsidRPr="004A343B">
              <w:rPr>
                <w:rFonts w:ascii="Lato" w:hAnsi="Lato" w:cs="Arial"/>
              </w:rPr>
              <w:t xml:space="preserve">) </w:t>
            </w:r>
          </w:p>
          <w:p w14:paraId="69353205" w14:textId="77777777" w:rsidR="00310272" w:rsidRPr="004A343B" w:rsidRDefault="00310272" w:rsidP="00CA1770">
            <w:pPr>
              <w:spacing w:after="0" w:line="240" w:lineRule="auto"/>
              <w:ind w:left="-23"/>
              <w:rPr>
                <w:rFonts w:ascii="Lato" w:hAnsi="Lato" w:cs="Arial"/>
                <w:b/>
              </w:rPr>
            </w:pPr>
            <w:r w:rsidRPr="004A343B">
              <w:rPr>
                <w:rFonts w:ascii="Lato" w:hAnsi="Lato" w:cs="Arial"/>
                <w:b/>
              </w:rPr>
              <w:t>Accountability:</w:t>
            </w:r>
          </w:p>
          <w:p w14:paraId="38CCD231" w14:textId="77777777" w:rsidR="00310272" w:rsidRPr="004A343B" w:rsidRDefault="00310272" w:rsidP="00310272">
            <w:pPr>
              <w:numPr>
                <w:ilvl w:val="0"/>
                <w:numId w:val="2"/>
              </w:numPr>
              <w:suppressAutoHyphens/>
              <w:spacing w:after="0" w:line="240" w:lineRule="auto"/>
              <w:rPr>
                <w:rFonts w:ascii="Lato" w:hAnsi="Lato" w:cs="Arial"/>
              </w:rPr>
            </w:pPr>
            <w:r w:rsidRPr="004A343B">
              <w:rPr>
                <w:rFonts w:ascii="Lato" w:hAnsi="Lato" w:cs="Arial"/>
              </w:rPr>
              <w:t>Holds self-accountable for making decisions, managing resources efficiently, achieving and role modelling Save the Children values</w:t>
            </w:r>
          </w:p>
          <w:p w14:paraId="24A87C9E" w14:textId="77777777" w:rsidR="00310272" w:rsidRPr="004A343B" w:rsidRDefault="00310272" w:rsidP="00310272">
            <w:pPr>
              <w:numPr>
                <w:ilvl w:val="0"/>
                <w:numId w:val="2"/>
              </w:numPr>
              <w:suppressAutoHyphens/>
              <w:spacing w:after="0" w:line="240" w:lineRule="auto"/>
              <w:rPr>
                <w:rFonts w:ascii="Lato" w:hAnsi="Lato" w:cs="Arial"/>
              </w:rPr>
            </w:pPr>
            <w:r w:rsidRPr="004A343B">
              <w:rPr>
                <w:rFonts w:ascii="Lato" w:hAnsi="Lato" w:cs="Arial"/>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EC17291" w14:textId="77777777" w:rsidR="00960611" w:rsidRPr="004A343B" w:rsidRDefault="00960611" w:rsidP="00960611">
            <w:pPr>
              <w:suppressAutoHyphens/>
              <w:spacing w:after="0" w:line="240" w:lineRule="auto"/>
              <w:ind w:left="696"/>
              <w:rPr>
                <w:rFonts w:ascii="Lato" w:hAnsi="Lato" w:cs="Arial"/>
              </w:rPr>
            </w:pPr>
          </w:p>
          <w:p w14:paraId="0E551539" w14:textId="77777777" w:rsidR="00310272" w:rsidRPr="004A343B" w:rsidRDefault="00310272" w:rsidP="00CA1770">
            <w:pPr>
              <w:spacing w:after="0" w:line="240" w:lineRule="auto"/>
              <w:ind w:left="-23"/>
              <w:rPr>
                <w:rFonts w:ascii="Lato" w:hAnsi="Lato" w:cs="Arial"/>
                <w:b/>
              </w:rPr>
            </w:pPr>
            <w:r w:rsidRPr="004A343B">
              <w:rPr>
                <w:rFonts w:ascii="Lato" w:hAnsi="Lato" w:cs="Arial"/>
                <w:b/>
              </w:rPr>
              <w:t>Ambition:</w:t>
            </w:r>
          </w:p>
          <w:p w14:paraId="711BD896" w14:textId="77777777" w:rsidR="00310272" w:rsidRPr="004A343B" w:rsidRDefault="00310272" w:rsidP="00310272">
            <w:pPr>
              <w:numPr>
                <w:ilvl w:val="0"/>
                <w:numId w:val="4"/>
              </w:numPr>
              <w:suppressAutoHyphens/>
              <w:spacing w:after="0" w:line="240" w:lineRule="auto"/>
              <w:rPr>
                <w:rFonts w:ascii="Lato" w:hAnsi="Lato" w:cs="Arial"/>
              </w:rPr>
            </w:pPr>
            <w:r w:rsidRPr="004A343B">
              <w:rPr>
                <w:rFonts w:ascii="Lato" w:hAnsi="Lato" w:cs="Arial"/>
              </w:rPr>
              <w:t>Sets ambitious and challenging goals for themselves and their team, takes responsibility for their own personal development and encourages their team to do the same</w:t>
            </w:r>
          </w:p>
          <w:p w14:paraId="5450EB20" w14:textId="77777777" w:rsidR="00310272" w:rsidRPr="004A343B" w:rsidRDefault="00310272" w:rsidP="00310272">
            <w:pPr>
              <w:numPr>
                <w:ilvl w:val="0"/>
                <w:numId w:val="4"/>
              </w:numPr>
              <w:suppressAutoHyphens/>
              <w:spacing w:after="0" w:line="240" w:lineRule="auto"/>
              <w:rPr>
                <w:rFonts w:ascii="Lato" w:hAnsi="Lato" w:cs="Arial"/>
              </w:rPr>
            </w:pPr>
            <w:r w:rsidRPr="004A343B">
              <w:rPr>
                <w:rFonts w:ascii="Lato" w:hAnsi="Lato" w:cs="Arial"/>
              </w:rPr>
              <w:t>Widely shares their personal vision for Save the Children, engages and motivates others</w:t>
            </w:r>
          </w:p>
          <w:p w14:paraId="3F59158C" w14:textId="77777777" w:rsidR="00310272" w:rsidRPr="004A343B" w:rsidRDefault="00310272" w:rsidP="00310272">
            <w:pPr>
              <w:numPr>
                <w:ilvl w:val="0"/>
                <w:numId w:val="4"/>
              </w:numPr>
              <w:suppressAutoHyphens/>
              <w:spacing w:after="0" w:line="240" w:lineRule="auto"/>
              <w:rPr>
                <w:rFonts w:ascii="Lato" w:hAnsi="Lato" w:cs="Arial"/>
              </w:rPr>
            </w:pPr>
            <w:r w:rsidRPr="004A343B">
              <w:rPr>
                <w:rFonts w:ascii="Lato" w:hAnsi="Lato" w:cs="Arial"/>
              </w:rPr>
              <w:t>Future orientated, thinks strategically and on a global scale.</w:t>
            </w:r>
          </w:p>
          <w:p w14:paraId="579C7D6A" w14:textId="77777777" w:rsidR="00F854D6" w:rsidRPr="004A343B" w:rsidRDefault="00F854D6" w:rsidP="00404248">
            <w:pPr>
              <w:spacing w:after="0" w:line="240" w:lineRule="auto"/>
              <w:rPr>
                <w:rFonts w:ascii="Lato" w:hAnsi="Lato" w:cs="Arial"/>
                <w:b/>
              </w:rPr>
            </w:pPr>
          </w:p>
          <w:p w14:paraId="29843861" w14:textId="77777777" w:rsidR="00310272" w:rsidRPr="004A343B" w:rsidRDefault="00310272" w:rsidP="00CA1770">
            <w:pPr>
              <w:spacing w:after="0" w:line="240" w:lineRule="auto"/>
              <w:ind w:left="-23"/>
              <w:rPr>
                <w:rFonts w:ascii="Lato" w:hAnsi="Lato" w:cs="Arial"/>
                <w:b/>
              </w:rPr>
            </w:pPr>
            <w:r w:rsidRPr="004A343B">
              <w:rPr>
                <w:rFonts w:ascii="Lato" w:hAnsi="Lato" w:cs="Arial"/>
                <w:b/>
              </w:rPr>
              <w:t>Collaboration:</w:t>
            </w:r>
          </w:p>
          <w:p w14:paraId="5073B828" w14:textId="77777777" w:rsidR="00310272" w:rsidRPr="004A343B" w:rsidRDefault="00310272" w:rsidP="00310272">
            <w:pPr>
              <w:numPr>
                <w:ilvl w:val="0"/>
                <w:numId w:val="3"/>
              </w:numPr>
              <w:suppressAutoHyphens/>
              <w:spacing w:after="0" w:line="240" w:lineRule="auto"/>
              <w:rPr>
                <w:rFonts w:ascii="Lato" w:hAnsi="Lato" w:cs="Arial"/>
              </w:rPr>
            </w:pPr>
            <w:r w:rsidRPr="004A343B">
              <w:rPr>
                <w:rFonts w:ascii="Lato" w:hAnsi="Lato" w:cs="Arial"/>
              </w:rPr>
              <w:t>Builds and maintains effective relationships, with their team, colleagues, Members and external partners and supporters</w:t>
            </w:r>
          </w:p>
          <w:p w14:paraId="026CA4FC" w14:textId="77777777" w:rsidR="00310272" w:rsidRPr="004A343B" w:rsidRDefault="00310272" w:rsidP="00310272">
            <w:pPr>
              <w:numPr>
                <w:ilvl w:val="0"/>
                <w:numId w:val="3"/>
              </w:numPr>
              <w:suppressAutoHyphens/>
              <w:spacing w:after="0" w:line="240" w:lineRule="auto"/>
              <w:rPr>
                <w:rFonts w:ascii="Lato" w:hAnsi="Lato" w:cs="Arial"/>
              </w:rPr>
            </w:pPr>
            <w:r w:rsidRPr="004A343B">
              <w:rPr>
                <w:rFonts w:ascii="Lato" w:hAnsi="Lato" w:cs="Arial"/>
              </w:rPr>
              <w:t>Values diversity, sees it as a source of competitive strength</w:t>
            </w:r>
          </w:p>
          <w:p w14:paraId="1D0211D8" w14:textId="77777777" w:rsidR="00310272" w:rsidRPr="004A343B" w:rsidRDefault="00310272" w:rsidP="00310272">
            <w:pPr>
              <w:numPr>
                <w:ilvl w:val="0"/>
                <w:numId w:val="1"/>
              </w:numPr>
              <w:suppressAutoHyphens/>
              <w:spacing w:after="0" w:line="240" w:lineRule="auto"/>
              <w:rPr>
                <w:rFonts w:ascii="Lato" w:hAnsi="Lato" w:cs="Arial"/>
              </w:rPr>
            </w:pPr>
            <w:r w:rsidRPr="004A343B">
              <w:rPr>
                <w:rFonts w:ascii="Lato" w:hAnsi="Lato" w:cs="Arial"/>
              </w:rPr>
              <w:t>Approachable, good listener, easy to talk to</w:t>
            </w:r>
          </w:p>
          <w:p w14:paraId="73734B15" w14:textId="77777777" w:rsidR="00960611" w:rsidRPr="004A343B" w:rsidRDefault="00960611" w:rsidP="00960611">
            <w:pPr>
              <w:suppressAutoHyphens/>
              <w:spacing w:after="0" w:line="240" w:lineRule="auto"/>
              <w:ind w:left="696"/>
              <w:rPr>
                <w:rFonts w:ascii="Lato" w:hAnsi="Lato" w:cs="Arial"/>
              </w:rPr>
            </w:pPr>
          </w:p>
          <w:p w14:paraId="29145DA4" w14:textId="77777777" w:rsidR="00310272" w:rsidRPr="004A343B" w:rsidRDefault="00310272" w:rsidP="00CA1770">
            <w:pPr>
              <w:spacing w:after="0" w:line="240" w:lineRule="auto"/>
              <w:ind w:left="-23"/>
              <w:rPr>
                <w:rFonts w:ascii="Lato" w:hAnsi="Lato" w:cs="Arial"/>
                <w:b/>
              </w:rPr>
            </w:pPr>
            <w:r w:rsidRPr="004A343B">
              <w:rPr>
                <w:rFonts w:ascii="Lato" w:hAnsi="Lato" w:cs="Arial"/>
                <w:b/>
              </w:rPr>
              <w:t>Creativity:</w:t>
            </w:r>
          </w:p>
          <w:p w14:paraId="0D591D8B" w14:textId="77777777" w:rsidR="00310272" w:rsidRPr="004A343B" w:rsidRDefault="00310272" w:rsidP="00310272">
            <w:pPr>
              <w:numPr>
                <w:ilvl w:val="0"/>
                <w:numId w:val="3"/>
              </w:numPr>
              <w:suppressAutoHyphens/>
              <w:spacing w:after="0" w:line="240" w:lineRule="auto"/>
              <w:rPr>
                <w:rFonts w:ascii="Lato" w:hAnsi="Lato" w:cs="Arial"/>
              </w:rPr>
            </w:pPr>
            <w:r w:rsidRPr="004A343B">
              <w:rPr>
                <w:rFonts w:ascii="Lato" w:hAnsi="Lato" w:cs="Arial"/>
              </w:rPr>
              <w:lastRenderedPageBreak/>
              <w:t>Develops and encourages new and innovative solutions</w:t>
            </w:r>
          </w:p>
          <w:p w14:paraId="2ECF237B" w14:textId="77777777" w:rsidR="00310272" w:rsidRPr="004A343B" w:rsidRDefault="00310272" w:rsidP="00310272">
            <w:pPr>
              <w:numPr>
                <w:ilvl w:val="0"/>
                <w:numId w:val="3"/>
              </w:numPr>
              <w:suppressAutoHyphens/>
              <w:spacing w:after="0" w:line="240" w:lineRule="auto"/>
              <w:rPr>
                <w:rFonts w:ascii="Lato" w:hAnsi="Lato" w:cs="Arial"/>
              </w:rPr>
            </w:pPr>
            <w:r w:rsidRPr="004A343B">
              <w:rPr>
                <w:rFonts w:ascii="Lato" w:hAnsi="Lato" w:cs="Arial"/>
              </w:rPr>
              <w:t>Willing to take disciplined risks.</w:t>
            </w:r>
          </w:p>
          <w:p w14:paraId="5B90F22F" w14:textId="77777777" w:rsidR="00960611" w:rsidRPr="004A343B" w:rsidRDefault="00960611" w:rsidP="00960611">
            <w:pPr>
              <w:suppressAutoHyphens/>
              <w:spacing w:after="0" w:line="240" w:lineRule="auto"/>
              <w:ind w:left="696"/>
              <w:rPr>
                <w:rFonts w:ascii="Lato" w:hAnsi="Lato" w:cs="Arial"/>
              </w:rPr>
            </w:pPr>
          </w:p>
          <w:p w14:paraId="62A7E05F" w14:textId="77777777" w:rsidR="00310272" w:rsidRPr="004A343B" w:rsidRDefault="00310272" w:rsidP="00CA1770">
            <w:pPr>
              <w:spacing w:after="0" w:line="240" w:lineRule="auto"/>
              <w:ind w:left="-23"/>
              <w:rPr>
                <w:rFonts w:ascii="Lato" w:hAnsi="Lato" w:cs="Arial"/>
                <w:b/>
              </w:rPr>
            </w:pPr>
            <w:r w:rsidRPr="004A343B">
              <w:rPr>
                <w:rFonts w:ascii="Lato" w:hAnsi="Lato" w:cs="Arial"/>
                <w:b/>
              </w:rPr>
              <w:t>Integrity:</w:t>
            </w:r>
          </w:p>
          <w:p w14:paraId="5D577A8C" w14:textId="77777777" w:rsidR="00310272" w:rsidRPr="004A343B" w:rsidRDefault="00310272" w:rsidP="00FC2A0C">
            <w:pPr>
              <w:numPr>
                <w:ilvl w:val="0"/>
                <w:numId w:val="10"/>
              </w:numPr>
              <w:spacing w:after="0" w:line="240" w:lineRule="auto"/>
              <w:rPr>
                <w:rFonts w:ascii="Lato" w:hAnsi="Lato" w:cs="Arial"/>
              </w:rPr>
            </w:pPr>
            <w:r w:rsidRPr="004A343B">
              <w:rPr>
                <w:rFonts w:ascii="Lato" w:hAnsi="Lato" w:cs="Arial"/>
              </w:rPr>
              <w:t>honest, encourages openness and transparency; demonstrates highest levels of integrity</w:t>
            </w:r>
          </w:p>
          <w:p w14:paraId="00052521" w14:textId="77777777" w:rsidR="00960611" w:rsidRPr="004A343B" w:rsidRDefault="00960611" w:rsidP="00960611">
            <w:pPr>
              <w:spacing w:after="0" w:line="240" w:lineRule="auto"/>
              <w:ind w:left="696"/>
              <w:rPr>
                <w:rFonts w:ascii="Lato" w:hAnsi="Lato" w:cs="Arial"/>
              </w:rPr>
            </w:pPr>
          </w:p>
        </w:tc>
      </w:tr>
      <w:tr w:rsidR="00310272" w:rsidRPr="004A343B" w14:paraId="25DD092A" w14:textId="77777777" w:rsidTr="00FC2A0C">
        <w:tc>
          <w:tcPr>
            <w:tcW w:w="9498" w:type="dxa"/>
            <w:gridSpan w:val="3"/>
          </w:tcPr>
          <w:p w14:paraId="7A3866B6" w14:textId="77777777" w:rsidR="00310272" w:rsidRPr="004A343B" w:rsidRDefault="00310272" w:rsidP="00786133">
            <w:pPr>
              <w:spacing w:after="0"/>
              <w:rPr>
                <w:rFonts w:ascii="Lato" w:hAnsi="Lato" w:cs="Arial"/>
                <w:b/>
                <w:i/>
              </w:rPr>
            </w:pPr>
            <w:r w:rsidRPr="004A343B">
              <w:rPr>
                <w:rFonts w:ascii="Lato" w:hAnsi="Lato" w:cs="Arial"/>
                <w:b/>
              </w:rPr>
              <w:lastRenderedPageBreak/>
              <w:t xml:space="preserve">QUALIFICATIONS  </w:t>
            </w:r>
          </w:p>
          <w:p w14:paraId="60C94EB3" w14:textId="77777777" w:rsidR="00310272" w:rsidRPr="004A343B" w:rsidRDefault="00310272" w:rsidP="00404248">
            <w:pPr>
              <w:rPr>
                <w:rFonts w:ascii="Lato" w:hAnsi="Lato" w:cs="Arial"/>
              </w:rPr>
            </w:pPr>
            <w:r w:rsidRPr="004A343B">
              <w:rPr>
                <w:rFonts w:ascii="Lato" w:hAnsi="Lato" w:cs="Arial"/>
              </w:rPr>
              <w:t xml:space="preserve">Degree level education </w:t>
            </w:r>
            <w:r w:rsidR="002A7493" w:rsidRPr="004A343B">
              <w:rPr>
                <w:rFonts w:ascii="Lato" w:hAnsi="Lato" w:cs="Arial"/>
              </w:rPr>
              <w:t>/ equivalent work experience</w:t>
            </w:r>
            <w:r w:rsidR="00404248" w:rsidRPr="004A343B">
              <w:rPr>
                <w:rFonts w:ascii="Lato" w:hAnsi="Lato" w:cs="Arial"/>
              </w:rPr>
              <w:t xml:space="preserve"> and a </w:t>
            </w:r>
            <w:r w:rsidR="005801FC" w:rsidRPr="004A343B">
              <w:rPr>
                <w:rFonts w:ascii="Lato" w:hAnsi="Lato" w:cs="Arial"/>
              </w:rPr>
              <w:t xml:space="preserve">formal project management qualification. </w:t>
            </w:r>
            <w:r w:rsidRPr="004A343B">
              <w:rPr>
                <w:rFonts w:ascii="Lato" w:hAnsi="Lato" w:cs="Arial"/>
              </w:rPr>
              <w:t xml:space="preserve"> </w:t>
            </w:r>
          </w:p>
        </w:tc>
      </w:tr>
      <w:tr w:rsidR="00310272" w:rsidRPr="004A343B" w14:paraId="2FA72E7D" w14:textId="77777777" w:rsidTr="00FC2A0C">
        <w:trPr>
          <w:trHeight w:val="844"/>
        </w:trPr>
        <w:tc>
          <w:tcPr>
            <w:tcW w:w="9498" w:type="dxa"/>
            <w:gridSpan w:val="3"/>
            <w:tcBorders>
              <w:bottom w:val="single" w:sz="8" w:space="0" w:color="000000"/>
            </w:tcBorders>
          </w:tcPr>
          <w:p w14:paraId="2BB54575" w14:textId="77777777" w:rsidR="00310272" w:rsidRPr="004A343B" w:rsidRDefault="00310272" w:rsidP="00FC2A0C">
            <w:pPr>
              <w:rPr>
                <w:rFonts w:ascii="Lato" w:hAnsi="Lato" w:cs="Arial"/>
                <w:b/>
              </w:rPr>
            </w:pPr>
            <w:r w:rsidRPr="004A343B">
              <w:rPr>
                <w:rFonts w:ascii="Lato" w:hAnsi="Lato" w:cs="Arial"/>
                <w:b/>
              </w:rPr>
              <w:t>EXPERIENCE AND SKILLS</w:t>
            </w:r>
          </w:p>
          <w:p w14:paraId="643671FE" w14:textId="77777777" w:rsidR="00310272" w:rsidRPr="004A343B" w:rsidRDefault="00310272" w:rsidP="00CA1770">
            <w:pPr>
              <w:pStyle w:val="Bullet"/>
              <w:numPr>
                <w:ilvl w:val="0"/>
                <w:numId w:val="10"/>
              </w:numPr>
              <w:rPr>
                <w:rFonts w:ascii="Lato" w:hAnsi="Lato" w:cs="Arial"/>
                <w:sz w:val="22"/>
                <w:szCs w:val="22"/>
              </w:rPr>
            </w:pPr>
            <w:r w:rsidRPr="004A343B">
              <w:rPr>
                <w:rFonts w:ascii="Lato" w:hAnsi="Lato" w:cs="Arial"/>
                <w:sz w:val="22"/>
                <w:szCs w:val="22"/>
              </w:rPr>
              <w:t>Experience</w:t>
            </w:r>
            <w:r w:rsidR="00446570" w:rsidRPr="004A343B">
              <w:rPr>
                <w:rFonts w:ascii="Lato" w:hAnsi="Lato" w:cs="Arial"/>
                <w:sz w:val="22"/>
                <w:szCs w:val="22"/>
              </w:rPr>
              <w:t xml:space="preserve"> of </w:t>
            </w:r>
            <w:r w:rsidR="00C156DA" w:rsidRPr="004A343B">
              <w:rPr>
                <w:rFonts w:ascii="Lato" w:hAnsi="Lato" w:cs="Arial"/>
                <w:sz w:val="22"/>
                <w:szCs w:val="22"/>
              </w:rPr>
              <w:t xml:space="preserve">successfully </w:t>
            </w:r>
            <w:r w:rsidR="00446570" w:rsidRPr="004A343B">
              <w:rPr>
                <w:rFonts w:ascii="Lato" w:hAnsi="Lato" w:cs="Arial"/>
                <w:sz w:val="22"/>
                <w:szCs w:val="22"/>
              </w:rPr>
              <w:t>managing project</w:t>
            </w:r>
            <w:r w:rsidR="00C156DA" w:rsidRPr="004A343B">
              <w:rPr>
                <w:rFonts w:ascii="Lato" w:hAnsi="Lato" w:cs="Arial"/>
                <w:sz w:val="22"/>
                <w:szCs w:val="22"/>
              </w:rPr>
              <w:t>s</w:t>
            </w:r>
            <w:r w:rsidR="00831343" w:rsidRPr="004A343B">
              <w:rPr>
                <w:rFonts w:ascii="Lato" w:hAnsi="Lato" w:cs="Arial"/>
                <w:sz w:val="22"/>
                <w:szCs w:val="22"/>
              </w:rPr>
              <w:t xml:space="preserve"> and </w:t>
            </w:r>
            <w:r w:rsidR="00446570" w:rsidRPr="004A343B">
              <w:rPr>
                <w:rFonts w:ascii="Lato" w:hAnsi="Lato" w:cs="Arial"/>
                <w:sz w:val="22"/>
                <w:szCs w:val="22"/>
              </w:rPr>
              <w:t>following through to ensure progress</w:t>
            </w:r>
            <w:r w:rsidR="00831343" w:rsidRPr="004A343B">
              <w:rPr>
                <w:rFonts w:ascii="Lato" w:hAnsi="Lato" w:cs="Arial"/>
                <w:sz w:val="22"/>
                <w:szCs w:val="22"/>
              </w:rPr>
              <w:t xml:space="preserve"> within agreed timeline</w:t>
            </w:r>
            <w:r w:rsidRPr="004A343B">
              <w:rPr>
                <w:rFonts w:ascii="Lato" w:hAnsi="Lato" w:cs="Arial"/>
                <w:sz w:val="22"/>
                <w:szCs w:val="22"/>
              </w:rPr>
              <w:t xml:space="preserve">, preferably in an international </w:t>
            </w:r>
            <w:r w:rsidR="009F2C9D" w:rsidRPr="004A343B">
              <w:rPr>
                <w:rFonts w:ascii="Lato" w:hAnsi="Lato" w:cs="Arial"/>
                <w:sz w:val="22"/>
                <w:szCs w:val="22"/>
              </w:rPr>
              <w:t xml:space="preserve">NGO </w:t>
            </w:r>
            <w:r w:rsidRPr="004A343B">
              <w:rPr>
                <w:rFonts w:ascii="Lato" w:hAnsi="Lato" w:cs="Arial"/>
                <w:sz w:val="22"/>
                <w:szCs w:val="22"/>
              </w:rPr>
              <w:t>environment</w:t>
            </w:r>
            <w:r w:rsidR="00831343" w:rsidRPr="004A343B">
              <w:rPr>
                <w:rFonts w:ascii="Lato" w:hAnsi="Lato" w:cs="Arial"/>
                <w:sz w:val="22"/>
                <w:szCs w:val="22"/>
              </w:rPr>
              <w:t>.</w:t>
            </w:r>
          </w:p>
          <w:p w14:paraId="17C00AF9" w14:textId="77777777" w:rsidR="00C156DA" w:rsidRPr="004A343B" w:rsidRDefault="00C156DA" w:rsidP="00C156DA">
            <w:pPr>
              <w:numPr>
                <w:ilvl w:val="0"/>
                <w:numId w:val="10"/>
              </w:numPr>
              <w:spacing w:after="0" w:line="240" w:lineRule="auto"/>
              <w:rPr>
                <w:rFonts w:ascii="Lato" w:eastAsia="Times New Roman" w:hAnsi="Lato" w:cs="Arial"/>
              </w:rPr>
            </w:pPr>
            <w:r w:rsidRPr="004A343B">
              <w:rPr>
                <w:rFonts w:ascii="Lato" w:eastAsia="Times New Roman" w:hAnsi="Lato" w:cs="Arial"/>
              </w:rPr>
              <w:t xml:space="preserve">Demonstrable experience and knowledge of programme and project practices and standards including standardised Project Management Methodologies </w:t>
            </w:r>
          </w:p>
          <w:p w14:paraId="3D71A2F0" w14:textId="77777777" w:rsidR="00831343" w:rsidRPr="004A343B" w:rsidRDefault="00831343" w:rsidP="00831343">
            <w:pPr>
              <w:pStyle w:val="Bullet"/>
              <w:numPr>
                <w:ilvl w:val="0"/>
                <w:numId w:val="10"/>
              </w:numPr>
              <w:rPr>
                <w:rFonts w:ascii="Lato" w:hAnsi="Lato" w:cs="Arial"/>
                <w:sz w:val="22"/>
                <w:szCs w:val="22"/>
              </w:rPr>
            </w:pPr>
            <w:r w:rsidRPr="004A343B">
              <w:rPr>
                <w:rFonts w:ascii="Lato" w:hAnsi="Lato" w:cs="Arial"/>
                <w:sz w:val="22"/>
                <w:szCs w:val="22"/>
              </w:rPr>
              <w:t xml:space="preserve">Ability to </w:t>
            </w:r>
            <w:r w:rsidR="00E15EFA" w:rsidRPr="004A343B">
              <w:rPr>
                <w:rFonts w:ascii="Lato" w:hAnsi="Lato" w:cs="Arial"/>
                <w:sz w:val="22"/>
                <w:szCs w:val="22"/>
              </w:rPr>
              <w:t>work with</w:t>
            </w:r>
            <w:r w:rsidR="00C156DA" w:rsidRPr="004A343B">
              <w:rPr>
                <w:rFonts w:ascii="Lato" w:hAnsi="Lato" w:cs="Arial"/>
                <w:sz w:val="22"/>
                <w:szCs w:val="22"/>
              </w:rPr>
              <w:t xml:space="preserve"> </w:t>
            </w:r>
            <w:r w:rsidR="00E15EFA" w:rsidRPr="004A343B">
              <w:rPr>
                <w:rFonts w:ascii="Lato" w:hAnsi="Lato" w:cs="Arial"/>
                <w:sz w:val="22"/>
                <w:szCs w:val="22"/>
              </w:rPr>
              <w:t xml:space="preserve">multiple stakeholders, </w:t>
            </w:r>
            <w:r w:rsidR="00C156DA" w:rsidRPr="004A343B">
              <w:rPr>
                <w:rFonts w:ascii="Lato" w:hAnsi="Lato" w:cs="Arial"/>
                <w:sz w:val="22"/>
                <w:szCs w:val="22"/>
              </w:rPr>
              <w:t>including senior level executives</w:t>
            </w:r>
          </w:p>
          <w:p w14:paraId="4B8498AB" w14:textId="77777777" w:rsidR="00E10377" w:rsidRPr="004A343B" w:rsidRDefault="00310272" w:rsidP="00D477F5">
            <w:pPr>
              <w:pStyle w:val="Bullet"/>
              <w:numPr>
                <w:ilvl w:val="0"/>
                <w:numId w:val="10"/>
              </w:numPr>
              <w:rPr>
                <w:rFonts w:ascii="Lato" w:hAnsi="Lato" w:cs="Arial"/>
                <w:sz w:val="22"/>
                <w:szCs w:val="22"/>
              </w:rPr>
            </w:pPr>
            <w:r w:rsidRPr="004A343B">
              <w:rPr>
                <w:rFonts w:ascii="Lato" w:hAnsi="Lato" w:cs="Arial"/>
                <w:sz w:val="22"/>
                <w:szCs w:val="22"/>
              </w:rPr>
              <w:t xml:space="preserve">Ability to adopt a pro-active approach to problem solving offering solutions as appropriate. </w:t>
            </w:r>
          </w:p>
          <w:p w14:paraId="38E1BCE7" w14:textId="77777777" w:rsidR="00310272" w:rsidRPr="004A343B" w:rsidRDefault="00310272" w:rsidP="00D477F5">
            <w:pPr>
              <w:pStyle w:val="Bullet"/>
              <w:numPr>
                <w:ilvl w:val="0"/>
                <w:numId w:val="10"/>
              </w:numPr>
              <w:rPr>
                <w:rFonts w:ascii="Lato" w:hAnsi="Lato" w:cs="Arial"/>
                <w:sz w:val="22"/>
                <w:szCs w:val="22"/>
              </w:rPr>
            </w:pPr>
            <w:r w:rsidRPr="004A343B">
              <w:rPr>
                <w:rFonts w:ascii="Lato" w:hAnsi="Lato" w:cs="Arial"/>
                <w:sz w:val="22"/>
                <w:szCs w:val="22"/>
              </w:rPr>
              <w:t xml:space="preserve">Excellent interpersonal skills, with the ability to </w:t>
            </w:r>
            <w:r w:rsidR="00D97C1B" w:rsidRPr="004A343B">
              <w:rPr>
                <w:rFonts w:ascii="Lato" w:hAnsi="Lato" w:cs="Arial"/>
                <w:sz w:val="22"/>
                <w:szCs w:val="22"/>
              </w:rPr>
              <w:t xml:space="preserve">mobilise and </w:t>
            </w:r>
            <w:r w:rsidRPr="004A343B">
              <w:rPr>
                <w:rFonts w:ascii="Lato" w:hAnsi="Lato" w:cs="Arial"/>
                <w:sz w:val="22"/>
                <w:szCs w:val="22"/>
              </w:rPr>
              <w:t>influence others.</w:t>
            </w:r>
          </w:p>
          <w:p w14:paraId="4718A928" w14:textId="77777777" w:rsidR="007D1460" w:rsidRPr="004A343B" w:rsidRDefault="00310272" w:rsidP="00CA1770">
            <w:pPr>
              <w:numPr>
                <w:ilvl w:val="0"/>
                <w:numId w:val="10"/>
              </w:numPr>
              <w:spacing w:after="0" w:line="240" w:lineRule="auto"/>
              <w:jc w:val="both"/>
              <w:rPr>
                <w:rFonts w:ascii="Lato" w:eastAsia="Times New Roman" w:hAnsi="Lato" w:cs="Arial"/>
              </w:rPr>
            </w:pPr>
            <w:r w:rsidRPr="004A343B">
              <w:rPr>
                <w:rFonts w:ascii="Lato" w:eastAsia="Times New Roman" w:hAnsi="Lato" w:cs="Arial"/>
              </w:rPr>
              <w:t xml:space="preserve">Strong written and oral communication skills, </w:t>
            </w:r>
            <w:r w:rsidR="00D97C1B" w:rsidRPr="004A343B">
              <w:rPr>
                <w:rFonts w:ascii="Lato" w:eastAsia="Times New Roman" w:hAnsi="Lato" w:cs="Arial"/>
              </w:rPr>
              <w:t xml:space="preserve">including the ability to communicate and present to all levels of the organisation </w:t>
            </w:r>
          </w:p>
          <w:p w14:paraId="181E4910" w14:textId="77777777" w:rsidR="00D97C1B" w:rsidRPr="004A343B" w:rsidRDefault="00D97C1B" w:rsidP="00D97C1B">
            <w:pPr>
              <w:pStyle w:val="Bullet"/>
              <w:numPr>
                <w:ilvl w:val="0"/>
                <w:numId w:val="10"/>
              </w:numPr>
              <w:rPr>
                <w:rFonts w:ascii="Lato" w:hAnsi="Lato" w:cs="Arial"/>
                <w:sz w:val="22"/>
                <w:szCs w:val="22"/>
              </w:rPr>
            </w:pPr>
            <w:r w:rsidRPr="004A343B">
              <w:rPr>
                <w:rFonts w:ascii="Lato" w:hAnsi="Lato" w:cs="Arial"/>
                <w:sz w:val="22"/>
                <w:szCs w:val="22"/>
              </w:rPr>
              <w:t>Sound judgement and an ability to effectively prioritise multiple tasks in a constantly changing environment</w:t>
            </w:r>
          </w:p>
          <w:p w14:paraId="5CE5A302" w14:textId="77777777" w:rsidR="00310272" w:rsidRPr="004A343B" w:rsidRDefault="00310272" w:rsidP="00CA1770">
            <w:pPr>
              <w:numPr>
                <w:ilvl w:val="0"/>
                <w:numId w:val="10"/>
              </w:numPr>
              <w:spacing w:after="0" w:line="240" w:lineRule="auto"/>
              <w:jc w:val="both"/>
              <w:rPr>
                <w:rFonts w:ascii="Lato" w:eastAsia="Times New Roman" w:hAnsi="Lato" w:cs="Arial"/>
              </w:rPr>
            </w:pPr>
            <w:r w:rsidRPr="004A343B">
              <w:rPr>
                <w:rFonts w:ascii="Lato" w:eastAsia="Times New Roman" w:hAnsi="Lato" w:cs="Arial"/>
              </w:rPr>
              <w:t xml:space="preserve">The ability to liaise and communicate effectively with a broad range of people at all levels, across different cultures and to act with credibility, discretion, tact and diplomacy. </w:t>
            </w:r>
          </w:p>
          <w:p w14:paraId="70AB6668" w14:textId="77777777" w:rsidR="00D97C1B" w:rsidRPr="004A343B" w:rsidRDefault="00D97C1B" w:rsidP="00D97C1B">
            <w:pPr>
              <w:pStyle w:val="Bullet"/>
              <w:numPr>
                <w:ilvl w:val="0"/>
                <w:numId w:val="10"/>
              </w:numPr>
              <w:rPr>
                <w:rFonts w:ascii="Lato" w:hAnsi="Lato" w:cs="Arial"/>
                <w:sz w:val="22"/>
                <w:szCs w:val="22"/>
              </w:rPr>
            </w:pPr>
            <w:r w:rsidRPr="004A343B">
              <w:rPr>
                <w:rFonts w:ascii="Lato" w:hAnsi="Lato" w:cs="Arial"/>
                <w:sz w:val="22"/>
                <w:szCs w:val="22"/>
              </w:rPr>
              <w:t>Knowledge of the global humanitarian environment/context, and sector wide initiatives such as Grand Bargain and Core Humanitarian Standards</w:t>
            </w:r>
          </w:p>
          <w:p w14:paraId="7A848615" w14:textId="77777777" w:rsidR="00310272" w:rsidRPr="004A343B" w:rsidRDefault="00310272" w:rsidP="00CA1770">
            <w:pPr>
              <w:numPr>
                <w:ilvl w:val="0"/>
                <w:numId w:val="10"/>
              </w:numPr>
              <w:spacing w:after="0" w:line="240" w:lineRule="auto"/>
              <w:rPr>
                <w:rFonts w:ascii="Lato" w:eastAsia="Times New Roman" w:hAnsi="Lato" w:cs="Arial"/>
              </w:rPr>
            </w:pPr>
            <w:r w:rsidRPr="004A343B">
              <w:rPr>
                <w:rFonts w:ascii="Lato" w:eastAsia="Times New Roman" w:hAnsi="Lato" w:cs="Arial"/>
              </w:rPr>
              <w:t>Self- motivated and ability to work autonomously</w:t>
            </w:r>
            <w:r w:rsidR="00831343" w:rsidRPr="004A343B">
              <w:rPr>
                <w:rFonts w:ascii="Lato" w:eastAsia="Times New Roman" w:hAnsi="Lato" w:cs="Arial"/>
              </w:rPr>
              <w:t>.</w:t>
            </w:r>
          </w:p>
          <w:p w14:paraId="4918DFD2" w14:textId="77777777" w:rsidR="00310272" w:rsidRPr="004A343B" w:rsidRDefault="00310272" w:rsidP="00CA1770">
            <w:pPr>
              <w:numPr>
                <w:ilvl w:val="0"/>
                <w:numId w:val="10"/>
              </w:numPr>
              <w:spacing w:after="0" w:line="240" w:lineRule="auto"/>
              <w:rPr>
                <w:rFonts w:ascii="Lato" w:eastAsia="Times New Roman" w:hAnsi="Lato" w:cs="Arial"/>
              </w:rPr>
            </w:pPr>
            <w:r w:rsidRPr="004A343B">
              <w:rPr>
                <w:rFonts w:ascii="Lato" w:eastAsia="Times New Roman" w:hAnsi="Lato" w:cs="Arial"/>
              </w:rPr>
              <w:t>Commitment to the mission, vision and values of Save the Children.</w:t>
            </w:r>
          </w:p>
          <w:p w14:paraId="5A4F4F6F" w14:textId="77777777" w:rsidR="00A77011" w:rsidRPr="004A343B" w:rsidRDefault="00A77011" w:rsidP="00A77011">
            <w:pPr>
              <w:spacing w:after="0" w:line="240" w:lineRule="auto"/>
              <w:ind w:left="360"/>
              <w:rPr>
                <w:rFonts w:ascii="Lato" w:hAnsi="Lato" w:cs="Arial"/>
              </w:rPr>
            </w:pPr>
          </w:p>
        </w:tc>
      </w:tr>
      <w:tr w:rsidR="00191DD9" w:rsidRPr="004A343B" w14:paraId="1B392599" w14:textId="77777777" w:rsidTr="00FC2A0C">
        <w:trPr>
          <w:trHeight w:val="844"/>
        </w:trPr>
        <w:tc>
          <w:tcPr>
            <w:tcW w:w="9498" w:type="dxa"/>
            <w:gridSpan w:val="3"/>
            <w:tcBorders>
              <w:bottom w:val="single" w:sz="8" w:space="0" w:color="000000"/>
            </w:tcBorders>
          </w:tcPr>
          <w:p w14:paraId="3BAF5118" w14:textId="77777777" w:rsidR="00191DD9" w:rsidRPr="004A343B" w:rsidRDefault="00191DD9" w:rsidP="00D97C1B">
            <w:pPr>
              <w:spacing w:after="0"/>
              <w:rPr>
                <w:rFonts w:ascii="Lato" w:hAnsi="Lato" w:cs="Arial"/>
                <w:b/>
              </w:rPr>
            </w:pPr>
            <w:r w:rsidRPr="004A343B">
              <w:rPr>
                <w:rFonts w:ascii="Lato" w:hAnsi="Lato" w:cs="Arial"/>
                <w:b/>
              </w:rPr>
              <w:t>Additional job responsibilities</w:t>
            </w:r>
          </w:p>
          <w:p w14:paraId="4FC6DDD5" w14:textId="77777777" w:rsidR="00191DD9" w:rsidRPr="004A343B" w:rsidRDefault="00D97C1B" w:rsidP="00D97C1B">
            <w:pPr>
              <w:tabs>
                <w:tab w:val="left" w:pos="1134"/>
              </w:tabs>
              <w:spacing w:after="0"/>
              <w:rPr>
                <w:rFonts w:ascii="Lato" w:hAnsi="Lato" w:cs="Arial"/>
              </w:rPr>
            </w:pPr>
            <w:r w:rsidRPr="004A343B">
              <w:rPr>
                <w:rFonts w:ascii="Lato" w:hAnsi="Lato" w:cs="Arial"/>
              </w:rPr>
              <w:t>The job duties and responsibilities as set out above are not exhaustive and the post holder may be required to carry out additional duties within reasonableness of their level of skills and experience.</w:t>
            </w:r>
          </w:p>
        </w:tc>
      </w:tr>
      <w:tr w:rsidR="00191DD9" w:rsidRPr="004A343B" w14:paraId="6EB91CBA" w14:textId="77777777" w:rsidTr="00FC2A0C">
        <w:tc>
          <w:tcPr>
            <w:tcW w:w="9498" w:type="dxa"/>
            <w:gridSpan w:val="3"/>
            <w:tcBorders>
              <w:top w:val="single" w:sz="8" w:space="0" w:color="000000"/>
            </w:tcBorders>
          </w:tcPr>
          <w:p w14:paraId="7A6423AA" w14:textId="77777777" w:rsidR="00191DD9" w:rsidRPr="004A343B" w:rsidRDefault="00191DD9" w:rsidP="00191DD9">
            <w:pPr>
              <w:spacing w:after="0"/>
              <w:rPr>
                <w:rFonts w:ascii="Lato" w:hAnsi="Lato" w:cs="Arial"/>
                <w:b/>
              </w:rPr>
            </w:pPr>
            <w:r w:rsidRPr="004A343B">
              <w:rPr>
                <w:rFonts w:ascii="Lato" w:hAnsi="Lato" w:cs="Arial"/>
                <w:b/>
              </w:rPr>
              <w:t xml:space="preserve">Equal Opportunities </w:t>
            </w:r>
            <w:r w:rsidRPr="004A343B">
              <w:rPr>
                <w:rFonts w:ascii="Lato" w:hAnsi="Lato" w:cs="Arial"/>
                <w:b/>
              </w:rPr>
              <w:br/>
            </w:r>
            <w:r w:rsidRPr="004A343B">
              <w:rPr>
                <w:rFonts w:ascii="Lato" w:hAnsi="Lato" w:cs="Arial"/>
              </w:rPr>
              <w:t>The post holder is required to carry out the duties in accordance with the SCI Equal Opportunities and Diversity policies and procedures.</w:t>
            </w:r>
          </w:p>
        </w:tc>
      </w:tr>
      <w:tr w:rsidR="004A343B" w:rsidRPr="004A343B" w14:paraId="7DD46162" w14:textId="77777777" w:rsidTr="00FC2A0C">
        <w:tc>
          <w:tcPr>
            <w:tcW w:w="9498" w:type="dxa"/>
            <w:gridSpan w:val="3"/>
            <w:tcBorders>
              <w:top w:val="single" w:sz="8" w:space="0" w:color="000000"/>
            </w:tcBorders>
          </w:tcPr>
          <w:p w14:paraId="62BDFFF3" w14:textId="77777777" w:rsidR="004A343B" w:rsidRPr="004A343B" w:rsidRDefault="004A343B" w:rsidP="004A343B">
            <w:pPr>
              <w:rPr>
                <w:rFonts w:ascii="Lato" w:hAnsi="Lato"/>
                <w:b/>
              </w:rPr>
            </w:pPr>
            <w:r w:rsidRPr="004A343B">
              <w:rPr>
                <w:rFonts w:ascii="Lato" w:hAnsi="Lato"/>
                <w:b/>
              </w:rPr>
              <w:t>Safeguarding our Staff:</w:t>
            </w:r>
          </w:p>
          <w:p w14:paraId="0E4B67A8" w14:textId="5D500ADF" w:rsidR="004A343B" w:rsidRPr="004A343B" w:rsidRDefault="004A343B" w:rsidP="004A343B">
            <w:pPr>
              <w:rPr>
                <w:rFonts w:ascii="Lato" w:hAnsi="Lato"/>
                <w:b/>
              </w:rPr>
            </w:pPr>
            <w:r w:rsidRPr="004A343B">
              <w:rPr>
                <w:rFonts w:ascii="Lato" w:hAnsi="Lato"/>
              </w:rPr>
              <w:t>The post holder is required to carry out the duties in accordance with the SCI anti-harassment policy</w:t>
            </w:r>
          </w:p>
        </w:tc>
      </w:tr>
      <w:tr w:rsidR="00191DD9" w:rsidRPr="004A343B" w14:paraId="049A136C" w14:textId="77777777" w:rsidTr="00FC2A0C">
        <w:tc>
          <w:tcPr>
            <w:tcW w:w="9498" w:type="dxa"/>
            <w:gridSpan w:val="3"/>
            <w:tcBorders>
              <w:top w:val="single" w:sz="8" w:space="0" w:color="000000"/>
            </w:tcBorders>
          </w:tcPr>
          <w:p w14:paraId="4E900208" w14:textId="77777777" w:rsidR="00191DD9" w:rsidRPr="004A343B" w:rsidRDefault="00191DD9" w:rsidP="00D97C1B">
            <w:pPr>
              <w:spacing w:after="0"/>
              <w:rPr>
                <w:rFonts w:ascii="Lato" w:hAnsi="Lato" w:cs="Arial"/>
                <w:b/>
              </w:rPr>
            </w:pPr>
            <w:r w:rsidRPr="004A343B">
              <w:rPr>
                <w:rFonts w:ascii="Lato" w:hAnsi="Lato" w:cs="Arial"/>
                <w:b/>
              </w:rPr>
              <w:t>Child Safeguarding</w:t>
            </w:r>
          </w:p>
          <w:p w14:paraId="05AACD7E" w14:textId="77777777" w:rsidR="00191DD9" w:rsidRPr="004A343B" w:rsidRDefault="00191DD9" w:rsidP="00D97C1B">
            <w:pPr>
              <w:spacing w:after="0"/>
              <w:rPr>
                <w:rFonts w:ascii="Lato" w:hAnsi="Lato" w:cs="Arial"/>
                <w:b/>
              </w:rPr>
            </w:pPr>
            <w:r w:rsidRPr="004A343B">
              <w:rPr>
                <w:rFonts w:ascii="Lato" w:hAnsi="Lato" w:cs="Arial"/>
                <w:color w:val="000000"/>
              </w:rPr>
              <w:t>We need to keep children safe so our selection process, which includes rigorous background checks, reflects our commitment to the protection of children from abuse</w:t>
            </w:r>
          </w:p>
        </w:tc>
      </w:tr>
      <w:tr w:rsidR="00191DD9" w:rsidRPr="004A343B" w14:paraId="4A098794" w14:textId="77777777" w:rsidTr="00786133">
        <w:trPr>
          <w:trHeight w:val="840"/>
        </w:trPr>
        <w:tc>
          <w:tcPr>
            <w:tcW w:w="9498" w:type="dxa"/>
            <w:gridSpan w:val="3"/>
          </w:tcPr>
          <w:p w14:paraId="25E7D600" w14:textId="77777777" w:rsidR="00191DD9" w:rsidRPr="004A343B" w:rsidRDefault="00191DD9" w:rsidP="00191DD9">
            <w:pPr>
              <w:spacing w:after="0"/>
              <w:rPr>
                <w:rFonts w:ascii="Lato" w:hAnsi="Lato" w:cs="Arial"/>
                <w:b/>
              </w:rPr>
            </w:pPr>
            <w:r w:rsidRPr="004A343B">
              <w:rPr>
                <w:rFonts w:ascii="Lato" w:hAnsi="Lato" w:cs="Arial"/>
                <w:b/>
              </w:rPr>
              <w:t>Health and Safety</w:t>
            </w:r>
            <w:r w:rsidRPr="004A343B">
              <w:rPr>
                <w:rFonts w:ascii="Lato" w:hAnsi="Lato" w:cs="Arial"/>
                <w:b/>
              </w:rPr>
              <w:br/>
            </w:r>
            <w:r w:rsidRPr="004A343B">
              <w:rPr>
                <w:rFonts w:ascii="Lato" w:hAnsi="Lato" w:cs="Arial"/>
              </w:rPr>
              <w:t>The post holder is required to carry out the duties in accordance with SCI Health and Safety policies and procedures.</w:t>
            </w:r>
          </w:p>
        </w:tc>
      </w:tr>
      <w:tr w:rsidR="00191DD9" w:rsidRPr="004A343B" w14:paraId="35822ECD" w14:textId="77777777" w:rsidTr="00FC2A0C">
        <w:trPr>
          <w:trHeight w:val="309"/>
        </w:trPr>
        <w:tc>
          <w:tcPr>
            <w:tcW w:w="4678" w:type="dxa"/>
            <w:gridSpan w:val="2"/>
            <w:tcBorders>
              <w:bottom w:val="single" w:sz="4" w:space="0" w:color="auto"/>
            </w:tcBorders>
          </w:tcPr>
          <w:p w14:paraId="6AA320D7" w14:textId="77777777" w:rsidR="00191DD9" w:rsidRPr="004A343B" w:rsidRDefault="00191DD9" w:rsidP="00191DD9">
            <w:pPr>
              <w:tabs>
                <w:tab w:val="left" w:pos="1134"/>
              </w:tabs>
              <w:spacing w:after="0"/>
              <w:rPr>
                <w:rFonts w:ascii="Lato" w:hAnsi="Lato" w:cs="Arial"/>
                <w:b/>
              </w:rPr>
            </w:pPr>
            <w:r w:rsidRPr="004A343B">
              <w:rPr>
                <w:rFonts w:ascii="Lato" w:hAnsi="Lato" w:cs="Arial"/>
                <w:b/>
              </w:rPr>
              <w:t xml:space="preserve">Updated by: Rachel Astill </w:t>
            </w:r>
          </w:p>
        </w:tc>
        <w:tc>
          <w:tcPr>
            <w:tcW w:w="4820" w:type="dxa"/>
            <w:tcBorders>
              <w:bottom w:val="single" w:sz="4" w:space="0" w:color="auto"/>
            </w:tcBorders>
          </w:tcPr>
          <w:p w14:paraId="0F2FBD69" w14:textId="77777777" w:rsidR="00191DD9" w:rsidRPr="004A343B" w:rsidRDefault="00191DD9" w:rsidP="00D97C1B">
            <w:pPr>
              <w:tabs>
                <w:tab w:val="left" w:pos="984"/>
              </w:tabs>
              <w:spacing w:after="0"/>
              <w:rPr>
                <w:rFonts w:ascii="Lato" w:hAnsi="Lato" w:cs="Arial"/>
                <w:b/>
              </w:rPr>
            </w:pPr>
            <w:r w:rsidRPr="004A343B">
              <w:rPr>
                <w:rFonts w:ascii="Lato" w:hAnsi="Lato" w:cs="Arial"/>
                <w:b/>
              </w:rPr>
              <w:t xml:space="preserve">Date: </w:t>
            </w:r>
            <w:r w:rsidR="00BF689C" w:rsidRPr="004A343B">
              <w:rPr>
                <w:rFonts w:ascii="Lato" w:hAnsi="Lato" w:cs="Arial"/>
                <w:b/>
              </w:rPr>
              <w:t>February 2023</w:t>
            </w:r>
          </w:p>
        </w:tc>
      </w:tr>
    </w:tbl>
    <w:p w14:paraId="5E4A3727" w14:textId="77777777" w:rsidR="00FC2A0C" w:rsidRPr="004A343B" w:rsidRDefault="00FC2A0C">
      <w:pPr>
        <w:rPr>
          <w:rFonts w:ascii="Lato" w:hAnsi="Lato"/>
        </w:rPr>
      </w:pPr>
    </w:p>
    <w:sectPr w:rsidR="00FC2A0C" w:rsidRPr="004A343B">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64C3D" w16cid:durableId="27EBC0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32E96" w14:textId="77777777" w:rsidR="004B7BF9" w:rsidRDefault="004B7BF9" w:rsidP="00310272">
      <w:pPr>
        <w:spacing w:after="0" w:line="240" w:lineRule="auto"/>
      </w:pPr>
      <w:r>
        <w:separator/>
      </w:r>
    </w:p>
  </w:endnote>
  <w:endnote w:type="continuationSeparator" w:id="0">
    <w:p w14:paraId="6DC81BDB" w14:textId="77777777" w:rsidR="004B7BF9" w:rsidRDefault="004B7BF9" w:rsidP="0031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69A8" w14:textId="77777777" w:rsidR="004B7BF9" w:rsidRDefault="004B7BF9" w:rsidP="00310272">
      <w:pPr>
        <w:spacing w:after="0" w:line="240" w:lineRule="auto"/>
      </w:pPr>
      <w:r>
        <w:separator/>
      </w:r>
    </w:p>
  </w:footnote>
  <w:footnote w:type="continuationSeparator" w:id="0">
    <w:p w14:paraId="35394782" w14:textId="77777777" w:rsidR="004B7BF9" w:rsidRDefault="004B7BF9" w:rsidP="0031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CBAB4" w14:textId="77777777" w:rsidR="00D730CB" w:rsidRPr="004A343B" w:rsidRDefault="004A343B" w:rsidP="00CA1770">
    <w:pPr>
      <w:pStyle w:val="Header"/>
      <w:spacing w:after="0" w:line="240" w:lineRule="auto"/>
      <w:ind w:left="-142"/>
      <w:jc w:val="center"/>
      <w:rPr>
        <w:rFonts w:ascii="Oswald" w:hAnsi="Oswald" w:cs="Arial"/>
        <w:b/>
        <w:smallCaps/>
        <w:sz w:val="24"/>
        <w:szCs w:val="24"/>
      </w:rPr>
    </w:pPr>
    <w:r w:rsidRPr="004A343B">
      <w:rPr>
        <w:rFonts w:ascii="Oswald" w:hAnsi="Oswald" w:cs="Arial"/>
        <w:b/>
        <w:smallCaps/>
        <w:noProof/>
        <w:sz w:val="24"/>
        <w:szCs w:val="24"/>
        <w:lang w:eastAsia="en-GB"/>
      </w:rPr>
      <w:pict w14:anchorId="25D9E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4.75pt;margin-top:-7.75pt;width:123pt;height:26.55pt;z-index:251657728;visibility:visible;mso-wrap-edited:f">
          <v:imagedata r:id="rId1" o:title=""/>
        </v:shape>
      </w:pict>
    </w:r>
    <w:r w:rsidR="00310272" w:rsidRPr="004A343B">
      <w:rPr>
        <w:rFonts w:ascii="Oswald" w:hAnsi="Oswald" w:cs="Arial"/>
        <w:b/>
        <w:smallCaps/>
        <w:sz w:val="24"/>
        <w:szCs w:val="24"/>
      </w:rPr>
      <w:t>Save The Children International</w:t>
    </w:r>
  </w:p>
  <w:p w14:paraId="4CA38214" w14:textId="77777777" w:rsidR="00310272" w:rsidRPr="004A343B" w:rsidRDefault="00D730CB" w:rsidP="00D730CB">
    <w:pPr>
      <w:pStyle w:val="Header"/>
      <w:ind w:left="-142"/>
      <w:jc w:val="center"/>
      <w:rPr>
        <w:rFonts w:ascii="Oswald" w:hAnsi="Oswald" w:cs="Arial"/>
        <w:b/>
        <w:smallCaps/>
        <w:sz w:val="24"/>
        <w:szCs w:val="24"/>
      </w:rPr>
    </w:pPr>
    <w:r w:rsidRPr="004A343B">
      <w:rPr>
        <w:rFonts w:ascii="Oswald" w:hAnsi="Oswald" w:cs="Arial"/>
        <w:b/>
        <w:smallCaps/>
        <w:sz w:val="24"/>
        <w:szCs w:val="24"/>
      </w:rPr>
      <w:t>ROLE PROFILE</w:t>
    </w:r>
    <w:r w:rsidR="00310272" w:rsidRPr="004A343B">
      <w:rPr>
        <w:rFonts w:ascii="Oswald" w:hAnsi="Oswald" w:cs="Arial"/>
        <w:b/>
        <w:smallCap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F531DD"/>
    <w:multiLevelType w:val="hybridMultilevel"/>
    <w:tmpl w:val="DF6A9E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4252E33"/>
    <w:multiLevelType w:val="hybridMultilevel"/>
    <w:tmpl w:val="2FEA7A4E"/>
    <w:lvl w:ilvl="0" w:tplc="13AACFE0">
      <w:numFmt w:val="bullet"/>
      <w:lvlText w:val="-"/>
      <w:lvlJc w:val="left"/>
      <w:pPr>
        <w:ind w:left="360" w:hanging="360"/>
      </w:pPr>
      <w:rPr>
        <w:rFonts w:ascii="ArialMT" w:eastAsia="Calibri" w:hAnsi="ArialMT"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D42B6A"/>
    <w:multiLevelType w:val="hybridMultilevel"/>
    <w:tmpl w:val="2742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43E50"/>
    <w:multiLevelType w:val="hybridMultilevel"/>
    <w:tmpl w:val="6FFE022C"/>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8" w15:restartNumberingAfterBreak="0">
    <w:nsid w:val="16C37927"/>
    <w:multiLevelType w:val="hybridMultilevel"/>
    <w:tmpl w:val="1D500F3E"/>
    <w:lvl w:ilvl="0" w:tplc="DF5A3E52">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20763"/>
    <w:multiLevelType w:val="hybridMultilevel"/>
    <w:tmpl w:val="FDC4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72DAD"/>
    <w:multiLevelType w:val="hybridMultilevel"/>
    <w:tmpl w:val="ECEA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A6CD3"/>
    <w:multiLevelType w:val="hybridMultilevel"/>
    <w:tmpl w:val="6F4C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83849"/>
    <w:multiLevelType w:val="hybridMultilevel"/>
    <w:tmpl w:val="1896A8C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AA3094"/>
    <w:multiLevelType w:val="hybridMultilevel"/>
    <w:tmpl w:val="DA940114"/>
    <w:lvl w:ilvl="0" w:tplc="DF5A3E52">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C3113"/>
    <w:multiLevelType w:val="hybridMultilevel"/>
    <w:tmpl w:val="13E4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2483D"/>
    <w:multiLevelType w:val="hybridMultilevel"/>
    <w:tmpl w:val="CDB40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61743E"/>
    <w:multiLevelType w:val="hybridMultilevel"/>
    <w:tmpl w:val="5E64BF94"/>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A4ECB"/>
    <w:multiLevelType w:val="hybridMultilevel"/>
    <w:tmpl w:val="F738C3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F4A476E"/>
    <w:multiLevelType w:val="hybridMultilevel"/>
    <w:tmpl w:val="ED5EDF84"/>
    <w:lvl w:ilvl="0" w:tplc="FE5E191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57241B"/>
    <w:multiLevelType w:val="hybridMultilevel"/>
    <w:tmpl w:val="8EEE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16EF1"/>
    <w:multiLevelType w:val="hybridMultilevel"/>
    <w:tmpl w:val="62560608"/>
    <w:lvl w:ilvl="0" w:tplc="DF5A3E52">
      <w:start w:val="1"/>
      <w:numFmt w:val="bullet"/>
      <w:lvlText w:val=""/>
      <w:lvlJc w:val="left"/>
      <w:pPr>
        <w:ind w:left="720" w:hanging="360"/>
      </w:pPr>
      <w:rPr>
        <w:rFonts w:ascii="Symbol" w:hAnsi="Symbol" w:hint="default"/>
        <w:color w:val="auto"/>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E4E5B"/>
    <w:multiLevelType w:val="hybridMultilevel"/>
    <w:tmpl w:val="7504A01E"/>
    <w:lvl w:ilvl="0" w:tplc="7CBEE3B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42CF3"/>
    <w:multiLevelType w:val="hybridMultilevel"/>
    <w:tmpl w:val="9EA82D7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22"/>
  </w:num>
  <w:num w:numId="7">
    <w:abstractNumId w:val="20"/>
  </w:num>
  <w:num w:numId="8">
    <w:abstractNumId w:val="21"/>
  </w:num>
  <w:num w:numId="9">
    <w:abstractNumId w:val="11"/>
  </w:num>
  <w:num w:numId="10">
    <w:abstractNumId w:val="7"/>
  </w:num>
  <w:num w:numId="11">
    <w:abstractNumId w:val="17"/>
  </w:num>
  <w:num w:numId="12">
    <w:abstractNumId w:val="9"/>
  </w:num>
  <w:num w:numId="13">
    <w:abstractNumId w:val="10"/>
  </w:num>
  <w:num w:numId="14">
    <w:abstractNumId w:val="13"/>
  </w:num>
  <w:num w:numId="15">
    <w:abstractNumId w:val="8"/>
  </w:num>
  <w:num w:numId="16">
    <w:abstractNumId w:val="5"/>
  </w:num>
  <w:num w:numId="17">
    <w:abstractNumId w:val="4"/>
  </w:num>
  <w:num w:numId="18">
    <w:abstractNumId w:val="6"/>
  </w:num>
  <w:num w:numId="19">
    <w:abstractNumId w:val="15"/>
  </w:num>
  <w:num w:numId="20">
    <w:abstractNumId w:val="16"/>
  </w:num>
  <w:num w:numId="21">
    <w:abstractNumId w:val="19"/>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72"/>
    <w:rsid w:val="000224F2"/>
    <w:rsid w:val="00027119"/>
    <w:rsid w:val="000373D1"/>
    <w:rsid w:val="00056A67"/>
    <w:rsid w:val="00065994"/>
    <w:rsid w:val="00077158"/>
    <w:rsid w:val="000A4868"/>
    <w:rsid w:val="000B6E47"/>
    <w:rsid w:val="000E306C"/>
    <w:rsid w:val="00104B7B"/>
    <w:rsid w:val="001167ED"/>
    <w:rsid w:val="00123B1B"/>
    <w:rsid w:val="00123F51"/>
    <w:rsid w:val="00125AA1"/>
    <w:rsid w:val="00133D43"/>
    <w:rsid w:val="001376F8"/>
    <w:rsid w:val="00154839"/>
    <w:rsid w:val="0015506C"/>
    <w:rsid w:val="00155961"/>
    <w:rsid w:val="001851F4"/>
    <w:rsid w:val="00191DD9"/>
    <w:rsid w:val="00196BBC"/>
    <w:rsid w:val="001B3A98"/>
    <w:rsid w:val="001C6E0E"/>
    <w:rsid w:val="001F07FA"/>
    <w:rsid w:val="00203EAD"/>
    <w:rsid w:val="002119DD"/>
    <w:rsid w:val="00214472"/>
    <w:rsid w:val="00225A5D"/>
    <w:rsid w:val="002464CD"/>
    <w:rsid w:val="00252177"/>
    <w:rsid w:val="002677BD"/>
    <w:rsid w:val="00290466"/>
    <w:rsid w:val="002A510C"/>
    <w:rsid w:val="002A7493"/>
    <w:rsid w:val="002C2D1E"/>
    <w:rsid w:val="002D7492"/>
    <w:rsid w:val="003012AA"/>
    <w:rsid w:val="00310272"/>
    <w:rsid w:val="00313A30"/>
    <w:rsid w:val="00317D3D"/>
    <w:rsid w:val="0032098C"/>
    <w:rsid w:val="0035280B"/>
    <w:rsid w:val="003537BA"/>
    <w:rsid w:val="00363C92"/>
    <w:rsid w:val="003713F7"/>
    <w:rsid w:val="00382A58"/>
    <w:rsid w:val="003861B3"/>
    <w:rsid w:val="003B4736"/>
    <w:rsid w:val="003C6212"/>
    <w:rsid w:val="00404248"/>
    <w:rsid w:val="00433018"/>
    <w:rsid w:val="004330EC"/>
    <w:rsid w:val="00446570"/>
    <w:rsid w:val="0045296C"/>
    <w:rsid w:val="00487BDF"/>
    <w:rsid w:val="004974A6"/>
    <w:rsid w:val="004A13CF"/>
    <w:rsid w:val="004A343B"/>
    <w:rsid w:val="004B1E7C"/>
    <w:rsid w:val="004B7BF9"/>
    <w:rsid w:val="004E68FE"/>
    <w:rsid w:val="00534785"/>
    <w:rsid w:val="0054336A"/>
    <w:rsid w:val="0054526F"/>
    <w:rsid w:val="005635CD"/>
    <w:rsid w:val="00566074"/>
    <w:rsid w:val="005719EB"/>
    <w:rsid w:val="005801FC"/>
    <w:rsid w:val="00582A8D"/>
    <w:rsid w:val="00592319"/>
    <w:rsid w:val="005A365D"/>
    <w:rsid w:val="005D72AD"/>
    <w:rsid w:val="005E0AB8"/>
    <w:rsid w:val="005E3BFC"/>
    <w:rsid w:val="00625454"/>
    <w:rsid w:val="0067184A"/>
    <w:rsid w:val="00687AE6"/>
    <w:rsid w:val="00693D20"/>
    <w:rsid w:val="006A5F27"/>
    <w:rsid w:val="006C5BB8"/>
    <w:rsid w:val="006D77EB"/>
    <w:rsid w:val="006E1708"/>
    <w:rsid w:val="006E2DD3"/>
    <w:rsid w:val="006E4C16"/>
    <w:rsid w:val="00720BFF"/>
    <w:rsid w:val="007272A1"/>
    <w:rsid w:val="00786133"/>
    <w:rsid w:val="007A7A4C"/>
    <w:rsid w:val="007C0624"/>
    <w:rsid w:val="007C6FBE"/>
    <w:rsid w:val="007D0164"/>
    <w:rsid w:val="007D1460"/>
    <w:rsid w:val="007D6520"/>
    <w:rsid w:val="007E7BE1"/>
    <w:rsid w:val="0080558A"/>
    <w:rsid w:val="00810D47"/>
    <w:rsid w:val="008240E3"/>
    <w:rsid w:val="00824E88"/>
    <w:rsid w:val="00831343"/>
    <w:rsid w:val="00831E56"/>
    <w:rsid w:val="00883ADA"/>
    <w:rsid w:val="008F33E5"/>
    <w:rsid w:val="008F5BCE"/>
    <w:rsid w:val="00923451"/>
    <w:rsid w:val="009277F3"/>
    <w:rsid w:val="00940AC6"/>
    <w:rsid w:val="00960611"/>
    <w:rsid w:val="009738BA"/>
    <w:rsid w:val="009910B0"/>
    <w:rsid w:val="009B75E1"/>
    <w:rsid w:val="009F2C9D"/>
    <w:rsid w:val="00A141AF"/>
    <w:rsid w:val="00A436E8"/>
    <w:rsid w:val="00A579EF"/>
    <w:rsid w:val="00A752F1"/>
    <w:rsid w:val="00A77011"/>
    <w:rsid w:val="00A91C15"/>
    <w:rsid w:val="00AC73BE"/>
    <w:rsid w:val="00AF4673"/>
    <w:rsid w:val="00B135F2"/>
    <w:rsid w:val="00B275CE"/>
    <w:rsid w:val="00B31CCA"/>
    <w:rsid w:val="00B32059"/>
    <w:rsid w:val="00B400FC"/>
    <w:rsid w:val="00B42EDF"/>
    <w:rsid w:val="00B50093"/>
    <w:rsid w:val="00B56E55"/>
    <w:rsid w:val="00B6244B"/>
    <w:rsid w:val="00B64A46"/>
    <w:rsid w:val="00B77354"/>
    <w:rsid w:val="00B8743C"/>
    <w:rsid w:val="00BA6861"/>
    <w:rsid w:val="00BB54A4"/>
    <w:rsid w:val="00BB5E12"/>
    <w:rsid w:val="00BD48E4"/>
    <w:rsid w:val="00BE2DDC"/>
    <w:rsid w:val="00BE7CBE"/>
    <w:rsid w:val="00BF689C"/>
    <w:rsid w:val="00C04C5B"/>
    <w:rsid w:val="00C156DA"/>
    <w:rsid w:val="00C17912"/>
    <w:rsid w:val="00C26419"/>
    <w:rsid w:val="00C32AF4"/>
    <w:rsid w:val="00C63125"/>
    <w:rsid w:val="00C8078D"/>
    <w:rsid w:val="00C83889"/>
    <w:rsid w:val="00C912C2"/>
    <w:rsid w:val="00CA1770"/>
    <w:rsid w:val="00CC7771"/>
    <w:rsid w:val="00D03F54"/>
    <w:rsid w:val="00D06EB8"/>
    <w:rsid w:val="00D21CA1"/>
    <w:rsid w:val="00D2341A"/>
    <w:rsid w:val="00D2720C"/>
    <w:rsid w:val="00D35BC8"/>
    <w:rsid w:val="00D477F5"/>
    <w:rsid w:val="00D64D2F"/>
    <w:rsid w:val="00D64F99"/>
    <w:rsid w:val="00D730CB"/>
    <w:rsid w:val="00D902CF"/>
    <w:rsid w:val="00D97C1B"/>
    <w:rsid w:val="00DA5C40"/>
    <w:rsid w:val="00DB5D57"/>
    <w:rsid w:val="00DD78EB"/>
    <w:rsid w:val="00DE79A7"/>
    <w:rsid w:val="00DF10A7"/>
    <w:rsid w:val="00E10377"/>
    <w:rsid w:val="00E129F8"/>
    <w:rsid w:val="00E15EFA"/>
    <w:rsid w:val="00E34D65"/>
    <w:rsid w:val="00E46263"/>
    <w:rsid w:val="00E600D7"/>
    <w:rsid w:val="00E61BE3"/>
    <w:rsid w:val="00E67E85"/>
    <w:rsid w:val="00E77CA1"/>
    <w:rsid w:val="00E9673D"/>
    <w:rsid w:val="00EA7DF0"/>
    <w:rsid w:val="00EB69BD"/>
    <w:rsid w:val="00EE3C36"/>
    <w:rsid w:val="00F277B5"/>
    <w:rsid w:val="00F55EA0"/>
    <w:rsid w:val="00F77669"/>
    <w:rsid w:val="00F854D6"/>
    <w:rsid w:val="00F92481"/>
    <w:rsid w:val="00FB237C"/>
    <w:rsid w:val="00FC2A0C"/>
    <w:rsid w:val="00FD3A34"/>
    <w:rsid w:val="00FD6B74"/>
    <w:rsid w:val="00FF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E0C9D3"/>
  <w15:chartTrackingRefBased/>
  <w15:docId w15:val="{10B26725-87E7-4FAC-BA8A-020FA72D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310272"/>
    <w:pPr>
      <w:numPr>
        <w:ilvl w:val="1"/>
        <w:numId w:val="5"/>
      </w:numPr>
      <w:spacing w:after="0" w:line="240" w:lineRule="auto"/>
      <w:jc w:val="both"/>
    </w:pPr>
    <w:rPr>
      <w:rFonts w:ascii="Garamond" w:eastAsia="Times New Roman" w:hAnsi="Garamond"/>
      <w:sz w:val="24"/>
      <w:szCs w:val="20"/>
    </w:rPr>
  </w:style>
  <w:style w:type="paragraph" w:styleId="Header">
    <w:name w:val="header"/>
    <w:basedOn w:val="Normal"/>
    <w:link w:val="HeaderChar"/>
    <w:unhideWhenUsed/>
    <w:rsid w:val="00310272"/>
    <w:pPr>
      <w:tabs>
        <w:tab w:val="center" w:pos="4513"/>
        <w:tab w:val="right" w:pos="9026"/>
      </w:tabs>
    </w:pPr>
  </w:style>
  <w:style w:type="character" w:customStyle="1" w:styleId="HeaderChar">
    <w:name w:val="Header Char"/>
    <w:link w:val="Header"/>
    <w:uiPriority w:val="99"/>
    <w:rsid w:val="00310272"/>
    <w:rPr>
      <w:sz w:val="22"/>
      <w:szCs w:val="22"/>
      <w:lang w:eastAsia="en-US"/>
    </w:rPr>
  </w:style>
  <w:style w:type="paragraph" w:styleId="Footer">
    <w:name w:val="footer"/>
    <w:basedOn w:val="Normal"/>
    <w:link w:val="FooterChar"/>
    <w:uiPriority w:val="99"/>
    <w:unhideWhenUsed/>
    <w:rsid w:val="00310272"/>
    <w:pPr>
      <w:tabs>
        <w:tab w:val="center" w:pos="4513"/>
        <w:tab w:val="right" w:pos="9026"/>
      </w:tabs>
    </w:pPr>
  </w:style>
  <w:style w:type="character" w:customStyle="1" w:styleId="FooterChar">
    <w:name w:val="Footer Char"/>
    <w:link w:val="Footer"/>
    <w:uiPriority w:val="99"/>
    <w:rsid w:val="00310272"/>
    <w:rPr>
      <w:sz w:val="22"/>
      <w:szCs w:val="22"/>
      <w:lang w:eastAsia="en-US"/>
    </w:rPr>
  </w:style>
  <w:style w:type="paragraph" w:styleId="BalloonText">
    <w:name w:val="Balloon Text"/>
    <w:basedOn w:val="Normal"/>
    <w:link w:val="BalloonTextChar"/>
    <w:uiPriority w:val="99"/>
    <w:semiHidden/>
    <w:unhideWhenUsed/>
    <w:rsid w:val="003861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61B3"/>
    <w:rPr>
      <w:rFonts w:ascii="Tahoma" w:hAnsi="Tahoma" w:cs="Tahoma"/>
      <w:sz w:val="16"/>
      <w:szCs w:val="16"/>
      <w:lang w:eastAsia="en-US"/>
    </w:rPr>
  </w:style>
  <w:style w:type="character" w:styleId="CommentReference">
    <w:name w:val="annotation reference"/>
    <w:uiPriority w:val="99"/>
    <w:semiHidden/>
    <w:unhideWhenUsed/>
    <w:rsid w:val="00C912C2"/>
    <w:rPr>
      <w:sz w:val="16"/>
      <w:szCs w:val="16"/>
    </w:rPr>
  </w:style>
  <w:style w:type="paragraph" w:styleId="CommentText">
    <w:name w:val="annotation text"/>
    <w:basedOn w:val="Normal"/>
    <w:link w:val="CommentTextChar"/>
    <w:uiPriority w:val="99"/>
    <w:semiHidden/>
    <w:unhideWhenUsed/>
    <w:rsid w:val="00C912C2"/>
    <w:rPr>
      <w:sz w:val="20"/>
      <w:szCs w:val="20"/>
    </w:rPr>
  </w:style>
  <w:style w:type="character" w:customStyle="1" w:styleId="CommentTextChar">
    <w:name w:val="Comment Text Char"/>
    <w:link w:val="CommentText"/>
    <w:uiPriority w:val="99"/>
    <w:semiHidden/>
    <w:rsid w:val="00C912C2"/>
    <w:rPr>
      <w:lang w:eastAsia="en-US"/>
    </w:rPr>
  </w:style>
  <w:style w:type="paragraph" w:styleId="CommentSubject">
    <w:name w:val="annotation subject"/>
    <w:basedOn w:val="CommentText"/>
    <w:next w:val="CommentText"/>
    <w:link w:val="CommentSubjectChar"/>
    <w:uiPriority w:val="99"/>
    <w:semiHidden/>
    <w:unhideWhenUsed/>
    <w:rsid w:val="00C912C2"/>
    <w:rPr>
      <w:b/>
      <w:bCs/>
    </w:rPr>
  </w:style>
  <w:style w:type="character" w:customStyle="1" w:styleId="CommentSubjectChar">
    <w:name w:val="Comment Subject Char"/>
    <w:link w:val="CommentSubject"/>
    <w:uiPriority w:val="99"/>
    <w:semiHidden/>
    <w:rsid w:val="00C912C2"/>
    <w:rPr>
      <w:b/>
      <w:bCs/>
      <w:lang w:eastAsia="en-US"/>
    </w:rPr>
  </w:style>
  <w:style w:type="paragraph" w:styleId="ListParagraph">
    <w:name w:val="List Paragraph"/>
    <w:basedOn w:val="Normal"/>
    <w:uiPriority w:val="34"/>
    <w:qFormat/>
    <w:rsid w:val="002677BD"/>
    <w:pPr>
      <w:spacing w:after="0" w:line="240" w:lineRule="auto"/>
      <w:ind w:left="720"/>
      <w:contextualSpacing/>
    </w:pPr>
    <w:rPr>
      <w:rFonts w:ascii="Times New Roman" w:eastAsia="Times New Roman" w:hAnsi="Times New Roman"/>
      <w:sz w:val="24"/>
      <w:szCs w:val="20"/>
    </w:rPr>
  </w:style>
  <w:style w:type="paragraph" w:styleId="Revision">
    <w:name w:val="Revision"/>
    <w:hidden/>
    <w:uiPriority w:val="99"/>
    <w:semiHidden/>
    <w:rsid w:val="00155961"/>
    <w:rPr>
      <w:sz w:val="22"/>
      <w:szCs w:val="22"/>
      <w:lang w:eastAsia="en-US"/>
    </w:rPr>
  </w:style>
  <w:style w:type="character" w:customStyle="1" w:styleId="normaltextrun">
    <w:name w:val="normaltextrun"/>
    <w:basedOn w:val="DefaultParagraphFont"/>
    <w:rsid w:val="004A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39ee17-9022-4b06-a88d-76a85484a1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C3E8DA2341864A83BBB6507225215B" ma:contentTypeVersion="14" ma:contentTypeDescription="Create a new document." ma:contentTypeScope="" ma:versionID="eabf58a7a44bbefd286ef27eac853819">
  <xsd:schema xmlns:xsd="http://www.w3.org/2001/XMLSchema" xmlns:xs="http://www.w3.org/2001/XMLSchema" xmlns:p="http://schemas.microsoft.com/office/2006/metadata/properties" xmlns:ns3="f1e19eea-143e-41ed-9a6b-32093d6bd36c" xmlns:ns4="0639ee17-9022-4b06-a88d-76a85484a1c4" targetNamespace="http://schemas.microsoft.com/office/2006/metadata/properties" ma:root="true" ma:fieldsID="9e71c6394674395b8c85ed3472434d16" ns3:_="" ns4:_="">
    <xsd:import namespace="f1e19eea-143e-41ed-9a6b-32093d6bd36c"/>
    <xsd:import namespace="0639ee17-9022-4b06-a88d-76a85484a1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19eea-143e-41ed-9a6b-32093d6bd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9ee17-9022-4b06-a88d-76a85484a1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A63AA-BE97-4059-8D64-ED1ECA0606CE}">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f1e19eea-143e-41ed-9a6b-32093d6bd36c"/>
    <ds:schemaRef ds:uri="0639ee17-9022-4b06-a88d-76a85484a1c4"/>
    <ds:schemaRef ds:uri="http://www.w3.org/XML/1998/namespace"/>
  </ds:schemaRefs>
</ds:datastoreItem>
</file>

<file path=customXml/itemProps2.xml><?xml version="1.0" encoding="utf-8"?>
<ds:datastoreItem xmlns:ds="http://schemas.openxmlformats.org/officeDocument/2006/customXml" ds:itemID="{35FF0C0F-2B4F-4C30-9E1E-B280D6A8B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19eea-143e-41ed-9a6b-32093d6bd36c"/>
    <ds:schemaRef ds:uri="0639ee17-9022-4b06-a88d-76a85484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58527-AA7D-46B3-AC0A-7552F159F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SCI</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Aagenaes, Ida</dc:creator>
  <cp:keywords/>
  <cp:lastModifiedBy>Mccudden, Hayley</cp:lastModifiedBy>
  <cp:revision>2</cp:revision>
  <cp:lastPrinted>2016-05-27T10:28:00Z</cp:lastPrinted>
  <dcterms:created xsi:type="dcterms:W3CDTF">2023-04-20T13:10:00Z</dcterms:created>
  <dcterms:modified xsi:type="dcterms:W3CDTF">2023-04-20T13:10:00Z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0x010100D6C3E8DA2341864A83BBB6507225215B</vt:lpwstr>
  </property>
  <property fmtid="{D5CDD505-2E9C-101B-9397-08002B2CF9AE}" pid="3" name="_ip_UnifiedCompliancePolicyUIAction">
    <vt:lpwstr/>
  </property>
  <property fmtid="{D5CDD505-2E9C-101B-9397-08002B2CF9AE}" pid="4" name="_ip_UnifiedCompliancePolicyProperties">
    <vt:lpwstr/>
  </property>
</Properties>
</file>