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A9AF" w14:textId="63527C98" w:rsidR="000535EF" w:rsidRDefault="000535EF" w:rsidP="000535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Terms of Reference (TOR):  </w:t>
      </w:r>
    </w:p>
    <w:p w14:paraId="096B8441" w14:textId="41CCD56A" w:rsidR="000535EF" w:rsidRDefault="000535EF" w:rsidP="000535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Graduate Student Summer Intern to collaborate with CUBIC @ Save the Children</w:t>
      </w:r>
    </w:p>
    <w:p w14:paraId="7CBD77BE" w14:textId="77777777" w:rsidR="000535EF" w:rsidRDefault="000535EF" w:rsidP="000535EF">
      <w:pPr>
        <w:spacing w:after="0" w:line="240" w:lineRule="auto"/>
        <w:rPr>
          <w:b/>
          <w:sz w:val="24"/>
          <w:szCs w:val="24"/>
        </w:rPr>
      </w:pPr>
    </w:p>
    <w:p w14:paraId="0BA7B4D4" w14:textId="77777777" w:rsidR="000535EF" w:rsidRDefault="000535EF" w:rsidP="0069090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Background</w:t>
      </w:r>
    </w:p>
    <w:p w14:paraId="3BD0E5C8" w14:textId="790F0763" w:rsidR="000535EF" w:rsidRDefault="000535EF" w:rsidP="00690903">
      <w:pPr>
        <w:spacing w:after="0" w:line="240" w:lineRule="auto"/>
        <w:jc w:val="both"/>
      </w:pPr>
      <w:r>
        <w:rPr>
          <w:sz w:val="24"/>
          <w:szCs w:val="24"/>
        </w:rPr>
        <w:t xml:space="preserve">Save the Children is the world’s leading independent organization for children, working in 117 countries with more than 25,000 staff. In April 2020, Save the Children launched the </w:t>
      </w:r>
      <w:hyperlink r:id="rId10">
        <w:r>
          <w:rPr>
            <w:color w:val="0563C1"/>
            <w:sz w:val="24"/>
            <w:szCs w:val="24"/>
            <w:u w:val="single"/>
          </w:rPr>
          <w:t>Center for Utilizing Behavioral Insights for Children (CUBIC)</w:t>
        </w:r>
      </w:hyperlink>
      <w:r>
        <w:rPr>
          <w:sz w:val="24"/>
          <w:szCs w:val="24"/>
        </w:rPr>
        <w:t xml:space="preserve"> in Asia. CUBIC is the first “nudge unit” in the world to focus specifically on the most marginalized children’s rights and welfare. Our goal is to apply behavioral science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reach more children and have an even greater impact on their lives.</w:t>
      </w:r>
      <w:r>
        <w:t xml:space="preserve"> </w:t>
      </w:r>
    </w:p>
    <w:p w14:paraId="580C0F68" w14:textId="77777777" w:rsidR="000535EF" w:rsidRDefault="000535EF" w:rsidP="000535EF">
      <w:pPr>
        <w:spacing w:after="0" w:line="240" w:lineRule="auto"/>
        <w:rPr>
          <w:sz w:val="24"/>
          <w:szCs w:val="24"/>
        </w:rPr>
      </w:pPr>
    </w:p>
    <w:p w14:paraId="61B7FC3E" w14:textId="77777777" w:rsidR="000535EF" w:rsidRDefault="000535EF" w:rsidP="000535E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Projects</w:t>
      </w:r>
    </w:p>
    <w:p w14:paraId="6A54D334" w14:textId="1F2FCC7B" w:rsidR="000535EF" w:rsidRDefault="000535EF" w:rsidP="003C5D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CUBIC is currently seeking a </w:t>
      </w:r>
      <w:r w:rsidRPr="00690903">
        <w:rPr>
          <w:b/>
          <w:sz w:val="24"/>
          <w:szCs w:val="24"/>
        </w:rPr>
        <w:t xml:space="preserve">Master’s </w:t>
      </w:r>
      <w:r w:rsidR="00BF390E">
        <w:rPr>
          <w:b/>
          <w:sz w:val="24"/>
          <w:szCs w:val="24"/>
        </w:rPr>
        <w:t xml:space="preserve">(or Ph. D.) </w:t>
      </w:r>
      <w:r w:rsidRPr="00690903">
        <w:rPr>
          <w:b/>
          <w:sz w:val="24"/>
          <w:szCs w:val="24"/>
        </w:rPr>
        <w:t>level intern</w:t>
      </w:r>
      <w:r w:rsidR="003C5D1B">
        <w:rPr>
          <w:b/>
          <w:sz w:val="24"/>
          <w:szCs w:val="24"/>
        </w:rPr>
        <w:t>(s)</w:t>
      </w:r>
      <w:r>
        <w:rPr>
          <w:sz w:val="24"/>
          <w:szCs w:val="24"/>
        </w:rPr>
        <w:t xml:space="preserve"> to support </w:t>
      </w:r>
      <w:r w:rsidR="003C5D1B">
        <w:rPr>
          <w:sz w:val="24"/>
          <w:szCs w:val="24"/>
        </w:rPr>
        <w:t>its</w:t>
      </w:r>
      <w:r>
        <w:rPr>
          <w:sz w:val="24"/>
          <w:szCs w:val="24"/>
        </w:rPr>
        <w:t xml:space="preserve"> projects during the summer</w:t>
      </w:r>
      <w:r w:rsidR="00690903">
        <w:rPr>
          <w:sz w:val="24"/>
          <w:szCs w:val="24"/>
        </w:rPr>
        <w:t xml:space="preserve"> of </w:t>
      </w:r>
      <w:r w:rsidR="00690903" w:rsidRPr="00192FA3">
        <w:rPr>
          <w:sz w:val="24"/>
          <w:szCs w:val="24"/>
        </w:rPr>
        <w:t>202</w:t>
      </w:r>
      <w:r w:rsidR="00C0766D" w:rsidRPr="00192FA3">
        <w:rPr>
          <w:sz w:val="24"/>
          <w:szCs w:val="24"/>
        </w:rPr>
        <w:t>4</w:t>
      </w:r>
      <w:r>
        <w:rPr>
          <w:sz w:val="24"/>
          <w:szCs w:val="24"/>
        </w:rPr>
        <w:t>, including, but not restricted to:</w:t>
      </w:r>
    </w:p>
    <w:p w14:paraId="53375552" w14:textId="77777777" w:rsidR="000535EF" w:rsidRDefault="000535EF" w:rsidP="003C5D1B">
      <w:pPr>
        <w:spacing w:after="0"/>
        <w:jc w:val="both"/>
        <w:rPr>
          <w:sz w:val="24"/>
          <w:szCs w:val="24"/>
        </w:rPr>
      </w:pPr>
    </w:p>
    <w:p w14:paraId="39F626A6" w14:textId="77777777" w:rsidR="00C0766D" w:rsidRPr="00192FA3" w:rsidRDefault="00C0766D" w:rsidP="00C076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192FA3">
        <w:rPr>
          <w:rFonts w:eastAsia="Times New Roman"/>
          <w:color w:val="000000"/>
          <w:sz w:val="24"/>
          <w:szCs w:val="24"/>
        </w:rPr>
        <w:t>Reducing</w:t>
      </w:r>
      <w:r w:rsidRPr="00192FA3">
        <w:rPr>
          <w:rFonts w:eastAsia="Times New Roman"/>
          <w:b/>
          <w:bCs/>
          <w:color w:val="000000"/>
          <w:sz w:val="24"/>
          <w:szCs w:val="24"/>
        </w:rPr>
        <w:t> children’s engagement in hazardous work</w:t>
      </w:r>
      <w:r w:rsidRPr="00192FA3">
        <w:rPr>
          <w:rFonts w:eastAsia="Times New Roman"/>
          <w:color w:val="000000"/>
          <w:sz w:val="24"/>
          <w:szCs w:val="24"/>
        </w:rPr>
        <w:t> in Cote d’Ivoire. </w:t>
      </w:r>
    </w:p>
    <w:p w14:paraId="333582AD" w14:textId="77777777" w:rsidR="00C0766D" w:rsidRPr="00192FA3" w:rsidRDefault="00C0766D" w:rsidP="00C076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192FA3">
        <w:rPr>
          <w:rFonts w:eastAsia="Times New Roman"/>
          <w:color w:val="000000"/>
          <w:sz w:val="24"/>
          <w:szCs w:val="24"/>
        </w:rPr>
        <w:t>Increasing</w:t>
      </w:r>
      <w:r w:rsidRPr="00192FA3">
        <w:rPr>
          <w:rFonts w:eastAsia="Times New Roman"/>
          <w:b/>
          <w:bCs/>
          <w:color w:val="000000"/>
          <w:sz w:val="24"/>
          <w:szCs w:val="24"/>
        </w:rPr>
        <w:t xml:space="preserve"> childhood and pregnant women vaccination </w:t>
      </w:r>
      <w:r w:rsidRPr="00192FA3">
        <w:rPr>
          <w:rFonts w:eastAsia="Times New Roman"/>
          <w:color w:val="000000"/>
          <w:sz w:val="24"/>
          <w:szCs w:val="24"/>
        </w:rPr>
        <w:t>in the Philippines. </w:t>
      </w:r>
    </w:p>
    <w:p w14:paraId="26E2EE8E" w14:textId="629032AF" w:rsidR="00C0766D" w:rsidRPr="00192FA3" w:rsidRDefault="00C0766D" w:rsidP="00C076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192FA3">
        <w:rPr>
          <w:rFonts w:eastAsia="Times New Roman"/>
          <w:color w:val="000000"/>
          <w:sz w:val="24"/>
          <w:szCs w:val="24"/>
        </w:rPr>
        <w:t xml:space="preserve">Enhancing </w:t>
      </w:r>
      <w:r w:rsidRPr="00192FA3">
        <w:rPr>
          <w:rFonts w:eastAsia="Times New Roman"/>
          <w:b/>
          <w:bCs/>
          <w:color w:val="000000"/>
          <w:sz w:val="24"/>
          <w:szCs w:val="24"/>
        </w:rPr>
        <w:t>code of ethics actions</w:t>
      </w:r>
      <w:r w:rsidRPr="00192FA3">
        <w:rPr>
          <w:rFonts w:eastAsia="Times New Roman"/>
          <w:color w:val="000000"/>
          <w:sz w:val="24"/>
          <w:szCs w:val="24"/>
        </w:rPr>
        <w:t xml:space="preserve"> in the United States.</w:t>
      </w:r>
    </w:p>
    <w:p w14:paraId="6AE690E7" w14:textId="50F54F52" w:rsidR="00C0766D" w:rsidRPr="00192FA3" w:rsidRDefault="00C0766D" w:rsidP="00C076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192FA3">
        <w:rPr>
          <w:rFonts w:eastAsia="Times New Roman"/>
          <w:color w:val="000000"/>
          <w:sz w:val="24"/>
          <w:szCs w:val="24"/>
        </w:rPr>
        <w:t xml:space="preserve">Increasing </w:t>
      </w:r>
      <w:r w:rsidRPr="00192FA3">
        <w:rPr>
          <w:rFonts w:eastAsia="Times New Roman"/>
          <w:b/>
          <w:bCs/>
          <w:color w:val="000000"/>
          <w:sz w:val="24"/>
          <w:szCs w:val="24"/>
        </w:rPr>
        <w:t>student retention</w:t>
      </w:r>
      <w:r w:rsidRPr="00192FA3">
        <w:rPr>
          <w:rFonts w:eastAsia="Times New Roman"/>
          <w:color w:val="000000"/>
          <w:sz w:val="24"/>
          <w:szCs w:val="24"/>
        </w:rPr>
        <w:t xml:space="preserve"> in El Salvador.</w:t>
      </w:r>
    </w:p>
    <w:p w14:paraId="2A51ED86" w14:textId="6DF0DE45" w:rsidR="00C0766D" w:rsidRPr="00192FA3" w:rsidRDefault="00C0766D" w:rsidP="00C076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192FA3">
        <w:rPr>
          <w:rFonts w:eastAsia="Times New Roman"/>
          <w:color w:val="000000"/>
          <w:sz w:val="24"/>
          <w:szCs w:val="24"/>
        </w:rPr>
        <w:t xml:space="preserve">Improving </w:t>
      </w:r>
      <w:r w:rsidRPr="00192FA3">
        <w:rPr>
          <w:rFonts w:eastAsia="Times New Roman"/>
          <w:b/>
          <w:bCs/>
          <w:color w:val="000000"/>
          <w:sz w:val="24"/>
          <w:szCs w:val="24"/>
        </w:rPr>
        <w:t>humanitarian targeting</w:t>
      </w:r>
      <w:r w:rsidRPr="00192FA3">
        <w:rPr>
          <w:rFonts w:eastAsia="Times New Roman"/>
          <w:color w:val="000000"/>
          <w:sz w:val="24"/>
          <w:szCs w:val="24"/>
        </w:rPr>
        <w:t xml:space="preserve"> in Sri Lanka.</w:t>
      </w:r>
    </w:p>
    <w:p w14:paraId="2411EE0C" w14:textId="286C081B" w:rsidR="00C0766D" w:rsidRPr="00192FA3" w:rsidRDefault="00C0766D" w:rsidP="6EB44AFB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192FA3">
        <w:rPr>
          <w:rFonts w:eastAsia="Times New Roman"/>
          <w:color w:val="000000" w:themeColor="text1"/>
          <w:sz w:val="24"/>
          <w:szCs w:val="24"/>
        </w:rPr>
        <w:t xml:space="preserve">Reducing </w:t>
      </w:r>
      <w:r w:rsidRPr="00192FA3">
        <w:rPr>
          <w:rFonts w:eastAsia="Times New Roman"/>
          <w:b/>
          <w:bCs/>
          <w:color w:val="000000" w:themeColor="text1"/>
          <w:sz w:val="24"/>
          <w:szCs w:val="24"/>
        </w:rPr>
        <w:t>child marriage and</w:t>
      </w:r>
      <w:r w:rsidRPr="00192FA3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192FA3">
        <w:rPr>
          <w:rFonts w:eastAsia="Times New Roman"/>
          <w:b/>
          <w:bCs/>
          <w:color w:val="000000" w:themeColor="text1"/>
          <w:sz w:val="24"/>
          <w:szCs w:val="24"/>
        </w:rPr>
        <w:t>teenage pregnancy</w:t>
      </w:r>
      <w:r w:rsidRPr="00192FA3">
        <w:rPr>
          <w:rFonts w:eastAsia="Times New Roman"/>
          <w:color w:val="000000" w:themeColor="text1"/>
          <w:sz w:val="24"/>
          <w:szCs w:val="24"/>
        </w:rPr>
        <w:t xml:space="preserve"> in Zambia</w:t>
      </w:r>
      <w:r w:rsidR="0E73FBEF" w:rsidRPr="00192FA3">
        <w:rPr>
          <w:rFonts w:eastAsia="Times New Roman"/>
          <w:color w:val="000000" w:themeColor="text1"/>
          <w:sz w:val="24"/>
          <w:szCs w:val="24"/>
        </w:rPr>
        <w:t xml:space="preserve"> and in the Philippines</w:t>
      </w:r>
      <w:r w:rsidRPr="00192FA3">
        <w:rPr>
          <w:rFonts w:eastAsia="Times New Roman"/>
          <w:color w:val="000000" w:themeColor="text1"/>
          <w:sz w:val="24"/>
          <w:szCs w:val="24"/>
        </w:rPr>
        <w:t>.</w:t>
      </w:r>
    </w:p>
    <w:p w14:paraId="5EE5F6F5" w14:textId="2D8F1F22" w:rsidR="00C0766D" w:rsidRPr="00192FA3" w:rsidRDefault="00C0766D" w:rsidP="00C076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192FA3">
        <w:rPr>
          <w:rFonts w:eastAsia="Times New Roman"/>
          <w:color w:val="000000"/>
          <w:sz w:val="24"/>
          <w:szCs w:val="24"/>
        </w:rPr>
        <w:t xml:space="preserve">Increasing </w:t>
      </w:r>
      <w:r w:rsidRPr="00192FA3">
        <w:rPr>
          <w:rFonts w:eastAsia="Times New Roman"/>
          <w:b/>
          <w:bCs/>
          <w:color w:val="000000"/>
          <w:sz w:val="24"/>
          <w:szCs w:val="24"/>
        </w:rPr>
        <w:t>safeguarding reporting</w:t>
      </w:r>
      <w:r w:rsidRPr="00192FA3">
        <w:rPr>
          <w:rFonts w:eastAsia="Times New Roman"/>
          <w:color w:val="000000"/>
          <w:sz w:val="24"/>
          <w:szCs w:val="24"/>
        </w:rPr>
        <w:t xml:space="preserve"> in Ukraine.</w:t>
      </w:r>
    </w:p>
    <w:p w14:paraId="3740027A" w14:textId="1EA04264" w:rsidR="00C0766D" w:rsidRPr="00192FA3" w:rsidRDefault="00C0766D" w:rsidP="00C0766D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/>
          <w:color w:val="000000"/>
          <w:sz w:val="24"/>
          <w:szCs w:val="24"/>
          <w:lang w:val="en-US"/>
        </w:rPr>
      </w:pPr>
      <w:r w:rsidRPr="00192FA3">
        <w:rPr>
          <w:rFonts w:eastAsia="Times New Roman"/>
          <w:color w:val="000000"/>
          <w:sz w:val="24"/>
          <w:szCs w:val="24"/>
          <w:lang w:val="en-US"/>
        </w:rPr>
        <w:t xml:space="preserve">Ensuring </w:t>
      </w:r>
      <w:r w:rsidRPr="00192FA3">
        <w:rPr>
          <w:rFonts w:eastAsia="Times New Roman"/>
          <w:b/>
          <w:bCs/>
          <w:color w:val="000000"/>
          <w:sz w:val="24"/>
          <w:szCs w:val="24"/>
          <w:lang w:val="en-US"/>
        </w:rPr>
        <w:t>girls attend</w:t>
      </w:r>
      <w:r w:rsidRPr="00192FA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192FA3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primary education </w:t>
      </w:r>
      <w:r w:rsidRPr="00192FA3">
        <w:rPr>
          <w:rFonts w:eastAsia="Times New Roman"/>
          <w:color w:val="000000"/>
          <w:sz w:val="24"/>
          <w:szCs w:val="24"/>
          <w:lang w:val="en-US"/>
        </w:rPr>
        <w:t>in Afghanistan.</w:t>
      </w:r>
    </w:p>
    <w:p w14:paraId="2DABC442" w14:textId="77777777" w:rsidR="00C0766D" w:rsidRPr="00192FA3" w:rsidRDefault="00C0766D" w:rsidP="00C076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192FA3">
        <w:rPr>
          <w:rFonts w:eastAsia="Times New Roman"/>
          <w:color w:val="000000"/>
          <w:sz w:val="24"/>
          <w:szCs w:val="24"/>
        </w:rPr>
        <w:t xml:space="preserve">Supporting </w:t>
      </w:r>
      <w:r w:rsidRPr="00192FA3">
        <w:rPr>
          <w:rFonts w:eastAsia="Times New Roman"/>
          <w:b/>
          <w:bCs/>
          <w:color w:val="000000"/>
          <w:sz w:val="24"/>
          <w:szCs w:val="24"/>
        </w:rPr>
        <w:t>activism among girls</w:t>
      </w:r>
      <w:r w:rsidRPr="00192FA3">
        <w:rPr>
          <w:rFonts w:eastAsia="Times New Roman"/>
          <w:color w:val="000000"/>
          <w:sz w:val="24"/>
          <w:szCs w:val="24"/>
        </w:rPr>
        <w:t xml:space="preserve"> in China, Indonesia, </w:t>
      </w:r>
      <w:proofErr w:type="gramStart"/>
      <w:r w:rsidRPr="00192FA3">
        <w:rPr>
          <w:rFonts w:eastAsia="Times New Roman"/>
          <w:color w:val="000000"/>
          <w:sz w:val="24"/>
          <w:szCs w:val="24"/>
        </w:rPr>
        <w:t>Mexico</w:t>
      </w:r>
      <w:proofErr w:type="gramEnd"/>
      <w:r w:rsidRPr="00192FA3">
        <w:rPr>
          <w:rFonts w:eastAsia="Times New Roman"/>
          <w:color w:val="000000"/>
          <w:sz w:val="24"/>
          <w:szCs w:val="24"/>
        </w:rPr>
        <w:t xml:space="preserve"> and Vietnam.</w:t>
      </w:r>
    </w:p>
    <w:p w14:paraId="3194EBD3" w14:textId="29041EC7" w:rsidR="00C0766D" w:rsidRPr="00192FA3" w:rsidRDefault="00C0766D" w:rsidP="00C076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192FA3">
        <w:rPr>
          <w:rFonts w:eastAsia="Times New Roman"/>
          <w:color w:val="000000"/>
          <w:sz w:val="24"/>
          <w:szCs w:val="24"/>
        </w:rPr>
        <w:t xml:space="preserve">Increasing </w:t>
      </w:r>
      <w:r w:rsidRPr="00192FA3">
        <w:rPr>
          <w:rFonts w:eastAsia="Times New Roman"/>
          <w:b/>
          <w:bCs/>
          <w:color w:val="000000"/>
          <w:sz w:val="24"/>
          <w:szCs w:val="24"/>
        </w:rPr>
        <w:t>reporting of children’s sexual abuse</w:t>
      </w:r>
      <w:r w:rsidRPr="00192FA3">
        <w:rPr>
          <w:rFonts w:eastAsia="Times New Roman"/>
          <w:color w:val="000000"/>
          <w:sz w:val="24"/>
          <w:szCs w:val="24"/>
        </w:rPr>
        <w:t xml:space="preserve"> in Spain.</w:t>
      </w:r>
    </w:p>
    <w:p w14:paraId="3927BAF2" w14:textId="77777777" w:rsidR="00C0766D" w:rsidRPr="00192FA3" w:rsidRDefault="00C0766D" w:rsidP="00C076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192FA3">
        <w:rPr>
          <w:rFonts w:eastAsia="Times New Roman"/>
          <w:color w:val="000000"/>
          <w:sz w:val="24"/>
          <w:szCs w:val="24"/>
        </w:rPr>
        <w:t>Various</w:t>
      </w:r>
      <w:r w:rsidRPr="00192FA3">
        <w:rPr>
          <w:rFonts w:eastAsia="Times New Roman"/>
          <w:b/>
          <w:bCs/>
          <w:color w:val="000000"/>
          <w:sz w:val="24"/>
          <w:szCs w:val="24"/>
        </w:rPr>
        <w:t xml:space="preserve"> capacity-building </w:t>
      </w:r>
      <w:r w:rsidRPr="00192FA3">
        <w:rPr>
          <w:rFonts w:eastAsia="Times New Roman"/>
          <w:color w:val="000000"/>
          <w:sz w:val="24"/>
          <w:szCs w:val="24"/>
        </w:rPr>
        <w:t>initiatives</w:t>
      </w:r>
      <w:r w:rsidRPr="00192FA3">
        <w:rPr>
          <w:rFonts w:eastAsia="Times New Roman"/>
          <w:b/>
          <w:bCs/>
          <w:color w:val="000000"/>
          <w:sz w:val="24"/>
          <w:szCs w:val="24"/>
        </w:rPr>
        <w:t>.</w:t>
      </w:r>
      <w:r w:rsidRPr="00192FA3">
        <w:rPr>
          <w:rFonts w:eastAsia="Times New Roman"/>
          <w:color w:val="000000"/>
          <w:sz w:val="24"/>
          <w:szCs w:val="24"/>
        </w:rPr>
        <w:t> </w:t>
      </w:r>
    </w:p>
    <w:p w14:paraId="268C5810" w14:textId="19962736" w:rsidR="00C0766D" w:rsidRPr="00192FA3" w:rsidRDefault="00C0766D" w:rsidP="00C0766D">
      <w:pPr>
        <w:numPr>
          <w:ilvl w:val="0"/>
          <w:numId w:val="3"/>
        </w:numPr>
        <w:shd w:val="clear" w:color="auto" w:fill="FFFFFF"/>
        <w:spacing w:after="0" w:line="233" w:lineRule="atLeast"/>
        <w:rPr>
          <w:rFonts w:eastAsia="Times New Roman"/>
          <w:color w:val="000000"/>
          <w:sz w:val="24"/>
          <w:szCs w:val="24"/>
        </w:rPr>
      </w:pPr>
      <w:r w:rsidRPr="00192FA3">
        <w:rPr>
          <w:rFonts w:eastAsia="Times New Roman"/>
          <w:color w:val="000000"/>
          <w:sz w:val="24"/>
          <w:szCs w:val="24"/>
        </w:rPr>
        <w:t>Improving time management skills and prioritization of tasks among SCI's leadership.</w:t>
      </w:r>
    </w:p>
    <w:p w14:paraId="0477D8AB" w14:textId="77777777" w:rsidR="000535EF" w:rsidRDefault="000535EF" w:rsidP="000535E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D31BB69" w14:textId="77777777" w:rsidR="000535EF" w:rsidRDefault="000535EF" w:rsidP="00FC5AE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Internship Objectives</w:t>
      </w:r>
    </w:p>
    <w:p w14:paraId="07EF769A" w14:textId="77777777" w:rsidR="000535EF" w:rsidRDefault="000535EF" w:rsidP="00FC5A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intern will be integrated into the </w:t>
      </w:r>
      <w:r>
        <w:t>12</w:t>
      </w:r>
      <w:sdt>
        <w:sdtPr>
          <w:tag w:val="goog_rdk_1"/>
          <w:id w:val="357475197"/>
        </w:sdtPr>
        <w:sdtContent/>
      </w:sdt>
      <w:r>
        <w:rPr>
          <w:sz w:val="24"/>
          <w:szCs w:val="24"/>
        </w:rPr>
        <w:t>-person CUBIC team and will have the opportunity to get involved in multiple projects – the expectation for the intern is that s/he would primarily contribute to:</w:t>
      </w:r>
    </w:p>
    <w:p w14:paraId="08A5A20E" w14:textId="77777777" w:rsidR="000535EF" w:rsidRDefault="000535EF" w:rsidP="00FC5AEC">
      <w:pPr>
        <w:spacing w:after="0" w:line="240" w:lineRule="auto"/>
        <w:jc w:val="both"/>
        <w:rPr>
          <w:sz w:val="24"/>
          <w:szCs w:val="24"/>
        </w:rPr>
      </w:pPr>
    </w:p>
    <w:p w14:paraId="554697BA" w14:textId="75C01EF6" w:rsidR="000535EF" w:rsidRPr="003C5D1B" w:rsidRDefault="000535EF" w:rsidP="00FC5AE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3C5D1B">
        <w:rPr>
          <w:sz w:val="24"/>
          <w:szCs w:val="24"/>
          <w:u w:val="single"/>
        </w:rPr>
        <w:t xml:space="preserve">Desk </w:t>
      </w:r>
      <w:r w:rsidR="00192FA3">
        <w:rPr>
          <w:sz w:val="24"/>
          <w:szCs w:val="24"/>
          <w:u w:val="single"/>
        </w:rPr>
        <w:t>R</w:t>
      </w:r>
      <w:r w:rsidRPr="003C5D1B">
        <w:rPr>
          <w:sz w:val="24"/>
          <w:szCs w:val="24"/>
          <w:u w:val="single"/>
        </w:rPr>
        <w:t>eview</w:t>
      </w:r>
    </w:p>
    <w:p w14:paraId="10378D98" w14:textId="0961ED02" w:rsidR="000535EF" w:rsidRDefault="000535EF" w:rsidP="00FC5AE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Conducting desk research that includes literature reviews, data availability, and project documentation on behavioral issues/previous evidence on </w:t>
      </w:r>
      <w:r w:rsidR="00192FA3">
        <w:rPr>
          <w:sz w:val="24"/>
          <w:szCs w:val="24"/>
        </w:rPr>
        <w:t>specific</w:t>
      </w:r>
      <w:r>
        <w:rPr>
          <w:sz w:val="24"/>
          <w:szCs w:val="24"/>
        </w:rPr>
        <w:t xml:space="preserve"> topics</w:t>
      </w:r>
      <w:r w:rsidR="005B534E">
        <w:rPr>
          <w:sz w:val="24"/>
          <w:szCs w:val="24"/>
        </w:rPr>
        <w:t xml:space="preserve"> etc.</w:t>
      </w:r>
    </w:p>
    <w:p w14:paraId="3E3FBD96" w14:textId="5843B996" w:rsidR="000535EF" w:rsidRDefault="000535EF" w:rsidP="00FC5AE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Conducting stakeholder/policy mapping</w:t>
      </w:r>
      <w:r w:rsidR="005B534E">
        <w:rPr>
          <w:sz w:val="24"/>
          <w:szCs w:val="24"/>
        </w:rPr>
        <w:t>.</w:t>
      </w:r>
    </w:p>
    <w:p w14:paraId="1174B812" w14:textId="77894A6B" w:rsidR="003C5D1B" w:rsidRDefault="003C5D1B" w:rsidP="00FC5AE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Providing help with Institutional Review Board (IRB) or Ethical Committee (EC)</w:t>
      </w:r>
      <w:r w:rsidR="005B534E">
        <w:rPr>
          <w:sz w:val="24"/>
          <w:szCs w:val="24"/>
        </w:rPr>
        <w:t xml:space="preserve"> submissions.</w:t>
      </w:r>
    </w:p>
    <w:p w14:paraId="68F8D0EC" w14:textId="77777777" w:rsidR="005B534E" w:rsidRDefault="005B534E" w:rsidP="00FC5AEC">
      <w:pPr>
        <w:spacing w:after="0" w:line="240" w:lineRule="auto"/>
        <w:ind w:left="1440"/>
        <w:jc w:val="both"/>
        <w:rPr>
          <w:sz w:val="24"/>
          <w:szCs w:val="24"/>
        </w:rPr>
      </w:pPr>
    </w:p>
    <w:p w14:paraId="2E58F444" w14:textId="77777777" w:rsidR="000535EF" w:rsidRPr="003C5D1B" w:rsidRDefault="000535EF" w:rsidP="00FC5A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  <w:u w:val="single"/>
        </w:rPr>
      </w:pPr>
      <w:r w:rsidRPr="003C5D1B">
        <w:rPr>
          <w:sz w:val="24"/>
          <w:szCs w:val="24"/>
          <w:u w:val="single"/>
        </w:rPr>
        <w:t>Data analysis</w:t>
      </w:r>
    </w:p>
    <w:p w14:paraId="259FA733" w14:textId="72DCECD7" w:rsidR="000535EF" w:rsidRPr="00192FA3" w:rsidRDefault="000535EF" w:rsidP="6EB44A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6EB44AFB">
        <w:rPr>
          <w:sz w:val="24"/>
          <w:szCs w:val="24"/>
        </w:rPr>
        <w:lastRenderedPageBreak/>
        <w:t xml:space="preserve">Conducting statistical analysis of existing surveys, census, </w:t>
      </w:r>
      <w:r w:rsidR="6DFF9032" w:rsidRPr="6EB44AFB">
        <w:rPr>
          <w:sz w:val="24"/>
          <w:szCs w:val="24"/>
        </w:rPr>
        <w:t xml:space="preserve">other </w:t>
      </w:r>
      <w:r w:rsidRPr="6EB44AFB">
        <w:rPr>
          <w:sz w:val="24"/>
          <w:szCs w:val="24"/>
        </w:rPr>
        <w:t xml:space="preserve">available </w:t>
      </w:r>
      <w:proofErr w:type="gramStart"/>
      <w:r w:rsidRPr="6EB44AFB">
        <w:rPr>
          <w:sz w:val="24"/>
          <w:szCs w:val="24"/>
        </w:rPr>
        <w:t>datasets</w:t>
      </w:r>
      <w:proofErr w:type="gramEnd"/>
      <w:r w:rsidR="7585E7E6" w:rsidRPr="6EB44AFB">
        <w:rPr>
          <w:sz w:val="24"/>
          <w:szCs w:val="24"/>
        </w:rPr>
        <w:t xml:space="preserve"> and impact evaluations</w:t>
      </w:r>
      <w:r w:rsidR="005B534E" w:rsidRPr="6EB44AFB">
        <w:rPr>
          <w:sz w:val="24"/>
          <w:szCs w:val="24"/>
        </w:rPr>
        <w:t xml:space="preserve"> </w:t>
      </w:r>
      <w:r w:rsidR="005B534E" w:rsidRPr="00192FA3">
        <w:rPr>
          <w:sz w:val="24"/>
          <w:szCs w:val="24"/>
        </w:rPr>
        <w:t>(experience with STATA highly preferred</w:t>
      </w:r>
      <w:r w:rsidR="00C0766D" w:rsidRPr="00192FA3">
        <w:rPr>
          <w:sz w:val="24"/>
          <w:szCs w:val="24"/>
        </w:rPr>
        <w:t>; experience with SPSS and R programming is a plus</w:t>
      </w:r>
      <w:r w:rsidR="005B534E" w:rsidRPr="00192FA3">
        <w:rPr>
          <w:sz w:val="24"/>
          <w:szCs w:val="24"/>
        </w:rPr>
        <w:t>).</w:t>
      </w:r>
    </w:p>
    <w:p w14:paraId="7DD1ADB9" w14:textId="6691AAD7" w:rsidR="000535EF" w:rsidRDefault="000535EF" w:rsidP="00FC5AE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6EB44AFB">
        <w:rPr>
          <w:sz w:val="24"/>
          <w:szCs w:val="24"/>
        </w:rPr>
        <w:t>Coding and analyzing qualitative data</w:t>
      </w:r>
      <w:r w:rsidR="005B534E" w:rsidRPr="6EB44AFB">
        <w:rPr>
          <w:sz w:val="24"/>
          <w:szCs w:val="24"/>
        </w:rPr>
        <w:t>.</w:t>
      </w:r>
    </w:p>
    <w:p w14:paraId="70028884" w14:textId="2C73D6DC" w:rsidR="000535EF" w:rsidRDefault="003C5D1B" w:rsidP="00FC5AE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6EB44AFB">
        <w:rPr>
          <w:sz w:val="24"/>
          <w:szCs w:val="24"/>
        </w:rPr>
        <w:t>Presentation</w:t>
      </w:r>
      <w:r w:rsidR="000535EF" w:rsidRPr="6EB44AFB">
        <w:rPr>
          <w:sz w:val="24"/>
          <w:szCs w:val="24"/>
        </w:rPr>
        <w:t xml:space="preserve"> of data in compelling and </w:t>
      </w:r>
      <w:r w:rsidRPr="6EB44AFB">
        <w:rPr>
          <w:sz w:val="24"/>
          <w:szCs w:val="24"/>
        </w:rPr>
        <w:t>comprehensible</w:t>
      </w:r>
      <w:r w:rsidR="000535EF" w:rsidRPr="6EB44AFB">
        <w:rPr>
          <w:sz w:val="24"/>
          <w:szCs w:val="24"/>
        </w:rPr>
        <w:t xml:space="preserve"> ways</w:t>
      </w:r>
      <w:r w:rsidR="005B534E" w:rsidRPr="6EB44AFB">
        <w:rPr>
          <w:sz w:val="24"/>
          <w:szCs w:val="24"/>
        </w:rPr>
        <w:t>.</w:t>
      </w:r>
    </w:p>
    <w:p w14:paraId="730689B0" w14:textId="77777777" w:rsidR="005B534E" w:rsidRDefault="005B534E" w:rsidP="00FC5AEC">
      <w:pPr>
        <w:spacing w:after="0" w:line="240" w:lineRule="auto"/>
        <w:ind w:left="1440"/>
        <w:jc w:val="both"/>
        <w:rPr>
          <w:sz w:val="24"/>
          <w:szCs w:val="24"/>
        </w:rPr>
      </w:pPr>
    </w:p>
    <w:p w14:paraId="2C3C28F7" w14:textId="77777777" w:rsidR="000535EF" w:rsidRPr="003C5D1B" w:rsidRDefault="000535EF" w:rsidP="00FC5A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  <w:u w:val="single"/>
        </w:rPr>
      </w:pPr>
      <w:r w:rsidRPr="003C5D1B">
        <w:rPr>
          <w:sz w:val="24"/>
          <w:szCs w:val="24"/>
          <w:u w:val="single"/>
        </w:rPr>
        <w:t>Analytical work</w:t>
      </w:r>
    </w:p>
    <w:p w14:paraId="1AFC4CB2" w14:textId="6813528F" w:rsidR="000535EF" w:rsidRDefault="000535EF" w:rsidP="00FC5A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6EB44AFB">
        <w:rPr>
          <w:sz w:val="24"/>
          <w:szCs w:val="24"/>
        </w:rPr>
        <w:t>Supporting the preparation of presentations</w:t>
      </w:r>
      <w:r w:rsidR="003C5D1B" w:rsidRPr="6EB44AFB">
        <w:rPr>
          <w:sz w:val="24"/>
          <w:szCs w:val="24"/>
        </w:rPr>
        <w:t xml:space="preserve"> at every stage of the project.</w:t>
      </w:r>
    </w:p>
    <w:p w14:paraId="5C170EA5" w14:textId="5CAD9E63" w:rsidR="000535EF" w:rsidRDefault="000535EF" w:rsidP="6EB44A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6EB44AFB">
        <w:rPr>
          <w:sz w:val="24"/>
          <w:szCs w:val="24"/>
        </w:rPr>
        <w:t>Supporting the design of experiments</w:t>
      </w:r>
      <w:r w:rsidR="003C5D1B" w:rsidRPr="6EB44AFB">
        <w:rPr>
          <w:sz w:val="24"/>
          <w:szCs w:val="24"/>
        </w:rPr>
        <w:t xml:space="preserve"> (DOE).</w:t>
      </w:r>
    </w:p>
    <w:p w14:paraId="7B99C2CE" w14:textId="399B78FD" w:rsidR="000535EF" w:rsidRDefault="000535EF" w:rsidP="00FC5A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6EB44AFB">
        <w:rPr>
          <w:sz w:val="24"/>
          <w:szCs w:val="24"/>
        </w:rPr>
        <w:t>Drafting and/or editing project briefs, reports, and case studies</w:t>
      </w:r>
      <w:r w:rsidR="003C5D1B" w:rsidRPr="6EB44AFB">
        <w:rPr>
          <w:sz w:val="24"/>
          <w:szCs w:val="24"/>
        </w:rPr>
        <w:t>.</w:t>
      </w:r>
    </w:p>
    <w:p w14:paraId="54D34422" w14:textId="103EFE3D" w:rsidR="000535EF" w:rsidRDefault="000535EF" w:rsidP="00FC5A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6EB44AFB">
        <w:rPr>
          <w:sz w:val="24"/>
          <w:szCs w:val="24"/>
        </w:rPr>
        <w:t>Drafting academic papers for journal submission, where results are suitable for publication</w:t>
      </w:r>
      <w:r w:rsidR="00192FA3">
        <w:rPr>
          <w:sz w:val="24"/>
          <w:szCs w:val="24"/>
        </w:rPr>
        <w:t>.</w:t>
      </w:r>
    </w:p>
    <w:p w14:paraId="47E9AA63" w14:textId="3AEB7F8E" w:rsidR="000535EF" w:rsidRDefault="000535EF" w:rsidP="00FC5A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6EB44AFB">
        <w:rPr>
          <w:sz w:val="24"/>
          <w:szCs w:val="24"/>
        </w:rPr>
        <w:t>Assisting with behavioral design training sessions</w:t>
      </w:r>
      <w:r w:rsidR="005B534E" w:rsidRPr="6EB44AFB">
        <w:rPr>
          <w:sz w:val="24"/>
          <w:szCs w:val="24"/>
        </w:rPr>
        <w:t xml:space="preserve"> and capacity building initiatives.</w:t>
      </w:r>
    </w:p>
    <w:p w14:paraId="6A3A703A" w14:textId="21568BD4" w:rsidR="000535EF" w:rsidRDefault="000535EF" w:rsidP="00FC5A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6EB44AFB">
        <w:rPr>
          <w:sz w:val="24"/>
          <w:szCs w:val="24"/>
        </w:rPr>
        <w:t xml:space="preserve">Other tasks as per the intern’s time and </w:t>
      </w:r>
      <w:r w:rsidR="00192FA3" w:rsidRPr="6EB44AFB">
        <w:rPr>
          <w:sz w:val="24"/>
          <w:szCs w:val="24"/>
        </w:rPr>
        <w:t>interest and</w:t>
      </w:r>
      <w:r w:rsidRPr="6EB44AFB">
        <w:rPr>
          <w:sz w:val="24"/>
          <w:szCs w:val="24"/>
        </w:rPr>
        <w:t xml:space="preserve"> needs of CUBIC</w:t>
      </w:r>
      <w:r w:rsidR="005B534E" w:rsidRPr="6EB44AFB">
        <w:rPr>
          <w:sz w:val="24"/>
          <w:szCs w:val="24"/>
        </w:rPr>
        <w:t>.</w:t>
      </w:r>
    </w:p>
    <w:p w14:paraId="5EF06039" w14:textId="77777777" w:rsidR="000535EF" w:rsidRDefault="000535EF" w:rsidP="00FC5AEC">
      <w:pPr>
        <w:spacing w:after="0" w:line="240" w:lineRule="auto"/>
        <w:jc w:val="both"/>
        <w:rPr>
          <w:sz w:val="24"/>
          <w:szCs w:val="24"/>
        </w:rPr>
      </w:pPr>
    </w:p>
    <w:p w14:paraId="46A84DE9" w14:textId="77777777" w:rsidR="000535EF" w:rsidRDefault="000535EF" w:rsidP="00FC5AE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Skills Required </w:t>
      </w:r>
    </w:p>
    <w:p w14:paraId="41C1D05E" w14:textId="0F5AB384" w:rsidR="000535EF" w:rsidRPr="005B534E" w:rsidRDefault="005B534E" w:rsidP="00FC5A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jc w:val="both"/>
        <w:rPr>
          <w:color w:val="000000"/>
          <w:sz w:val="24"/>
          <w:szCs w:val="24"/>
        </w:rPr>
      </w:pPr>
      <w:r w:rsidRPr="6EB44AFB">
        <w:rPr>
          <w:sz w:val="24"/>
          <w:szCs w:val="24"/>
        </w:rPr>
        <w:t>Must be e</w:t>
      </w:r>
      <w:r w:rsidR="000535EF" w:rsidRPr="6EB44AFB">
        <w:rPr>
          <w:sz w:val="24"/>
          <w:szCs w:val="24"/>
        </w:rPr>
        <w:t xml:space="preserve">nrolled in/or </w:t>
      </w:r>
      <w:r w:rsidRPr="6EB44AFB">
        <w:rPr>
          <w:sz w:val="24"/>
          <w:szCs w:val="24"/>
        </w:rPr>
        <w:t xml:space="preserve">a </w:t>
      </w:r>
      <w:r w:rsidR="000535EF" w:rsidRPr="6EB44AFB">
        <w:rPr>
          <w:sz w:val="24"/>
          <w:szCs w:val="24"/>
        </w:rPr>
        <w:t xml:space="preserve">recent graduate of </w:t>
      </w:r>
      <w:r w:rsidRPr="6EB44AFB">
        <w:rPr>
          <w:sz w:val="24"/>
          <w:szCs w:val="24"/>
        </w:rPr>
        <w:t xml:space="preserve">a </w:t>
      </w:r>
      <w:proofErr w:type="gramStart"/>
      <w:r w:rsidR="000535EF" w:rsidRPr="6EB44AFB">
        <w:rPr>
          <w:b/>
          <w:bCs/>
          <w:sz w:val="24"/>
          <w:szCs w:val="24"/>
        </w:rPr>
        <w:t>Master’s</w:t>
      </w:r>
      <w:proofErr w:type="gramEnd"/>
      <w:r w:rsidRPr="6EB44AFB">
        <w:rPr>
          <w:b/>
          <w:bCs/>
          <w:sz w:val="24"/>
          <w:szCs w:val="24"/>
        </w:rPr>
        <w:t xml:space="preserve"> program</w:t>
      </w:r>
      <w:r w:rsidRPr="6EB44AFB">
        <w:rPr>
          <w:sz w:val="24"/>
          <w:szCs w:val="24"/>
        </w:rPr>
        <w:t xml:space="preserve"> </w:t>
      </w:r>
      <w:r w:rsidR="000535EF" w:rsidRPr="6EB44AFB">
        <w:rPr>
          <w:sz w:val="24"/>
          <w:szCs w:val="24"/>
        </w:rPr>
        <w:t>in Social Psychology, Sociology, Economics, Behavioral Economics, Behavioral Science, Public Policy</w:t>
      </w:r>
      <w:r w:rsidRPr="6EB44AFB">
        <w:rPr>
          <w:sz w:val="24"/>
          <w:szCs w:val="24"/>
        </w:rPr>
        <w:t>, Anthropology</w:t>
      </w:r>
      <w:r w:rsidR="000535EF" w:rsidRPr="6EB44AFB">
        <w:rPr>
          <w:sz w:val="24"/>
          <w:szCs w:val="24"/>
        </w:rPr>
        <w:t xml:space="preserve"> or a related field</w:t>
      </w:r>
      <w:r w:rsidRPr="6EB44AFB">
        <w:rPr>
          <w:sz w:val="24"/>
          <w:szCs w:val="24"/>
        </w:rPr>
        <w:t>.</w:t>
      </w:r>
    </w:p>
    <w:p w14:paraId="3D6AFDB0" w14:textId="052BB82C" w:rsidR="12D37769" w:rsidRDefault="12D37769" w:rsidP="6EB44AFB">
      <w:pPr>
        <w:numPr>
          <w:ilvl w:val="0"/>
          <w:numId w:val="5"/>
        </w:numPr>
        <w:spacing w:after="0"/>
        <w:ind w:left="720" w:hanging="360"/>
        <w:jc w:val="both"/>
        <w:rPr>
          <w:color w:val="000000" w:themeColor="text1"/>
          <w:sz w:val="24"/>
          <w:szCs w:val="24"/>
        </w:rPr>
      </w:pPr>
      <w:r w:rsidRPr="6EB44AFB">
        <w:rPr>
          <w:color w:val="000000" w:themeColor="text1"/>
          <w:sz w:val="24"/>
          <w:szCs w:val="24"/>
        </w:rPr>
        <w:t xml:space="preserve">Candidates </w:t>
      </w:r>
      <w:r w:rsidRPr="6EB44AFB">
        <w:rPr>
          <w:b/>
          <w:bCs/>
          <w:color w:val="000000" w:themeColor="text1"/>
          <w:sz w:val="24"/>
          <w:szCs w:val="24"/>
        </w:rPr>
        <w:t xml:space="preserve">fluent in Spanish and/or French, </w:t>
      </w:r>
      <w:r w:rsidRPr="6EB44AFB">
        <w:rPr>
          <w:color w:val="000000" w:themeColor="text1"/>
          <w:sz w:val="24"/>
          <w:szCs w:val="24"/>
        </w:rPr>
        <w:t>in addition to English</w:t>
      </w:r>
      <w:r w:rsidRPr="6EB44AFB">
        <w:rPr>
          <w:b/>
          <w:bCs/>
          <w:color w:val="000000" w:themeColor="text1"/>
          <w:sz w:val="24"/>
          <w:szCs w:val="24"/>
        </w:rPr>
        <w:t xml:space="preserve"> </w:t>
      </w:r>
      <w:r w:rsidRPr="6EB44AFB">
        <w:rPr>
          <w:color w:val="000000" w:themeColor="text1"/>
          <w:sz w:val="24"/>
          <w:szCs w:val="24"/>
        </w:rPr>
        <w:t>are encouraged to apply.</w:t>
      </w:r>
    </w:p>
    <w:p w14:paraId="43636F21" w14:textId="68C35BAC" w:rsidR="000535EF" w:rsidRDefault="000535EF" w:rsidP="00FC5A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Strong </w:t>
      </w:r>
      <w:r w:rsidRPr="005B534E">
        <w:rPr>
          <w:b/>
          <w:sz w:val="24"/>
          <w:szCs w:val="24"/>
        </w:rPr>
        <w:t>qualitative</w:t>
      </w:r>
      <w:r>
        <w:rPr>
          <w:sz w:val="24"/>
          <w:szCs w:val="24"/>
        </w:rPr>
        <w:t xml:space="preserve"> or mixed methods </w:t>
      </w:r>
      <w:r w:rsidR="005B534E">
        <w:rPr>
          <w:sz w:val="24"/>
          <w:szCs w:val="24"/>
        </w:rPr>
        <w:t xml:space="preserve">skills </w:t>
      </w:r>
      <w:r>
        <w:rPr>
          <w:sz w:val="24"/>
          <w:szCs w:val="24"/>
        </w:rPr>
        <w:t xml:space="preserve">for social research (experience working with data analysis software such as NVivo, </w:t>
      </w:r>
      <w:proofErr w:type="spellStart"/>
      <w:r>
        <w:rPr>
          <w:sz w:val="24"/>
          <w:szCs w:val="24"/>
        </w:rPr>
        <w:t>ATLAS.ti</w:t>
      </w:r>
      <w:proofErr w:type="spellEnd"/>
      <w:r>
        <w:rPr>
          <w:sz w:val="24"/>
          <w:szCs w:val="24"/>
        </w:rPr>
        <w:t xml:space="preserve"> or similar)</w:t>
      </w:r>
      <w:r w:rsidR="005B534E">
        <w:rPr>
          <w:sz w:val="24"/>
          <w:szCs w:val="24"/>
        </w:rPr>
        <w:t>.</w:t>
      </w:r>
    </w:p>
    <w:p w14:paraId="58AB1BAE" w14:textId="29A0B877" w:rsidR="000535EF" w:rsidRDefault="000535EF" w:rsidP="00FC5A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Strong </w:t>
      </w:r>
      <w:r w:rsidRPr="005B534E">
        <w:rPr>
          <w:b/>
          <w:color w:val="000000"/>
          <w:sz w:val="24"/>
          <w:szCs w:val="24"/>
        </w:rPr>
        <w:t>quantitative</w:t>
      </w:r>
      <w:r>
        <w:rPr>
          <w:color w:val="000000"/>
          <w:sz w:val="24"/>
          <w:szCs w:val="24"/>
        </w:rPr>
        <w:t>, research, and data analytic skills (experience working with data analysis software such as STATA, R or Python)</w:t>
      </w:r>
      <w:r w:rsidR="005B534E">
        <w:rPr>
          <w:color w:val="000000"/>
          <w:sz w:val="24"/>
          <w:szCs w:val="24"/>
        </w:rPr>
        <w:t>.</w:t>
      </w:r>
    </w:p>
    <w:p w14:paraId="3751C21F" w14:textId="53CC897D" w:rsidR="000535EF" w:rsidRDefault="000535EF" w:rsidP="00FC5A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Strong understanding of </w:t>
      </w:r>
      <w:r w:rsidRPr="005B534E">
        <w:rPr>
          <w:color w:val="000000"/>
          <w:sz w:val="24"/>
          <w:szCs w:val="24"/>
        </w:rPr>
        <w:t>Behavioral Science concepts</w:t>
      </w:r>
      <w:r>
        <w:rPr>
          <w:color w:val="000000"/>
          <w:sz w:val="24"/>
          <w:szCs w:val="24"/>
        </w:rPr>
        <w:t xml:space="preserve"> and methodologies</w:t>
      </w:r>
      <w:r w:rsidR="005B534E">
        <w:rPr>
          <w:color w:val="000000"/>
          <w:sz w:val="24"/>
          <w:szCs w:val="24"/>
        </w:rPr>
        <w:t>.</w:t>
      </w:r>
    </w:p>
    <w:p w14:paraId="5690E5EB" w14:textId="4D2792F5" w:rsidR="000535EF" w:rsidRDefault="000535EF" w:rsidP="00FC5A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Basic understanding of Randomized Controlled Trials</w:t>
      </w:r>
      <w:r w:rsidR="005B534E">
        <w:rPr>
          <w:color w:val="000000"/>
          <w:sz w:val="24"/>
          <w:szCs w:val="24"/>
        </w:rPr>
        <w:t xml:space="preserve"> (RCTs).</w:t>
      </w:r>
    </w:p>
    <w:p w14:paraId="0FD14D3A" w14:textId="023DAA35" w:rsidR="000535EF" w:rsidRDefault="000535EF" w:rsidP="00FC5A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Strong management, organizational, and interpersonal skills</w:t>
      </w:r>
      <w:r w:rsidR="005B534E">
        <w:rPr>
          <w:color w:val="000000"/>
          <w:sz w:val="24"/>
          <w:szCs w:val="24"/>
        </w:rPr>
        <w:t>.</w:t>
      </w:r>
    </w:p>
    <w:p w14:paraId="6B8C7047" w14:textId="352E9C23" w:rsidR="000535EF" w:rsidRDefault="000535EF" w:rsidP="00FC5A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Excellent English communication and writing skills, and ability to present data and analysis in compelling and understandable formats</w:t>
      </w:r>
      <w:r w:rsidR="005B534E">
        <w:rPr>
          <w:color w:val="000000"/>
          <w:sz w:val="24"/>
          <w:szCs w:val="24"/>
        </w:rPr>
        <w:t>.</w:t>
      </w:r>
    </w:p>
    <w:p w14:paraId="05BC3534" w14:textId="77777777" w:rsidR="000535EF" w:rsidRDefault="000535EF" w:rsidP="000535EF">
      <w:pPr>
        <w:spacing w:after="0"/>
        <w:rPr>
          <w:b/>
          <w:sz w:val="24"/>
          <w:szCs w:val="24"/>
        </w:rPr>
      </w:pPr>
    </w:p>
    <w:p w14:paraId="2051C477" w14:textId="4365A937" w:rsidR="000535EF" w:rsidRDefault="000535EF" w:rsidP="00FC5AE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Time Requirements</w:t>
      </w:r>
    </w:p>
    <w:p w14:paraId="2E196B23" w14:textId="77777777" w:rsidR="00FC5AEC" w:rsidRDefault="00FC5AEC" w:rsidP="00FC5AEC">
      <w:pPr>
        <w:spacing w:after="0"/>
        <w:jc w:val="both"/>
        <w:rPr>
          <w:b/>
          <w:sz w:val="24"/>
          <w:szCs w:val="24"/>
        </w:rPr>
      </w:pPr>
    </w:p>
    <w:p w14:paraId="7BEAC206" w14:textId="651BE648" w:rsidR="000535EF" w:rsidRPr="00D25139" w:rsidRDefault="000535EF" w:rsidP="6EB44AFB">
      <w:pPr>
        <w:spacing w:after="0"/>
        <w:jc w:val="both"/>
        <w:rPr>
          <w:color w:val="000000" w:themeColor="text1"/>
          <w:sz w:val="24"/>
          <w:szCs w:val="24"/>
        </w:rPr>
      </w:pPr>
      <w:r w:rsidRPr="6EB44AFB">
        <w:rPr>
          <w:b/>
          <w:bCs/>
          <w:color w:val="000000" w:themeColor="text1"/>
          <w:sz w:val="24"/>
          <w:szCs w:val="24"/>
        </w:rPr>
        <w:t xml:space="preserve">Full time internship </w:t>
      </w:r>
      <w:r w:rsidRPr="6EB44AFB">
        <w:rPr>
          <w:color w:val="000000" w:themeColor="text1"/>
          <w:sz w:val="24"/>
          <w:szCs w:val="24"/>
        </w:rPr>
        <w:t xml:space="preserve">– graduate students between their first and second year </w:t>
      </w:r>
      <w:r w:rsidR="005B534E" w:rsidRPr="6EB44AFB">
        <w:rPr>
          <w:color w:val="000000" w:themeColor="text1"/>
          <w:sz w:val="24"/>
          <w:szCs w:val="24"/>
        </w:rPr>
        <w:t xml:space="preserve">at university </w:t>
      </w:r>
      <w:r w:rsidRPr="6EB44AFB">
        <w:rPr>
          <w:color w:val="000000" w:themeColor="text1"/>
          <w:sz w:val="24"/>
          <w:szCs w:val="24"/>
        </w:rPr>
        <w:t xml:space="preserve">who would </w:t>
      </w:r>
      <w:r w:rsidR="005B534E" w:rsidRPr="6EB44AFB">
        <w:rPr>
          <w:color w:val="000000" w:themeColor="text1"/>
          <w:sz w:val="24"/>
          <w:szCs w:val="24"/>
        </w:rPr>
        <w:t>be able to</w:t>
      </w:r>
      <w:r w:rsidRPr="6EB44AFB">
        <w:rPr>
          <w:color w:val="000000" w:themeColor="text1"/>
          <w:sz w:val="24"/>
          <w:szCs w:val="24"/>
        </w:rPr>
        <w:t xml:space="preserve"> dedicate 35 hours a week to the team for a minimum of </w:t>
      </w:r>
      <w:r w:rsidR="7DF8EB9F" w:rsidRPr="6EB44AFB">
        <w:rPr>
          <w:color w:val="000000" w:themeColor="text1"/>
          <w:sz w:val="24"/>
          <w:szCs w:val="24"/>
        </w:rPr>
        <w:t>10-12</w:t>
      </w:r>
      <w:r w:rsidRPr="6EB44AFB">
        <w:rPr>
          <w:color w:val="000000" w:themeColor="text1"/>
          <w:sz w:val="24"/>
          <w:szCs w:val="24"/>
        </w:rPr>
        <w:t xml:space="preserve"> </w:t>
      </w:r>
      <w:r w:rsidR="0022E078" w:rsidRPr="6EB44AFB">
        <w:rPr>
          <w:color w:val="000000" w:themeColor="text1"/>
          <w:sz w:val="24"/>
          <w:szCs w:val="24"/>
        </w:rPr>
        <w:t>weeks</w:t>
      </w:r>
      <w:r w:rsidRPr="6EB44AFB">
        <w:rPr>
          <w:color w:val="000000" w:themeColor="text1"/>
          <w:sz w:val="24"/>
          <w:szCs w:val="24"/>
        </w:rPr>
        <w:t xml:space="preserve"> between </w:t>
      </w:r>
      <w:r w:rsidRPr="6EB44AFB">
        <w:rPr>
          <w:color w:val="000000" w:themeColor="text1"/>
          <w:sz w:val="24"/>
          <w:szCs w:val="24"/>
          <w:highlight w:val="yellow"/>
        </w:rPr>
        <w:t>May and September 202</w:t>
      </w:r>
      <w:r w:rsidR="00E72C30" w:rsidRPr="6EB44AFB">
        <w:rPr>
          <w:color w:val="000000" w:themeColor="text1"/>
          <w:sz w:val="24"/>
          <w:szCs w:val="24"/>
          <w:highlight w:val="yellow"/>
        </w:rPr>
        <w:t>4</w:t>
      </w:r>
      <w:r w:rsidRPr="6EB44AFB">
        <w:rPr>
          <w:color w:val="000000" w:themeColor="text1"/>
          <w:sz w:val="24"/>
          <w:szCs w:val="24"/>
          <w:highlight w:val="yellow"/>
        </w:rPr>
        <w:t>.</w:t>
      </w:r>
      <w:r w:rsidR="005B534E" w:rsidRPr="6EB44AFB">
        <w:rPr>
          <w:color w:val="000000" w:themeColor="text1"/>
          <w:sz w:val="24"/>
          <w:szCs w:val="24"/>
        </w:rPr>
        <w:t xml:space="preserve"> </w:t>
      </w:r>
    </w:p>
    <w:p w14:paraId="35AC3F63" w14:textId="0716605E" w:rsidR="6EB44AFB" w:rsidRDefault="6EB44AFB" w:rsidP="6EB44AFB">
      <w:pPr>
        <w:spacing w:after="0"/>
        <w:jc w:val="both"/>
        <w:rPr>
          <w:color w:val="000000" w:themeColor="text1"/>
          <w:sz w:val="24"/>
          <w:szCs w:val="24"/>
        </w:rPr>
      </w:pPr>
    </w:p>
    <w:p w14:paraId="5BEE9E40" w14:textId="371EA77C" w:rsidR="51026392" w:rsidRDefault="51026392" w:rsidP="6EB44AFB">
      <w:pPr>
        <w:spacing w:line="257" w:lineRule="auto"/>
        <w:ind w:left="-20" w:right="-20"/>
        <w:jc w:val="both"/>
      </w:pPr>
      <w:r w:rsidRPr="6EB44AFB">
        <w:rPr>
          <w:b/>
          <w:bCs/>
          <w:color w:val="000000" w:themeColor="text1"/>
          <w:sz w:val="24"/>
          <w:szCs w:val="24"/>
        </w:rPr>
        <w:t>Part time internship</w:t>
      </w:r>
      <w:r w:rsidRPr="6EB44AFB">
        <w:rPr>
          <w:color w:val="000000" w:themeColor="text1"/>
          <w:sz w:val="24"/>
          <w:szCs w:val="24"/>
        </w:rPr>
        <w:t xml:space="preserve"> – we also encourage candidates to apply on a part-time basis to dedicate 10-12h a week for 9 consecutive months.  </w:t>
      </w:r>
    </w:p>
    <w:p w14:paraId="360BEA64" w14:textId="41B4931C" w:rsidR="51026392" w:rsidRDefault="51026392" w:rsidP="6EB44AFB">
      <w:pPr>
        <w:spacing w:after="0"/>
        <w:jc w:val="both"/>
        <w:rPr>
          <w:sz w:val="24"/>
          <w:szCs w:val="24"/>
        </w:rPr>
      </w:pPr>
      <w:r w:rsidRPr="6EB44AFB">
        <w:rPr>
          <w:color w:val="000000" w:themeColor="text1"/>
          <w:sz w:val="24"/>
          <w:szCs w:val="24"/>
        </w:rPr>
        <w:lastRenderedPageBreak/>
        <w:t>There is a strong possibility of extending the internship if both sides agree for a period of 9 months on a part-time basis.</w:t>
      </w:r>
    </w:p>
    <w:p w14:paraId="7822543E" w14:textId="77777777" w:rsidR="000535EF" w:rsidRDefault="000535EF" w:rsidP="000535EF">
      <w:pPr>
        <w:spacing w:after="0"/>
        <w:rPr>
          <w:b/>
          <w:sz w:val="24"/>
          <w:szCs w:val="24"/>
        </w:rPr>
      </w:pPr>
    </w:p>
    <w:p w14:paraId="5806B64C" w14:textId="77777777" w:rsidR="000535EF" w:rsidRDefault="000535EF" w:rsidP="00FC5A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Supervisor</w:t>
      </w:r>
    </w:p>
    <w:p w14:paraId="148C717B" w14:textId="22534707" w:rsidR="000535EF" w:rsidRDefault="000535EF" w:rsidP="00FC5AEC">
      <w:pPr>
        <w:spacing w:after="0"/>
        <w:rPr>
          <w:sz w:val="24"/>
          <w:szCs w:val="24"/>
        </w:rPr>
      </w:pPr>
      <w:r>
        <w:rPr>
          <w:sz w:val="24"/>
          <w:szCs w:val="24"/>
        </w:rPr>
        <w:t>CUBIC’s Head of Behavioral Science Research and other team members</w:t>
      </w:r>
      <w:r w:rsidR="00FC5AEC">
        <w:rPr>
          <w:sz w:val="24"/>
          <w:szCs w:val="24"/>
        </w:rPr>
        <w:t>.</w:t>
      </w:r>
    </w:p>
    <w:p w14:paraId="6AEA366D" w14:textId="77777777" w:rsidR="000535EF" w:rsidRDefault="000535EF" w:rsidP="00FC5AEC">
      <w:pPr>
        <w:spacing w:after="0"/>
        <w:rPr>
          <w:b/>
          <w:sz w:val="24"/>
          <w:szCs w:val="24"/>
        </w:rPr>
      </w:pPr>
    </w:p>
    <w:p w14:paraId="3636DD06" w14:textId="77777777" w:rsidR="000535EF" w:rsidRDefault="000535EF" w:rsidP="00FC5A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Conditions</w:t>
      </w:r>
    </w:p>
    <w:p w14:paraId="71C9F888" w14:textId="77777777" w:rsidR="000535EF" w:rsidRDefault="000535EF" w:rsidP="00FC5AE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Intern would be engaged on a voluntary basis and would sign a volunteer contract with Save the Children.  The working schedule would be determined by the intern; however, attendance during regular calls with our country partner teams would be important.</w:t>
      </w:r>
    </w:p>
    <w:p w14:paraId="6C5072F0" w14:textId="77777777" w:rsidR="000535EF" w:rsidRDefault="000535EF" w:rsidP="00FC5AEC">
      <w:pPr>
        <w:spacing w:after="0"/>
        <w:rPr>
          <w:sz w:val="24"/>
          <w:szCs w:val="24"/>
        </w:rPr>
      </w:pPr>
    </w:p>
    <w:p w14:paraId="37698583" w14:textId="77777777" w:rsidR="000535EF" w:rsidRDefault="000535EF" w:rsidP="00FC5AEC">
      <w:pPr>
        <w:spacing w:after="0"/>
        <w:rPr>
          <w:b/>
          <w:bCs/>
          <w:sz w:val="24"/>
          <w:szCs w:val="24"/>
        </w:rPr>
      </w:pPr>
      <w:r w:rsidRPr="009D7945">
        <w:rPr>
          <w:b/>
          <w:bCs/>
          <w:sz w:val="24"/>
          <w:szCs w:val="24"/>
        </w:rPr>
        <w:t>Location</w:t>
      </w:r>
    </w:p>
    <w:p w14:paraId="6633D6B1" w14:textId="4AA7C2BD" w:rsidR="000535EF" w:rsidRPr="00003D15" w:rsidRDefault="000535EF" w:rsidP="00FC5AEC">
      <w:pPr>
        <w:spacing w:after="0"/>
        <w:rPr>
          <w:sz w:val="24"/>
          <w:szCs w:val="24"/>
        </w:rPr>
      </w:pPr>
      <w:r w:rsidRPr="00003D15">
        <w:rPr>
          <w:sz w:val="24"/>
          <w:szCs w:val="24"/>
        </w:rPr>
        <w:t>Remote</w:t>
      </w:r>
      <w:r>
        <w:rPr>
          <w:sz w:val="24"/>
          <w:szCs w:val="24"/>
        </w:rPr>
        <w:t xml:space="preserve"> –</w:t>
      </w:r>
      <w:r w:rsidRPr="00003D15">
        <w:rPr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 w:rsidRPr="00003D15">
        <w:rPr>
          <w:sz w:val="24"/>
          <w:szCs w:val="24"/>
        </w:rPr>
        <w:t xml:space="preserve"> preference is for</w:t>
      </w:r>
      <w:r>
        <w:rPr>
          <w:sz w:val="24"/>
          <w:szCs w:val="24"/>
        </w:rPr>
        <w:t xml:space="preserve"> the</w:t>
      </w:r>
      <w:r w:rsidRPr="00003D15">
        <w:rPr>
          <w:sz w:val="24"/>
          <w:szCs w:val="24"/>
        </w:rPr>
        <w:t xml:space="preserve"> </w:t>
      </w:r>
      <w:r>
        <w:rPr>
          <w:sz w:val="24"/>
          <w:szCs w:val="24"/>
        </w:rPr>
        <w:t>intern</w:t>
      </w:r>
      <w:r w:rsidRPr="00003D15">
        <w:rPr>
          <w:sz w:val="24"/>
          <w:szCs w:val="24"/>
        </w:rPr>
        <w:t xml:space="preserve"> to be based in Asia, Africa,</w:t>
      </w:r>
      <w:r>
        <w:rPr>
          <w:sz w:val="24"/>
          <w:szCs w:val="24"/>
        </w:rPr>
        <w:t xml:space="preserve"> the Middle </w:t>
      </w:r>
      <w:proofErr w:type="gramStart"/>
      <w:r>
        <w:rPr>
          <w:sz w:val="24"/>
          <w:szCs w:val="24"/>
        </w:rPr>
        <w:t>East</w:t>
      </w:r>
      <w:proofErr w:type="gramEnd"/>
      <w:r w:rsidRPr="00003D15">
        <w:rPr>
          <w:sz w:val="24"/>
          <w:szCs w:val="24"/>
        </w:rPr>
        <w:t xml:space="preserve"> or </w:t>
      </w:r>
      <w:r w:rsidR="003C5D1B">
        <w:rPr>
          <w:sz w:val="24"/>
          <w:szCs w:val="24"/>
        </w:rPr>
        <w:t xml:space="preserve">Eastern </w:t>
      </w:r>
      <w:r w:rsidRPr="00003D15">
        <w:rPr>
          <w:sz w:val="24"/>
          <w:szCs w:val="24"/>
        </w:rPr>
        <w:t>Europe</w:t>
      </w:r>
      <w:r>
        <w:rPr>
          <w:sz w:val="24"/>
          <w:szCs w:val="24"/>
        </w:rPr>
        <w:t>, between UTC and UTC + 8 time</w:t>
      </w:r>
      <w:r w:rsidR="003C5D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zones, due to meeting scheduling requirements. However, all locations will be considered. </w:t>
      </w:r>
    </w:p>
    <w:p w14:paraId="6DC037EA" w14:textId="77777777" w:rsidR="000535EF" w:rsidRDefault="000535EF" w:rsidP="00FC5AEC">
      <w:pPr>
        <w:spacing w:after="0"/>
        <w:rPr>
          <w:sz w:val="24"/>
          <w:szCs w:val="24"/>
        </w:rPr>
      </w:pPr>
    </w:p>
    <w:p w14:paraId="2FA35281" w14:textId="61BDD038" w:rsidR="00A0647F" w:rsidRDefault="00000000" w:rsidP="6EB44AFB">
      <w:pPr>
        <w:spacing w:after="0"/>
        <w:rPr>
          <w:b/>
          <w:bCs/>
          <w:sz w:val="24"/>
          <w:szCs w:val="24"/>
        </w:rPr>
      </w:pPr>
      <w:sdt>
        <w:sdtPr>
          <w:tag w:val="goog_rdk_2"/>
          <w:id w:val="411902016"/>
          <w:placeholder>
            <w:docPart w:val="DefaultPlaceholder_1081868574"/>
          </w:placeholder>
        </w:sdtPr>
        <w:sdtContent/>
      </w:sdt>
      <w:sdt>
        <w:sdtPr>
          <w:tag w:val="goog_rdk_3"/>
          <w:id w:val="2030136535"/>
          <w:placeholder>
            <w:docPart w:val="DefaultPlaceholder_1081868574"/>
          </w:placeholder>
          <w:showingPlcHdr/>
        </w:sdtPr>
        <w:sdtContent/>
      </w:sdt>
      <w:r w:rsidR="000535EF" w:rsidRPr="6EB44AFB">
        <w:rPr>
          <w:b/>
          <w:bCs/>
          <w:sz w:val="24"/>
          <w:szCs w:val="24"/>
        </w:rPr>
        <w:t>How to Apply</w:t>
      </w:r>
    </w:p>
    <w:p w14:paraId="1E525ABB" w14:textId="4BB5B13B" w:rsidR="689324F8" w:rsidRDefault="689324F8" w:rsidP="6EB44AFB">
      <w:pPr>
        <w:spacing w:line="257" w:lineRule="auto"/>
        <w:ind w:left="-20" w:right="-20"/>
        <w:rPr>
          <w:sz w:val="24"/>
          <w:szCs w:val="24"/>
        </w:rPr>
      </w:pPr>
      <w:r w:rsidRPr="6EB44AFB">
        <w:rPr>
          <w:sz w:val="24"/>
          <w:szCs w:val="24"/>
        </w:rPr>
        <w:t xml:space="preserve">To apply </w:t>
      </w:r>
      <w:proofErr w:type="gramStart"/>
      <w:r w:rsidRPr="6EB44AFB">
        <w:rPr>
          <w:sz w:val="24"/>
          <w:szCs w:val="24"/>
        </w:rPr>
        <w:t>to</w:t>
      </w:r>
      <w:proofErr w:type="gramEnd"/>
      <w:r w:rsidRPr="6EB44AFB">
        <w:rPr>
          <w:sz w:val="24"/>
          <w:szCs w:val="24"/>
        </w:rPr>
        <w:t xml:space="preserve"> this opportunity, please click on the below link to complete a short survey </w:t>
      </w:r>
      <w:r w:rsidRPr="6EB44AFB">
        <w:rPr>
          <w:color w:val="FF0000"/>
          <w:sz w:val="24"/>
          <w:szCs w:val="24"/>
        </w:rPr>
        <w:t>by Sunday, March 17</w:t>
      </w:r>
      <w:r w:rsidRPr="6EB44AFB">
        <w:rPr>
          <w:color w:val="FF0000"/>
          <w:sz w:val="24"/>
          <w:szCs w:val="24"/>
          <w:vertAlign w:val="superscript"/>
        </w:rPr>
        <w:t>th</w:t>
      </w:r>
      <w:r w:rsidRPr="6EB44AFB">
        <w:rPr>
          <w:color w:val="FF0000"/>
          <w:sz w:val="24"/>
          <w:szCs w:val="24"/>
        </w:rPr>
        <w:t xml:space="preserve"> </w:t>
      </w:r>
      <w:r w:rsidRPr="6EB44AFB">
        <w:rPr>
          <w:sz w:val="24"/>
          <w:szCs w:val="24"/>
        </w:rPr>
        <w:t>(</w:t>
      </w:r>
      <w:r w:rsidR="00192FA3">
        <w:rPr>
          <w:sz w:val="24"/>
          <w:szCs w:val="24"/>
        </w:rPr>
        <w:t>Please n</w:t>
      </w:r>
      <w:r w:rsidRPr="6EB44AFB">
        <w:rPr>
          <w:sz w:val="24"/>
          <w:szCs w:val="24"/>
        </w:rPr>
        <w:t xml:space="preserve">ote that you will be asked at the end of the survey to submit your CV in pdf format). </w:t>
      </w:r>
    </w:p>
    <w:p w14:paraId="79E56678" w14:textId="081DB4A9" w:rsidR="00192FA3" w:rsidRDefault="00192FA3" w:rsidP="6EB44AFB">
      <w:pPr>
        <w:spacing w:line="257" w:lineRule="auto"/>
        <w:ind w:left="-20" w:right="-20"/>
        <w:rPr>
          <w:sz w:val="24"/>
          <w:szCs w:val="24"/>
        </w:rPr>
      </w:pPr>
      <w:hyperlink r:id="rId11" w:history="1">
        <w:r>
          <w:rPr>
            <w:rStyle w:val="Hyperlink"/>
          </w:rPr>
          <w:t>CUBIC 2024 Internship Application</w:t>
        </w:r>
      </w:hyperlink>
    </w:p>
    <w:p w14:paraId="5A2C2B86" w14:textId="0FC46190" w:rsidR="689324F8" w:rsidRDefault="689324F8" w:rsidP="6EB44AFB">
      <w:pPr>
        <w:spacing w:line="257" w:lineRule="auto"/>
        <w:ind w:left="-20" w:right="-20"/>
        <w:rPr>
          <w:sz w:val="24"/>
          <w:szCs w:val="24"/>
        </w:rPr>
      </w:pPr>
      <w:r w:rsidRPr="6EB44AFB">
        <w:rPr>
          <w:sz w:val="24"/>
          <w:szCs w:val="24"/>
        </w:rPr>
        <w:t>Please contact Indrajeet Ghatge (</w:t>
      </w:r>
      <w:hyperlink r:id="rId12" w:history="1">
        <w:r w:rsidR="00192FA3" w:rsidRPr="00F5156B">
          <w:rPr>
            <w:rStyle w:val="Hyperlink"/>
          </w:rPr>
          <w:t>Indrajeet.ghatge@savethechildren.org</w:t>
        </w:r>
      </w:hyperlink>
      <w:r w:rsidR="00192FA3">
        <w:t xml:space="preserve"> </w:t>
      </w:r>
      <w:r w:rsidRPr="6EB44AFB">
        <w:rPr>
          <w:sz w:val="24"/>
          <w:szCs w:val="24"/>
        </w:rPr>
        <w:t>) if you are not able to access the survey link.</w:t>
      </w:r>
    </w:p>
    <w:p w14:paraId="194F5971" w14:textId="65848A49" w:rsidR="6EB44AFB" w:rsidRDefault="6EB44AFB" w:rsidP="6EB44AFB"/>
    <w:sectPr w:rsidR="6EB44AFB">
      <w:headerReference w:type="default" r:id="rId13"/>
      <w:footerReference w:type="default" r:id="rId14"/>
      <w:pgSz w:w="12240" w:h="15840"/>
      <w:pgMar w:top="153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9DC4" w14:textId="77777777" w:rsidR="00D86E11" w:rsidRDefault="00D86E11">
      <w:pPr>
        <w:spacing w:after="0" w:line="240" w:lineRule="auto"/>
      </w:pPr>
      <w:r>
        <w:separator/>
      </w:r>
    </w:p>
  </w:endnote>
  <w:endnote w:type="continuationSeparator" w:id="0">
    <w:p w14:paraId="631B1242" w14:textId="77777777" w:rsidR="00D86E11" w:rsidRDefault="00D8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LT Com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27CF" w14:textId="77777777" w:rsidR="00AD10E3" w:rsidRDefault="00FC5A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706812C" wp14:editId="6F9637D1">
          <wp:extent cx="1988093" cy="424304"/>
          <wp:effectExtent l="0" t="0" r="0" b="0"/>
          <wp:docPr id="1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8093" cy="424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9421" w14:textId="77777777" w:rsidR="00D86E11" w:rsidRDefault="00D86E11">
      <w:pPr>
        <w:spacing w:after="0" w:line="240" w:lineRule="auto"/>
      </w:pPr>
      <w:r>
        <w:separator/>
      </w:r>
    </w:p>
  </w:footnote>
  <w:footnote w:type="continuationSeparator" w:id="0">
    <w:p w14:paraId="258591F7" w14:textId="77777777" w:rsidR="00D86E11" w:rsidRDefault="00D8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4CDB" w14:textId="77777777" w:rsidR="00AD10E3" w:rsidRDefault="00FC5A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b/>
        <w:noProof/>
        <w:color w:val="ED1B2D"/>
        <w:sz w:val="48"/>
        <w:szCs w:val="48"/>
      </w:rPr>
      <w:drawing>
        <wp:inline distT="0" distB="0" distL="0" distR="0" wp14:anchorId="466E89B8" wp14:editId="19A62C84">
          <wp:extent cx="1520949" cy="505299"/>
          <wp:effectExtent l="0" t="0" r="0" b="0"/>
          <wp:docPr id="171" name="image2.jpg" descr="C:\Users\Allison.zelkowitz\Desktop\cubic r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llison.zelkowitz\Desktop\cubic re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0949" cy="5052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5C1A12" w14:textId="77777777" w:rsidR="00AD10E3" w:rsidRPr="002918F6" w:rsidRDefault="00FC5AEC" w:rsidP="002918F6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86"/>
      <w:jc w:val="right"/>
      <w:rPr>
        <w:rFonts w:ascii="Trade Gothic LT Com Cn" w:eastAsia="Oswald" w:hAnsi="Trade Gothic LT Com Cn" w:cs="Oswald"/>
        <w:smallCaps/>
        <w:color w:val="FF0000"/>
        <w:sz w:val="24"/>
        <w:szCs w:val="24"/>
      </w:rPr>
    </w:pPr>
    <w:r w:rsidRPr="002918F6">
      <w:rPr>
        <w:rFonts w:ascii="Trade Gothic LT Com Cn" w:eastAsia="Oswald" w:hAnsi="Trade Gothic LT Com Cn" w:cs="Oswald"/>
        <w:smallCaps/>
        <w:color w:val="FF0000"/>
        <w:sz w:val="24"/>
        <w:szCs w:val="24"/>
      </w:rPr>
      <w:t xml:space="preserve">The Center for Utilizing Behavioral insights for children </w:t>
    </w:r>
  </w:p>
  <w:p w14:paraId="5C60DF77" w14:textId="77777777" w:rsidR="00AD10E3" w:rsidRDefault="00AD10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7439E"/>
    <w:multiLevelType w:val="multilevel"/>
    <w:tmpl w:val="6BEC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731275"/>
    <w:multiLevelType w:val="multilevel"/>
    <w:tmpl w:val="A0648D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E04C9B"/>
    <w:multiLevelType w:val="multilevel"/>
    <w:tmpl w:val="47D87ACC"/>
    <w:lvl w:ilvl="0">
      <w:start w:val="1"/>
      <w:numFmt w:val="bullet"/>
      <w:lvlText w:val="•"/>
      <w:lvlJc w:val="left"/>
      <w:pPr>
        <w:ind w:left="1440" w:hanging="72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34543E"/>
    <w:multiLevelType w:val="multilevel"/>
    <w:tmpl w:val="10444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368E6"/>
    <w:multiLevelType w:val="multilevel"/>
    <w:tmpl w:val="375A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866CBD"/>
    <w:multiLevelType w:val="multilevel"/>
    <w:tmpl w:val="A16076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7C864774"/>
    <w:multiLevelType w:val="hybridMultilevel"/>
    <w:tmpl w:val="4426B9F0"/>
    <w:lvl w:ilvl="0" w:tplc="AFFAB414">
      <w:start w:val="1"/>
      <w:numFmt w:val="decimal"/>
      <w:lvlText w:val="•"/>
      <w:lvlJc w:val="left"/>
      <w:pPr>
        <w:ind w:left="720" w:hanging="360"/>
      </w:pPr>
    </w:lvl>
    <w:lvl w:ilvl="1" w:tplc="F59AC312">
      <w:start w:val="1"/>
      <w:numFmt w:val="lowerLetter"/>
      <w:lvlText w:val="%2."/>
      <w:lvlJc w:val="left"/>
      <w:pPr>
        <w:ind w:left="1440" w:hanging="360"/>
      </w:pPr>
    </w:lvl>
    <w:lvl w:ilvl="2" w:tplc="11203D34">
      <w:start w:val="1"/>
      <w:numFmt w:val="lowerRoman"/>
      <w:lvlText w:val="%3."/>
      <w:lvlJc w:val="right"/>
      <w:pPr>
        <w:ind w:left="2160" w:hanging="180"/>
      </w:pPr>
    </w:lvl>
    <w:lvl w:ilvl="3" w:tplc="82AC8146">
      <w:start w:val="1"/>
      <w:numFmt w:val="decimal"/>
      <w:lvlText w:val="%4."/>
      <w:lvlJc w:val="left"/>
      <w:pPr>
        <w:ind w:left="2880" w:hanging="360"/>
      </w:pPr>
    </w:lvl>
    <w:lvl w:ilvl="4" w:tplc="D654CFD8">
      <w:start w:val="1"/>
      <w:numFmt w:val="lowerLetter"/>
      <w:lvlText w:val="%5."/>
      <w:lvlJc w:val="left"/>
      <w:pPr>
        <w:ind w:left="3600" w:hanging="360"/>
      </w:pPr>
    </w:lvl>
    <w:lvl w:ilvl="5" w:tplc="3BAA71E4">
      <w:start w:val="1"/>
      <w:numFmt w:val="lowerRoman"/>
      <w:lvlText w:val="%6."/>
      <w:lvlJc w:val="right"/>
      <w:pPr>
        <w:ind w:left="4320" w:hanging="180"/>
      </w:pPr>
    </w:lvl>
    <w:lvl w:ilvl="6" w:tplc="90CE910C">
      <w:start w:val="1"/>
      <w:numFmt w:val="decimal"/>
      <w:lvlText w:val="%7."/>
      <w:lvlJc w:val="left"/>
      <w:pPr>
        <w:ind w:left="5040" w:hanging="360"/>
      </w:pPr>
    </w:lvl>
    <w:lvl w:ilvl="7" w:tplc="24A4FB00">
      <w:start w:val="1"/>
      <w:numFmt w:val="lowerLetter"/>
      <w:lvlText w:val="%8."/>
      <w:lvlJc w:val="left"/>
      <w:pPr>
        <w:ind w:left="5760" w:hanging="360"/>
      </w:pPr>
    </w:lvl>
    <w:lvl w:ilvl="8" w:tplc="C4F4416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14151">
    <w:abstractNumId w:val="6"/>
  </w:num>
  <w:num w:numId="2" w16cid:durableId="1267301373">
    <w:abstractNumId w:val="5"/>
  </w:num>
  <w:num w:numId="3" w16cid:durableId="1804734913">
    <w:abstractNumId w:val="3"/>
  </w:num>
  <w:num w:numId="4" w16cid:durableId="198132264">
    <w:abstractNumId w:val="1"/>
  </w:num>
  <w:num w:numId="5" w16cid:durableId="1368795361">
    <w:abstractNumId w:val="2"/>
  </w:num>
  <w:num w:numId="6" w16cid:durableId="1586527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7441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7F"/>
    <w:rsid w:val="000535EF"/>
    <w:rsid w:val="00192FA3"/>
    <w:rsid w:val="0022E078"/>
    <w:rsid w:val="003C5D1B"/>
    <w:rsid w:val="004FDA4C"/>
    <w:rsid w:val="005B534E"/>
    <w:rsid w:val="005F3C36"/>
    <w:rsid w:val="00690903"/>
    <w:rsid w:val="00A0647F"/>
    <w:rsid w:val="00AD10E3"/>
    <w:rsid w:val="00BF390E"/>
    <w:rsid w:val="00C0766D"/>
    <w:rsid w:val="00D86E11"/>
    <w:rsid w:val="00E72C30"/>
    <w:rsid w:val="00EB166B"/>
    <w:rsid w:val="00FC5AEC"/>
    <w:rsid w:val="0A3A8491"/>
    <w:rsid w:val="0E73FBEF"/>
    <w:rsid w:val="0FA4C84B"/>
    <w:rsid w:val="12D37769"/>
    <w:rsid w:val="12DC690D"/>
    <w:rsid w:val="1AE77AF2"/>
    <w:rsid w:val="1E1F1BB4"/>
    <w:rsid w:val="3AD5213D"/>
    <w:rsid w:val="4F2AE6D1"/>
    <w:rsid w:val="50C6B732"/>
    <w:rsid w:val="51026392"/>
    <w:rsid w:val="668AE6B5"/>
    <w:rsid w:val="689324F8"/>
    <w:rsid w:val="6DFF9032"/>
    <w:rsid w:val="6EB44AFB"/>
    <w:rsid w:val="73715743"/>
    <w:rsid w:val="750D27A4"/>
    <w:rsid w:val="7585E7E6"/>
    <w:rsid w:val="7C4F1638"/>
    <w:rsid w:val="7DF8E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4E06"/>
  <w15:chartTrackingRefBased/>
  <w15:docId w15:val="{0C6F28F0-50EE-43FE-B01E-74D7F563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5E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A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766D"/>
    <w:pPr>
      <w:spacing w:after="0" w:line="240" w:lineRule="auto"/>
      <w:ind w:left="720"/>
    </w:pPr>
    <w:rPr>
      <w:rFonts w:eastAsiaTheme="minorHAnsi"/>
      <w:lang w:val="en-IN" w:eastAsia="en-I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drajeet.ghatge@savethechildre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b.gy/sxdev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avethechildren.net/cub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9386-A236-4CEF-B2A2-F579625658AA}"/>
      </w:docPartPr>
      <w:docPartBody>
        <w:p w:rsidR="008D2706" w:rsidRDefault="008D27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LT Com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706"/>
    <w:rsid w:val="005E7098"/>
    <w:rsid w:val="008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87893DFAB884099A2488B0AC9EBE5" ma:contentTypeVersion="18" ma:contentTypeDescription="Create a new document." ma:contentTypeScope="" ma:versionID="1159f57672964c377780340933748a11">
  <xsd:schema xmlns:xsd="http://www.w3.org/2001/XMLSchema" xmlns:xs="http://www.w3.org/2001/XMLSchema" xmlns:p="http://schemas.microsoft.com/office/2006/metadata/properties" xmlns:ns2="35ab4e30-6c0b-472b-be5f-c71731211dfe" xmlns:ns3="194b955f-49ad-47d7-852d-7dc0a0c95c5c" targetNamespace="http://schemas.microsoft.com/office/2006/metadata/properties" ma:root="true" ma:fieldsID="9efc53bcada2985feb22a9d8e9d2c0af" ns2:_="" ns3:_="">
    <xsd:import namespace="35ab4e30-6c0b-472b-be5f-c71731211dfe"/>
    <xsd:import namespace="194b955f-49ad-47d7-852d-7dc0a0c95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b4e30-6c0b-472b-be5f-c71731211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b955f-49ad-47d7-852d-7dc0a0c95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973a9-60bd-4adf-b7ee-116db576d86d}" ma:internalName="TaxCatchAll" ma:showField="CatchAllData" ma:web="194b955f-49ad-47d7-852d-7dc0a0c95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4b955f-49ad-47d7-852d-7dc0a0c95c5c" xsi:nil="true"/>
    <lcf76f155ced4ddcb4097134ff3c332f xmlns="35ab4e30-6c0b-472b-be5f-c71731211d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B40283-ADCD-453C-B3D1-5C07793C7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3B4EA-7303-44BD-97AE-AF2335647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b4e30-6c0b-472b-be5f-c71731211dfe"/>
    <ds:schemaRef ds:uri="194b955f-49ad-47d7-852d-7dc0a0c95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31B90-96C9-42BC-9DB0-0D6D98E01681}">
  <ds:schemaRefs>
    <ds:schemaRef ds:uri="http://schemas.microsoft.com/office/2006/metadata/properties"/>
    <ds:schemaRef ds:uri="http://schemas.microsoft.com/office/infopath/2007/PartnerControls"/>
    <ds:schemaRef ds:uri="194b955f-49ad-47d7-852d-7dc0a0c95c5c"/>
    <ds:schemaRef ds:uri="35ab4e30-6c0b-472b-be5f-c71731211d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Indrajeet Ghatge</dc:creator>
  <cp:keywords/>
  <dc:description/>
  <cp:lastModifiedBy>Ghatge, Indrajeet</cp:lastModifiedBy>
  <cp:revision>6</cp:revision>
  <dcterms:created xsi:type="dcterms:W3CDTF">2023-02-17T10:50:00Z</dcterms:created>
  <dcterms:modified xsi:type="dcterms:W3CDTF">2024-02-20T10:58:00Z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0x010100D4E87893DFAB884099A2488B0AC9EBE5</vt:lpwstr>
  </property>
  <property fmtid="{D5CDD505-2E9C-101B-9397-08002B2CF9AE}" pid="3" name="MediaServiceImageTags">
    <vt:lpwstr/>
  </property>
</Properties>
</file>