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6A8FB" w14:textId="77777777" w:rsidR="00E97ED1" w:rsidRPr="00E97ED1" w:rsidRDefault="00E97ED1" w:rsidP="00E97ED1">
      <w:pPr>
        <w:shd w:val="clear" w:color="auto" w:fill="FFFFFF"/>
        <w:spacing w:after="0" w:line="240" w:lineRule="auto"/>
        <w:rPr>
          <w:rFonts w:ascii="Oswald" w:eastAsia="Times New Roman" w:hAnsi="Oswald" w:cs="Helvetica"/>
          <w:b/>
          <w:bCs/>
          <w:color w:val="1D1D1B"/>
          <w:lang w:val="en-US" w:eastAsia="en-GB"/>
        </w:rPr>
      </w:pPr>
      <w:r w:rsidRPr="00E97ED1">
        <w:rPr>
          <w:rFonts w:ascii="Oswald" w:eastAsia="Times New Roman" w:hAnsi="Oswald" w:cs="Helvetica"/>
          <w:b/>
          <w:bCs/>
          <w:color w:val="1D1D1B"/>
          <w:lang w:val="en-US" w:eastAsia="en-GB"/>
        </w:rPr>
        <w:t xml:space="preserve">***Due to the urgency to fill this role, applications will be reviewed on a rolling basis. Kindly note that the position might be filled before the vacancy announcement is closed; therefore, early applications are </w:t>
      </w:r>
      <w:proofErr w:type="gramStart"/>
      <w:r w:rsidRPr="00E97ED1">
        <w:rPr>
          <w:rFonts w:ascii="Oswald" w:eastAsia="Times New Roman" w:hAnsi="Oswald" w:cs="Helvetica"/>
          <w:b/>
          <w:bCs/>
          <w:color w:val="1D1D1B"/>
          <w:lang w:val="en-US" w:eastAsia="en-GB"/>
        </w:rPr>
        <w:t>encouraged.*</w:t>
      </w:r>
      <w:proofErr w:type="gramEnd"/>
      <w:r w:rsidRPr="00E97ED1">
        <w:rPr>
          <w:rFonts w:ascii="Oswald" w:eastAsia="Times New Roman" w:hAnsi="Oswald" w:cs="Helvetica"/>
          <w:b/>
          <w:bCs/>
          <w:color w:val="1D1D1B"/>
          <w:lang w:val="en-US" w:eastAsia="en-GB"/>
        </w:rPr>
        <w:t>**</w:t>
      </w:r>
    </w:p>
    <w:p w14:paraId="5C1D6F23" w14:textId="77777777" w:rsidR="00E97ED1" w:rsidRDefault="00E97ED1" w:rsidP="00E97ED1">
      <w:pPr>
        <w:shd w:val="clear" w:color="auto" w:fill="FFFFFF"/>
        <w:spacing w:after="0" w:line="240" w:lineRule="auto"/>
        <w:jc w:val="both"/>
        <w:rPr>
          <w:rFonts w:ascii="Oswald" w:eastAsia="Times New Roman" w:hAnsi="Oswald" w:cs="Helvetica"/>
          <w:b/>
          <w:bCs/>
          <w:color w:val="1D1D1B"/>
          <w:lang w:val="en-US" w:eastAsia="en-GB"/>
        </w:rPr>
      </w:pPr>
      <w:r w:rsidRPr="00E97ED1">
        <w:rPr>
          <w:rFonts w:ascii="Oswald" w:eastAsia="Times New Roman" w:hAnsi="Oswald" w:cs="Helvetica"/>
          <w:b/>
          <w:bCs/>
          <w:color w:val="1D1D1B"/>
          <w:lang w:val="en-US" w:eastAsia="en-GB"/>
        </w:rPr>
        <w:t xml:space="preserve">***This role will be contingent upon securing available funds, and we might use this vacancy to fill more than one </w:t>
      </w:r>
      <w:proofErr w:type="gramStart"/>
      <w:r w:rsidRPr="00E97ED1">
        <w:rPr>
          <w:rFonts w:ascii="Oswald" w:eastAsia="Times New Roman" w:hAnsi="Oswald" w:cs="Helvetica"/>
          <w:b/>
          <w:bCs/>
          <w:color w:val="1D1D1B"/>
          <w:lang w:val="en-US" w:eastAsia="en-GB"/>
        </w:rPr>
        <w:t>post.*</w:t>
      </w:r>
      <w:proofErr w:type="gramEnd"/>
      <w:r w:rsidRPr="00E97ED1">
        <w:rPr>
          <w:rFonts w:ascii="Oswald" w:eastAsia="Times New Roman" w:hAnsi="Oswald" w:cs="Helvetica"/>
          <w:b/>
          <w:bCs/>
          <w:color w:val="1D1D1B"/>
          <w:lang w:val="en-US" w:eastAsia="en-GB"/>
        </w:rPr>
        <w:t>**</w:t>
      </w:r>
    </w:p>
    <w:p w14:paraId="703D7644" w14:textId="77777777" w:rsidR="00E97ED1" w:rsidRDefault="00E97ED1" w:rsidP="00E97ED1">
      <w:pPr>
        <w:shd w:val="clear" w:color="auto" w:fill="FFFFFF"/>
        <w:spacing w:after="0" w:line="240" w:lineRule="auto"/>
        <w:jc w:val="both"/>
        <w:rPr>
          <w:rFonts w:ascii="Oswald" w:eastAsia="Times New Roman" w:hAnsi="Oswald" w:cs="Helvetica"/>
          <w:b/>
          <w:bCs/>
          <w:color w:val="1D1D1B"/>
          <w:lang w:val="en-US" w:eastAsia="en-GB"/>
        </w:rPr>
      </w:pPr>
    </w:p>
    <w:p w14:paraId="00EF05C5" w14:textId="77777777" w:rsidR="00E97ED1" w:rsidRDefault="00E97ED1" w:rsidP="00E97ED1">
      <w:pPr>
        <w:shd w:val="clear" w:color="auto" w:fill="FFFFFF"/>
        <w:spacing w:after="0" w:line="240" w:lineRule="auto"/>
        <w:jc w:val="both"/>
        <w:rPr>
          <w:rFonts w:ascii="Oswald" w:eastAsia="Times New Roman" w:hAnsi="Oswald" w:cs="Helvetica"/>
          <w:b/>
          <w:bCs/>
          <w:color w:val="1D1D1B"/>
          <w:lang w:eastAsia="en-GB"/>
        </w:rPr>
      </w:pPr>
    </w:p>
    <w:p w14:paraId="60053A37" w14:textId="75F56FEB" w:rsidR="00E356D2" w:rsidRDefault="00503116" w:rsidP="009E2695">
      <w:pPr>
        <w:shd w:val="clear" w:color="auto" w:fill="FFFFFF"/>
        <w:spacing w:after="0" w:line="240" w:lineRule="auto"/>
        <w:jc w:val="both"/>
        <w:rPr>
          <w:rFonts w:ascii="Lato" w:hAnsi="Lato" w:cs="Calibri"/>
          <w:lang w:eastAsia="en-GB"/>
        </w:rPr>
      </w:pPr>
      <w:r w:rsidRPr="007B700D">
        <w:rPr>
          <w:rFonts w:ascii="Oswald" w:eastAsia="Times New Roman" w:hAnsi="Oswald" w:cs="Helvetica"/>
          <w:b/>
          <w:bCs/>
          <w:color w:val="1D1D1B"/>
          <w:lang w:eastAsia="en-GB"/>
        </w:rPr>
        <w:t>The Opportunity</w:t>
      </w:r>
      <w:r w:rsidR="00AF1FAD" w:rsidRPr="007B700D">
        <w:rPr>
          <w:rFonts w:ascii="Lato" w:eastAsia="Times New Roman" w:hAnsi="Lato" w:cs="Helvetica"/>
          <w:b/>
          <w:bCs/>
          <w:color w:val="1D1D1B"/>
          <w:lang w:eastAsia="en-GB"/>
        </w:rPr>
        <w:t xml:space="preserve"> –</w:t>
      </w:r>
      <w:r w:rsidR="007B700D" w:rsidRPr="007B700D">
        <w:rPr>
          <w:rFonts w:ascii="Lato" w:hAnsi="Lato" w:cs="Arial"/>
          <w:lang w:eastAsia="en-GB"/>
        </w:rPr>
        <w:t xml:space="preserve"> </w:t>
      </w:r>
      <w:r w:rsidR="003827C2">
        <w:rPr>
          <w:rFonts w:ascii="Lato" w:hAnsi="Lato" w:cs="Arial"/>
          <w:color w:val="000000" w:themeColor="text1"/>
        </w:rPr>
        <w:t>Accountability and Child Participation Coordinator</w:t>
      </w:r>
    </w:p>
    <w:p w14:paraId="028A7941" w14:textId="77777777" w:rsidR="009E2695" w:rsidRPr="007B700D" w:rsidRDefault="009E2695" w:rsidP="009E2695">
      <w:pPr>
        <w:shd w:val="clear" w:color="auto" w:fill="FFFFFF"/>
        <w:spacing w:after="0" w:line="240" w:lineRule="auto"/>
        <w:jc w:val="both"/>
        <w:rPr>
          <w:rFonts w:ascii="Lato" w:eastAsia="Times New Roman" w:hAnsi="Lato" w:cs="Helvetica"/>
          <w:b/>
          <w:bCs/>
          <w:color w:val="1D1D1B"/>
          <w:u w:val="single"/>
          <w:lang w:val="en-US" w:eastAsia="en-GB"/>
        </w:rPr>
      </w:pPr>
    </w:p>
    <w:p w14:paraId="239E02D3" w14:textId="38F2D143" w:rsidR="00771F07" w:rsidRDefault="00692DF6" w:rsidP="00771F07">
      <w:pPr>
        <w:tabs>
          <w:tab w:val="left" w:pos="1693"/>
        </w:tabs>
        <w:jc w:val="both"/>
        <w:rPr>
          <w:rFonts w:ascii="Lato" w:hAnsi="Lato" w:cs="Arial"/>
          <w:bCs/>
        </w:rPr>
      </w:pPr>
      <w:r w:rsidRPr="007B700D">
        <w:rPr>
          <w:rFonts w:ascii="Oswald" w:eastAsia="Times New Roman" w:hAnsi="Oswald" w:cs="Helvetica"/>
          <w:b/>
          <w:bCs/>
          <w:color w:val="1D1D1B"/>
          <w:lang w:eastAsia="en-GB"/>
        </w:rPr>
        <w:t>Post location:</w:t>
      </w:r>
      <w:r w:rsidR="00F60EB1" w:rsidRPr="007B700D">
        <w:rPr>
          <w:rFonts w:ascii="Lato" w:eastAsia="Times New Roman" w:hAnsi="Lato" w:cs="Helvetica"/>
          <w:b/>
          <w:bCs/>
          <w:color w:val="1D1D1B"/>
          <w:lang w:eastAsia="en-GB"/>
        </w:rPr>
        <w:t xml:space="preserve"> </w:t>
      </w:r>
      <w:r w:rsidR="00D64552" w:rsidRPr="007B700D">
        <w:rPr>
          <w:rFonts w:ascii="Lato" w:eastAsia="Times New Roman" w:hAnsi="Lato" w:cs="Helvetica"/>
          <w:b/>
          <w:bCs/>
          <w:color w:val="1D1D1B"/>
          <w:lang w:eastAsia="en-GB"/>
        </w:rPr>
        <w:t xml:space="preserve"> </w:t>
      </w:r>
      <w:r w:rsidR="00320B38">
        <w:rPr>
          <w:rFonts w:ascii="Lato" w:hAnsi="Lato" w:cs="Arial"/>
          <w:bCs/>
        </w:rPr>
        <w:t>Gaza Field Office</w:t>
      </w:r>
      <w:r w:rsidR="000937B7">
        <w:rPr>
          <w:rFonts w:ascii="Lato" w:hAnsi="Lato" w:cs="Arial"/>
          <w:bCs/>
        </w:rPr>
        <w:t xml:space="preserve"> -</w:t>
      </w:r>
      <w:r w:rsidR="00C54568">
        <w:rPr>
          <w:rFonts w:ascii="Lato" w:hAnsi="Lato" w:cs="Arial"/>
          <w:bCs/>
        </w:rPr>
        <w:t xml:space="preserve"> </w:t>
      </w:r>
      <w:r w:rsidR="00C54568" w:rsidRPr="00C54568">
        <w:rPr>
          <w:rFonts w:ascii="Lato" w:hAnsi="Lato" w:cs="Arial"/>
          <w:bCs/>
        </w:rPr>
        <w:t>Deir al Balah - Subject to change depending on SC priorities</w:t>
      </w:r>
    </w:p>
    <w:p w14:paraId="7FDF2B5F" w14:textId="69EFBFAF" w:rsidR="003B30E0" w:rsidRPr="003827C2" w:rsidRDefault="00AB2392" w:rsidP="00771F07">
      <w:pPr>
        <w:tabs>
          <w:tab w:val="left" w:pos="1693"/>
        </w:tabs>
        <w:jc w:val="both"/>
        <w:rPr>
          <w:rFonts w:ascii="Lato" w:hAnsi="Lato" w:cs="Arial"/>
          <w:bCs/>
          <w:lang w:val="en-US"/>
        </w:rPr>
      </w:pPr>
      <w:r w:rsidRPr="007B700D">
        <w:rPr>
          <w:rFonts w:ascii="Oswald" w:eastAsia="Times New Roman" w:hAnsi="Oswald" w:cs="Helvetica"/>
          <w:b/>
          <w:bCs/>
          <w:color w:val="1D1D1B"/>
          <w:lang w:eastAsia="en-GB"/>
        </w:rPr>
        <w:t>Contract Duration</w:t>
      </w:r>
      <w:r w:rsidR="00BC3428" w:rsidRPr="007B700D">
        <w:rPr>
          <w:rFonts w:ascii="Oswald" w:eastAsia="Times New Roman" w:hAnsi="Oswald" w:cs="Helvetica"/>
          <w:b/>
          <w:bCs/>
          <w:color w:val="1D1D1B"/>
          <w:lang w:eastAsia="en-GB"/>
        </w:rPr>
        <w:t xml:space="preserve"> and Level of Effort:</w:t>
      </w:r>
      <w:r w:rsidR="003B30E0" w:rsidRPr="007B700D">
        <w:rPr>
          <w:rFonts w:ascii="Lato" w:hAnsi="Lato" w:cs="Arial"/>
          <w:b/>
        </w:rPr>
        <w:t xml:space="preserve"> </w:t>
      </w:r>
      <w:r w:rsidR="003827C2" w:rsidRPr="003827C2">
        <w:rPr>
          <w:rFonts w:ascii="Lato" w:hAnsi="Lato" w:cs="Arial" w:hint="cs"/>
          <w:b/>
          <w:rtl/>
        </w:rPr>
        <w:t>6</w:t>
      </w:r>
      <w:r w:rsidR="003827C2" w:rsidRPr="003827C2">
        <w:rPr>
          <w:rFonts w:ascii="Lato" w:hAnsi="Lato" w:cs="Arial" w:hint="cs"/>
          <w:bCs/>
          <w:rtl/>
        </w:rPr>
        <w:t xml:space="preserve"> </w:t>
      </w:r>
      <w:r w:rsidR="003827C2">
        <w:rPr>
          <w:rFonts w:ascii="Lato" w:hAnsi="Lato" w:cs="Arial"/>
          <w:bCs/>
        </w:rPr>
        <w:t>Months</w:t>
      </w:r>
      <w:r w:rsidR="003827C2">
        <w:rPr>
          <w:rFonts w:ascii="Lato" w:hAnsi="Lato" w:cs="Arial"/>
          <w:bCs/>
          <w:lang w:val="en-US"/>
        </w:rPr>
        <w:t xml:space="preserve"> </w:t>
      </w:r>
    </w:p>
    <w:p w14:paraId="2F8FC9BC" w14:textId="4454EDC7" w:rsidR="00D64552" w:rsidRDefault="00D64552" w:rsidP="001B55DF">
      <w:pPr>
        <w:jc w:val="both"/>
        <w:rPr>
          <w:rFonts w:ascii="Oswald" w:eastAsia="Times New Roman" w:hAnsi="Oswald" w:cs="Helvetica"/>
          <w:b/>
          <w:bCs/>
          <w:color w:val="1D1D1B"/>
          <w:lang w:eastAsia="en-GB"/>
        </w:rPr>
      </w:pPr>
      <w:r w:rsidRPr="007B700D">
        <w:rPr>
          <w:rFonts w:ascii="Oswald" w:eastAsia="Times New Roman" w:hAnsi="Oswald" w:cs="Helvetica"/>
          <w:b/>
          <w:bCs/>
          <w:color w:val="1D1D1B"/>
          <w:lang w:eastAsia="en-GB"/>
        </w:rPr>
        <w:t xml:space="preserve">ROLE PURPOSE: </w:t>
      </w:r>
    </w:p>
    <w:p w14:paraId="5F60DBA2" w14:textId="77777777" w:rsidR="003827C2" w:rsidRDefault="003827C2" w:rsidP="003827C2">
      <w:pPr>
        <w:rPr>
          <w:rFonts w:ascii="Lato" w:hAnsi="Lato" w:cs="Arial"/>
          <w:color w:val="000000" w:themeColor="text1"/>
          <w:rtl/>
        </w:rPr>
      </w:pPr>
      <w:r w:rsidRPr="3FE4ED75">
        <w:rPr>
          <w:rFonts w:ascii="Lato" w:hAnsi="Lato" w:cs="Arial"/>
          <w:color w:val="000000" w:themeColor="text1"/>
        </w:rPr>
        <w:t xml:space="preserve">The Accountability and Child Participation Coordinator will work to put the children and communities we serve at the centre of our work through supporting the country and area offices to integrate child-friendly, gender-sensitive, inclusive, accessible and appropriate accountability systems (including information sharing and Feedback and Reporting Mechanisms) and support child participation. The Accountability and Child Participation Coordinator will work closely with the MEAL, Child Safeguarding, programme teams as well as the partnerships lead to support accountability to children and communities. </w:t>
      </w:r>
    </w:p>
    <w:p w14:paraId="6EA3FBD2" w14:textId="2580F5C2" w:rsidR="00596F30" w:rsidRPr="003827C2" w:rsidRDefault="003827C2" w:rsidP="003827C2">
      <w:pPr>
        <w:rPr>
          <w:rFonts w:ascii="Lato" w:hAnsi="Lato" w:cs="Arial"/>
          <w:color w:val="000000" w:themeColor="text1"/>
        </w:rPr>
      </w:pPr>
      <w:r w:rsidRPr="003827C2">
        <w:rPr>
          <w:rFonts w:ascii="Lato" w:hAnsi="Lato" w:cs="Arial"/>
          <w:color w:val="000000" w:themeColor="text1"/>
        </w:rPr>
        <w:t>During responses, the Accountability and Child Participation Coordinator may be expected to participate in the Accountability to Affected People/Communication &amp; Community Engagement Working Group on behalf of Save the Children (if established) to advocate for child-sensitive accountability approaches in the wider response.</w:t>
      </w:r>
    </w:p>
    <w:p w14:paraId="2A33B767" w14:textId="496716E7" w:rsidR="00821F48" w:rsidRPr="007B700D" w:rsidRDefault="00821F48" w:rsidP="00C54568">
      <w:pPr>
        <w:jc w:val="both"/>
        <w:rPr>
          <w:rFonts w:ascii="Oswald" w:eastAsia="Times New Roman" w:hAnsi="Oswald" w:cs="Helvetica"/>
          <w:b/>
          <w:bCs/>
          <w:color w:val="1D1D1B"/>
          <w:lang w:eastAsia="en-GB"/>
        </w:rPr>
      </w:pPr>
      <w:r w:rsidRPr="007B700D">
        <w:rPr>
          <w:rFonts w:ascii="Oswald" w:eastAsia="Times New Roman" w:hAnsi="Oswald" w:cs="Helvetica"/>
          <w:b/>
          <w:bCs/>
          <w:color w:val="1D1D1B"/>
          <w:lang w:eastAsia="en-GB"/>
        </w:rPr>
        <w:t xml:space="preserve">SCOPE OF ROLE: </w:t>
      </w:r>
    </w:p>
    <w:p w14:paraId="72301659" w14:textId="7896F628" w:rsidR="003827C2" w:rsidRDefault="0073175C" w:rsidP="003827C2">
      <w:pPr>
        <w:jc w:val="both"/>
        <w:rPr>
          <w:rFonts w:ascii="Gill Sans MT" w:hAnsi="Gill Sans MT" w:cs="Arial"/>
          <w:b/>
          <w:bCs/>
          <w:rtl/>
        </w:rPr>
      </w:pPr>
      <w:r w:rsidRPr="0A9D9650">
        <w:rPr>
          <w:rFonts w:ascii="Gill Sans MT" w:hAnsi="Gill Sans MT" w:cs="Arial"/>
          <w:b/>
          <w:bCs/>
        </w:rPr>
        <w:t xml:space="preserve">Reports to: </w:t>
      </w:r>
      <w:r w:rsidRPr="0A9D9650">
        <w:rPr>
          <w:rFonts w:ascii="Gill Sans MT" w:hAnsi="Gill Sans MT" w:cs="Arial"/>
          <w:lang w:val="en-US"/>
        </w:rPr>
        <w:t xml:space="preserve"> </w:t>
      </w:r>
      <w:r w:rsidR="003827C2" w:rsidRPr="00C524C5">
        <w:rPr>
          <w:rFonts w:ascii="Lato" w:hAnsi="Lato" w:cs="Arial"/>
          <w:bCs/>
          <w:color w:val="000000" w:themeColor="text1"/>
        </w:rPr>
        <w:t>MEAL Manager</w:t>
      </w:r>
    </w:p>
    <w:p w14:paraId="76FEC38A" w14:textId="3CFB675C" w:rsidR="0073175C" w:rsidRPr="003827C2" w:rsidRDefault="0073175C" w:rsidP="003827C2">
      <w:pPr>
        <w:rPr>
          <w:rFonts w:ascii="Lato" w:hAnsi="Lato" w:cs="Arial"/>
          <w:b/>
          <w:bCs/>
          <w:i/>
          <w:iCs/>
          <w:color w:val="000000" w:themeColor="text1"/>
        </w:rPr>
      </w:pPr>
      <w:r w:rsidRPr="1074AC1D">
        <w:rPr>
          <w:rFonts w:ascii="Gill Sans MT" w:hAnsi="Gill Sans MT" w:cs="Arial"/>
          <w:b/>
          <w:bCs/>
        </w:rPr>
        <w:t xml:space="preserve">Staff reporting to this post: </w:t>
      </w:r>
      <w:r w:rsidR="003827C2" w:rsidRPr="003827C2">
        <w:rPr>
          <w:rFonts w:ascii="Gill Sans MT" w:hAnsi="Gill Sans MT" w:cs="Arial" w:hint="cs"/>
          <w:rtl/>
        </w:rPr>
        <w:t xml:space="preserve"> 3</w:t>
      </w:r>
      <w:r w:rsidR="003827C2">
        <w:rPr>
          <w:rFonts w:ascii="Lato" w:hAnsi="Lato" w:cs="Arial"/>
          <w:bCs/>
          <w:color w:val="000000" w:themeColor="text1"/>
        </w:rPr>
        <w:t>Accountability Assistants and 2 Hotline Operators</w:t>
      </w:r>
    </w:p>
    <w:p w14:paraId="26A08483" w14:textId="0BE7B965" w:rsidR="0073175C" w:rsidRPr="005F504C" w:rsidRDefault="0073175C" w:rsidP="0073175C">
      <w:pPr>
        <w:jc w:val="both"/>
        <w:rPr>
          <w:rFonts w:ascii="Gill Sans MT" w:hAnsi="Gill Sans MT" w:cs="Arial"/>
          <w:i/>
          <w:iCs/>
        </w:rPr>
      </w:pPr>
      <w:r w:rsidRPr="67CD7DF0">
        <w:rPr>
          <w:rFonts w:ascii="Gill Sans MT" w:hAnsi="Gill Sans MT" w:cs="Arial"/>
          <w:b/>
          <w:bCs/>
        </w:rPr>
        <w:t xml:space="preserve">Budget Responsibilities: </w:t>
      </w:r>
      <w:r w:rsidR="003827C2" w:rsidRPr="00C524C5">
        <w:rPr>
          <w:rFonts w:ascii="Lato" w:hAnsi="Lato" w:cs="Arial"/>
          <w:bCs/>
          <w:color w:val="000000" w:themeColor="text1"/>
        </w:rPr>
        <w:t>NA</w:t>
      </w:r>
    </w:p>
    <w:p w14:paraId="16F2C533" w14:textId="77777777" w:rsidR="00E356D2" w:rsidRPr="00BB0084" w:rsidRDefault="00E356D2" w:rsidP="00E356D2">
      <w:pPr>
        <w:jc w:val="both"/>
        <w:rPr>
          <w:rFonts w:ascii="Lato" w:hAnsi="Lato" w:cs="Arial"/>
        </w:rPr>
      </w:pPr>
    </w:p>
    <w:p w14:paraId="72C11F04" w14:textId="7B895047" w:rsidR="00605256" w:rsidRDefault="00D64552" w:rsidP="001B55DF">
      <w:pPr>
        <w:jc w:val="both"/>
        <w:rPr>
          <w:rFonts w:ascii="Oswald" w:eastAsia="Times New Roman" w:hAnsi="Oswald" w:cs="Helvetica"/>
          <w:b/>
          <w:bCs/>
          <w:color w:val="1D1D1B"/>
          <w:lang w:eastAsia="en-GB"/>
        </w:rPr>
      </w:pPr>
      <w:r w:rsidRPr="007B700D">
        <w:rPr>
          <w:rFonts w:ascii="Oswald" w:eastAsia="Times New Roman" w:hAnsi="Oswald" w:cs="Helvetica"/>
          <w:b/>
          <w:bCs/>
          <w:color w:val="1D1D1B"/>
          <w:lang w:eastAsia="en-GB"/>
        </w:rPr>
        <w:t>KEY AREAS OF ACCOUNTABILITY:</w:t>
      </w:r>
    </w:p>
    <w:p w14:paraId="309DFDD9" w14:textId="77777777" w:rsidR="003827C2" w:rsidRPr="00C2225B" w:rsidRDefault="003827C2" w:rsidP="003827C2">
      <w:pPr>
        <w:spacing w:after="240"/>
        <w:rPr>
          <w:rFonts w:ascii="Lato" w:hAnsi="Lato" w:cs="Arial"/>
          <w:b/>
          <w:color w:val="000000" w:themeColor="text1"/>
        </w:rPr>
      </w:pPr>
      <w:r w:rsidRPr="00C2225B">
        <w:rPr>
          <w:rFonts w:ascii="Lato" w:hAnsi="Lato" w:cs="Arial"/>
          <w:b/>
          <w:color w:val="000000" w:themeColor="text1"/>
        </w:rPr>
        <w:t>KEY AREAS OF ACCOUNTABILITY:</w:t>
      </w:r>
    </w:p>
    <w:p w14:paraId="38203F94" w14:textId="77777777" w:rsidR="003827C2" w:rsidRPr="00A5296E" w:rsidRDefault="003827C2" w:rsidP="003827C2">
      <w:pPr>
        <w:rPr>
          <w:rFonts w:ascii="Lato" w:hAnsi="Lato" w:cs="Arial"/>
          <w:b/>
          <w:bCs/>
          <w:color w:val="000000" w:themeColor="text1"/>
        </w:rPr>
      </w:pPr>
      <w:r w:rsidRPr="00A5296E">
        <w:rPr>
          <w:rFonts w:ascii="Lato" w:hAnsi="Lato" w:cs="Arial"/>
          <w:b/>
          <w:bCs/>
          <w:color w:val="000000" w:themeColor="text1"/>
        </w:rPr>
        <w:t>Leadership and Strategy</w:t>
      </w:r>
    </w:p>
    <w:p w14:paraId="4833F120"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00A5296E">
        <w:rPr>
          <w:rFonts w:ascii="Lato" w:hAnsi="Lato" w:cs="Arial"/>
          <w:color w:val="000000" w:themeColor="text1"/>
          <w:sz w:val="22"/>
          <w:szCs w:val="22"/>
        </w:rPr>
        <w:t xml:space="preserve">Champion accountability to children and communities and child participation, as well as child rights principles, within our work, and support all staff to understand their roles and responsibilities in this area. </w:t>
      </w:r>
    </w:p>
    <w:p w14:paraId="0BB622BC"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3FE4ED75">
        <w:rPr>
          <w:rFonts w:ascii="Lato" w:hAnsi="Lato" w:cs="Arial"/>
          <w:color w:val="000000" w:themeColor="text1"/>
          <w:sz w:val="22"/>
          <w:szCs w:val="22"/>
        </w:rPr>
        <w:t xml:space="preserve">Support the development and implementation of the Country Office Accountability to Children and Communities Framework (based on what has put in place so far), which sets </w:t>
      </w:r>
      <w:r w:rsidRPr="3FE4ED75">
        <w:rPr>
          <w:rFonts w:ascii="Lato" w:hAnsi="Lato" w:cs="Arial"/>
          <w:color w:val="000000" w:themeColor="text1"/>
          <w:sz w:val="22"/>
          <w:szCs w:val="22"/>
        </w:rPr>
        <w:lastRenderedPageBreak/>
        <w:t xml:space="preserve">out a contextually-appropriate approach to information sharing, Feedback and Reporting Mechanism, and child participation (in line with the SCI Accountability to Children and Communities Procedure; SCI Child Rights Programming, Theory of Change and Programme Procedure; the Core Humanitarian Standard; the Nine Basic Requirements for Quality Child Participation; and MEAL in Emergencies System Quality Benchmarks), and support the implementation of the associated action plan. </w:t>
      </w:r>
    </w:p>
    <w:p w14:paraId="655F2C0F"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00A5296E">
        <w:rPr>
          <w:rFonts w:ascii="Lato" w:hAnsi="Lato" w:cs="Arial"/>
          <w:color w:val="000000" w:themeColor="text1"/>
          <w:sz w:val="22"/>
          <w:szCs w:val="22"/>
        </w:rPr>
        <w:t xml:space="preserve">Champion the use of accountability data and child and community participation analysis to inform decision-making and improve programme quality. </w:t>
      </w:r>
    </w:p>
    <w:p w14:paraId="0F2A2A45"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00A5296E">
        <w:rPr>
          <w:rFonts w:ascii="Lato" w:hAnsi="Lato" w:cs="Arial"/>
          <w:color w:val="000000" w:themeColor="text1"/>
          <w:sz w:val="22"/>
          <w:szCs w:val="22"/>
        </w:rPr>
        <w:t xml:space="preserve">Support accurate reporting on the Program Key Performance Indicator on Accountability (KPI18). </w:t>
      </w:r>
    </w:p>
    <w:p w14:paraId="5FA46558"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00A5296E">
        <w:rPr>
          <w:rFonts w:ascii="Lato" w:hAnsi="Lato" w:cs="Arial"/>
          <w:color w:val="000000" w:themeColor="text1"/>
          <w:sz w:val="22"/>
          <w:szCs w:val="22"/>
        </w:rPr>
        <w:t>Represent Save the Children in AAP working groups.</w:t>
      </w:r>
    </w:p>
    <w:p w14:paraId="22172ED2" w14:textId="0270A763" w:rsidR="003827C2" w:rsidRDefault="003827C2" w:rsidP="003827C2">
      <w:pPr>
        <w:pStyle w:val="ListParagraph"/>
        <w:numPr>
          <w:ilvl w:val="0"/>
          <w:numId w:val="14"/>
        </w:numPr>
        <w:suppressAutoHyphens w:val="0"/>
        <w:contextualSpacing/>
        <w:rPr>
          <w:rFonts w:ascii="Lato" w:hAnsi="Lato" w:cs="Arial"/>
          <w:color w:val="000000" w:themeColor="text1"/>
          <w:sz w:val="22"/>
          <w:szCs w:val="22"/>
        </w:rPr>
      </w:pPr>
      <w:r w:rsidRPr="3FE4ED75">
        <w:rPr>
          <w:rFonts w:ascii="Lato" w:hAnsi="Lato" w:cs="Arial"/>
          <w:color w:val="000000" w:themeColor="text1"/>
          <w:sz w:val="22"/>
          <w:szCs w:val="22"/>
        </w:rPr>
        <w:t>Together with the MEAL Manager, support proposal development processes, providing technical direction in both standalone accountability to communities programming and mainstreaming of accountability to communities across all awards/projects.</w:t>
      </w:r>
    </w:p>
    <w:p w14:paraId="3891ABF8" w14:textId="77777777" w:rsidR="003827C2" w:rsidRPr="003827C2" w:rsidRDefault="003827C2" w:rsidP="003827C2">
      <w:pPr>
        <w:pStyle w:val="ListParagraph"/>
        <w:suppressAutoHyphens w:val="0"/>
        <w:ind w:left="360"/>
        <w:contextualSpacing/>
        <w:rPr>
          <w:rFonts w:ascii="Lato" w:hAnsi="Lato" w:cs="Arial"/>
          <w:color w:val="000000" w:themeColor="text1"/>
          <w:sz w:val="22"/>
          <w:szCs w:val="22"/>
        </w:rPr>
      </w:pPr>
    </w:p>
    <w:p w14:paraId="6E6C056E" w14:textId="77777777" w:rsidR="003827C2" w:rsidRPr="00A5296E" w:rsidRDefault="003827C2" w:rsidP="003827C2">
      <w:pPr>
        <w:rPr>
          <w:rFonts w:ascii="Lato" w:hAnsi="Lato" w:cs="Arial"/>
          <w:b/>
          <w:bCs/>
          <w:color w:val="000000" w:themeColor="text1"/>
        </w:rPr>
      </w:pPr>
      <w:r w:rsidRPr="00A5296E">
        <w:rPr>
          <w:rFonts w:ascii="Lato" w:hAnsi="Lato" w:cs="Arial"/>
          <w:b/>
          <w:bCs/>
          <w:color w:val="000000" w:themeColor="text1"/>
        </w:rPr>
        <w:t>Accountability System and Child Participation</w:t>
      </w:r>
    </w:p>
    <w:p w14:paraId="41193051"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00A5296E">
        <w:rPr>
          <w:rFonts w:ascii="Lato" w:hAnsi="Lato" w:cs="Arial"/>
          <w:color w:val="000000" w:themeColor="text1"/>
          <w:sz w:val="22"/>
          <w:szCs w:val="22"/>
        </w:rPr>
        <w:t xml:space="preserve">Working closely with the MEAL Manager, to develop/maintain and manage an Accountability to Children and Communities Framework for the Country Office, which sets out a contextually-appropriate approach to information sharing, Feedback and Reporting Mechanism, and child participation (in line with the SCI Accountability to Children and Communities Procedure; SCI Child Rights Programming, Theory of Change and Programme Procedure; the Core Humanitarian Standard; the Nine Basic Requirements for Quality Child Participation; and MEAL in Emergencies System Quality Benchmarks).  </w:t>
      </w:r>
    </w:p>
    <w:p w14:paraId="7E5F67DE"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00A5296E">
        <w:rPr>
          <w:rFonts w:ascii="Lato" w:hAnsi="Lato" w:cs="Arial"/>
          <w:color w:val="000000" w:themeColor="text1"/>
          <w:sz w:val="22"/>
          <w:szCs w:val="22"/>
        </w:rPr>
        <w:t>Support data collection on, and analysis of, of information needs, appropriate and trusted information sharing approaches, and inclusive and accessible feedback and reporting channels, based on primary and/or secondary data, led by the MEAL Manager.</w:t>
      </w:r>
    </w:p>
    <w:p w14:paraId="2D20A4B0"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3FE4ED75">
        <w:rPr>
          <w:rFonts w:ascii="Lato" w:hAnsi="Lato" w:cs="Arial"/>
          <w:color w:val="000000" w:themeColor="text1"/>
          <w:sz w:val="22"/>
          <w:szCs w:val="22"/>
        </w:rPr>
        <w:t xml:space="preserve">Ensure information about Save the Children and its </w:t>
      </w:r>
      <w:proofErr w:type="gramStart"/>
      <w:r w:rsidRPr="3FE4ED75">
        <w:rPr>
          <w:rFonts w:ascii="Lato" w:hAnsi="Lato" w:cs="Arial"/>
          <w:color w:val="000000" w:themeColor="text1"/>
          <w:sz w:val="22"/>
          <w:szCs w:val="22"/>
        </w:rPr>
        <w:t>partners  as</w:t>
      </w:r>
      <w:proofErr w:type="gramEnd"/>
      <w:r w:rsidRPr="3FE4ED75">
        <w:rPr>
          <w:rFonts w:ascii="Lato" w:hAnsi="Lato" w:cs="Arial"/>
          <w:color w:val="000000" w:themeColor="text1"/>
          <w:sz w:val="22"/>
          <w:szCs w:val="22"/>
        </w:rPr>
        <w:t xml:space="preserve"> well as key programme outcomes and activities are shared with children and the wider community in appropriate, timely and accessible ways. This may involve developing information sharing materials such as posters, facilitating the development of “Frequently Asked Questions” documents, and helping programme implementation and child safeguarding teams to develop information sharing plans.  </w:t>
      </w:r>
    </w:p>
    <w:p w14:paraId="585AC349"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3FE4ED75">
        <w:rPr>
          <w:rFonts w:ascii="Lato" w:hAnsi="Lato" w:cs="Arial"/>
          <w:color w:val="000000" w:themeColor="text1"/>
          <w:sz w:val="22"/>
          <w:szCs w:val="22"/>
        </w:rPr>
        <w:t xml:space="preserve">Encourage, coordinate and support child and community participation processes across the programme cycle (including in needs analysis, design, implementation, monitoring and evaluation), in close collaboration with programme and ACCM teams. This could involve coordinating/facilitating child-friendly discussions, adult focus group discussions, community meetings, child or community committees and other approaches.  </w:t>
      </w:r>
    </w:p>
    <w:p w14:paraId="2D02AF12"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00A5296E">
        <w:rPr>
          <w:rFonts w:ascii="Lato" w:hAnsi="Lato" w:cs="Arial"/>
          <w:color w:val="000000" w:themeColor="text1"/>
          <w:sz w:val="22"/>
          <w:szCs w:val="22"/>
        </w:rPr>
        <w:t xml:space="preserve">Support the development and roll-out of accessible and inclusive feedback and reporting channels, to enable Save the Children to receive feedback from children and adults. The channels will vary depending on context, but may include focus group discussions, surveys, helpdesks, hotlines, face-to-face feedback, social media, and other channels.  </w:t>
      </w:r>
    </w:p>
    <w:p w14:paraId="5B03206D"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00A5296E">
        <w:rPr>
          <w:rFonts w:ascii="Lato" w:hAnsi="Lato" w:cs="Arial"/>
          <w:color w:val="000000" w:themeColor="text1"/>
          <w:sz w:val="22"/>
          <w:szCs w:val="22"/>
        </w:rPr>
        <w:t xml:space="preserve">Support the design, development and management of the Feedback Database. </w:t>
      </w:r>
    </w:p>
    <w:p w14:paraId="21FFDC1A"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00A5296E">
        <w:rPr>
          <w:rFonts w:ascii="Lato" w:hAnsi="Lato" w:cs="Arial"/>
          <w:color w:val="000000" w:themeColor="text1"/>
          <w:sz w:val="22"/>
          <w:szCs w:val="22"/>
        </w:rPr>
        <w:t xml:space="preserve">Ensure feedback is handled in line with the agreed Feedback Handling Standard Operating Procedure, and that feedback and responses are registered in Feedback Database. Quality </w:t>
      </w:r>
      <w:proofErr w:type="gramStart"/>
      <w:r w:rsidRPr="00A5296E">
        <w:rPr>
          <w:rFonts w:ascii="Lato" w:hAnsi="Lato" w:cs="Arial"/>
          <w:color w:val="000000" w:themeColor="text1"/>
          <w:sz w:val="22"/>
          <w:szCs w:val="22"/>
        </w:rPr>
        <w:t>assure</w:t>
      </w:r>
      <w:proofErr w:type="gramEnd"/>
      <w:r w:rsidRPr="00A5296E">
        <w:rPr>
          <w:rFonts w:ascii="Lato" w:hAnsi="Lato" w:cs="Arial"/>
          <w:color w:val="000000" w:themeColor="text1"/>
          <w:sz w:val="22"/>
          <w:szCs w:val="22"/>
        </w:rPr>
        <w:t xml:space="preserve"> the documentation of feedback (quality of data, categorisation, etc.). </w:t>
      </w:r>
    </w:p>
    <w:p w14:paraId="6FAB9780"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00A5296E">
        <w:rPr>
          <w:rFonts w:ascii="Lato" w:hAnsi="Lato" w:cs="Arial"/>
          <w:color w:val="000000" w:themeColor="text1"/>
          <w:sz w:val="22"/>
          <w:szCs w:val="22"/>
        </w:rPr>
        <w:t xml:space="preserve">Refer feedback to the appropriate team, including rapid identification and referral of serious concerns such as those related to child safeguarding, unsafe programming, sexual exploitation and abuse, and fraud and corruption.  </w:t>
      </w:r>
    </w:p>
    <w:p w14:paraId="24E00356"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3FE4ED75">
        <w:rPr>
          <w:rFonts w:ascii="Lato" w:hAnsi="Lato" w:cs="Arial"/>
          <w:color w:val="000000" w:themeColor="text1"/>
          <w:sz w:val="22"/>
          <w:szCs w:val="22"/>
        </w:rPr>
        <w:t xml:space="preserve">Support processes to close the feedback loop; respond and communicate in a dignified and respectful manner with children and adults regarding their feedback, including informing </w:t>
      </w:r>
      <w:r w:rsidRPr="3FE4ED75">
        <w:rPr>
          <w:rFonts w:ascii="Lato" w:hAnsi="Lato" w:cs="Arial"/>
          <w:color w:val="000000" w:themeColor="text1"/>
          <w:sz w:val="22"/>
          <w:szCs w:val="22"/>
        </w:rPr>
        <w:lastRenderedPageBreak/>
        <w:t>them of what decisions have been made related to their feedback, and ensuring this is documented in the Feedback Database.</w:t>
      </w:r>
    </w:p>
    <w:p w14:paraId="22D4C4B2" w14:textId="0436A08A" w:rsidR="003827C2" w:rsidRDefault="003827C2" w:rsidP="003827C2">
      <w:pPr>
        <w:pStyle w:val="ListParagraph"/>
        <w:numPr>
          <w:ilvl w:val="0"/>
          <w:numId w:val="14"/>
        </w:numPr>
        <w:suppressAutoHyphens w:val="0"/>
        <w:contextualSpacing/>
        <w:rPr>
          <w:rFonts w:ascii="Lato" w:hAnsi="Lato" w:cs="Arial"/>
          <w:color w:val="000000" w:themeColor="text1"/>
          <w:sz w:val="22"/>
          <w:szCs w:val="22"/>
        </w:rPr>
      </w:pPr>
      <w:r w:rsidRPr="3FE4ED75">
        <w:rPr>
          <w:rFonts w:ascii="Lato" w:hAnsi="Lato" w:cs="Arial"/>
          <w:color w:val="000000" w:themeColor="text1"/>
          <w:sz w:val="22"/>
          <w:szCs w:val="22"/>
        </w:rPr>
        <w:t>Produce regular Accountability Reports that capture analysis from the FRM to inform decision making and relevant updates on Accountability processes.</w:t>
      </w:r>
    </w:p>
    <w:p w14:paraId="6E23EA0A" w14:textId="77777777" w:rsidR="003827C2" w:rsidRPr="003827C2" w:rsidRDefault="003827C2" w:rsidP="003827C2">
      <w:pPr>
        <w:pStyle w:val="ListParagraph"/>
        <w:suppressAutoHyphens w:val="0"/>
        <w:ind w:left="360"/>
        <w:contextualSpacing/>
        <w:rPr>
          <w:rFonts w:ascii="Lato" w:hAnsi="Lato" w:cs="Arial"/>
          <w:color w:val="000000" w:themeColor="text1"/>
          <w:sz w:val="22"/>
          <w:szCs w:val="22"/>
        </w:rPr>
      </w:pPr>
    </w:p>
    <w:p w14:paraId="578A9856" w14:textId="77777777" w:rsidR="003827C2" w:rsidRPr="00A5296E" w:rsidRDefault="003827C2" w:rsidP="003827C2">
      <w:pPr>
        <w:rPr>
          <w:rFonts w:ascii="Lato" w:hAnsi="Lato" w:cs="Arial"/>
          <w:b/>
          <w:bCs/>
          <w:color w:val="000000" w:themeColor="text1"/>
        </w:rPr>
      </w:pPr>
      <w:r w:rsidRPr="00A5296E">
        <w:rPr>
          <w:rFonts w:ascii="Lato" w:hAnsi="Lato" w:cs="Arial"/>
          <w:b/>
          <w:bCs/>
          <w:color w:val="000000" w:themeColor="text1"/>
        </w:rPr>
        <w:t>Programme Implementation</w:t>
      </w:r>
    </w:p>
    <w:p w14:paraId="7B02F381"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00A5296E">
        <w:rPr>
          <w:rFonts w:ascii="Lato" w:hAnsi="Lato" w:cs="Arial"/>
          <w:color w:val="000000" w:themeColor="text1"/>
          <w:sz w:val="22"/>
          <w:szCs w:val="22"/>
        </w:rPr>
        <w:t>Provide support to implementation teams to ensure accountability and child participation processes and activities are implemented with quality.</w:t>
      </w:r>
    </w:p>
    <w:p w14:paraId="51FBCBBB" w14:textId="0A4FD160" w:rsidR="003827C2" w:rsidRDefault="003827C2" w:rsidP="003827C2">
      <w:pPr>
        <w:pStyle w:val="ListParagraph"/>
        <w:numPr>
          <w:ilvl w:val="0"/>
          <w:numId w:val="14"/>
        </w:numPr>
        <w:suppressAutoHyphens w:val="0"/>
        <w:contextualSpacing/>
        <w:rPr>
          <w:rFonts w:ascii="Lato" w:hAnsi="Lato" w:cs="Arial"/>
          <w:color w:val="000000" w:themeColor="text1"/>
          <w:sz w:val="22"/>
          <w:szCs w:val="22"/>
        </w:rPr>
      </w:pPr>
      <w:r w:rsidRPr="00A5296E">
        <w:rPr>
          <w:rFonts w:ascii="Lato" w:hAnsi="Lato" w:cs="Arial"/>
          <w:color w:val="000000" w:themeColor="text1"/>
          <w:sz w:val="22"/>
          <w:szCs w:val="22"/>
        </w:rPr>
        <w:t xml:space="preserve">Maintain close working relationship with implementation teams, MEAL and Accountability colleagues to understand challenges and successes at field level and design / plan support required. </w:t>
      </w:r>
    </w:p>
    <w:p w14:paraId="6E55A38E" w14:textId="77777777" w:rsidR="003827C2" w:rsidRPr="003827C2" w:rsidRDefault="003827C2" w:rsidP="003827C2">
      <w:pPr>
        <w:pStyle w:val="ListParagraph"/>
        <w:suppressAutoHyphens w:val="0"/>
        <w:ind w:left="360"/>
        <w:contextualSpacing/>
        <w:rPr>
          <w:rFonts w:ascii="Lato" w:hAnsi="Lato" w:cs="Arial"/>
          <w:color w:val="000000" w:themeColor="text1"/>
          <w:sz w:val="22"/>
          <w:szCs w:val="22"/>
        </w:rPr>
      </w:pPr>
    </w:p>
    <w:p w14:paraId="43C3B89F" w14:textId="77777777" w:rsidR="003827C2" w:rsidRPr="00A5296E" w:rsidRDefault="003827C2" w:rsidP="003827C2">
      <w:pPr>
        <w:rPr>
          <w:rFonts w:ascii="Lato" w:hAnsi="Lato" w:cs="Arial"/>
          <w:b/>
          <w:bCs/>
          <w:color w:val="000000" w:themeColor="text1"/>
        </w:rPr>
      </w:pPr>
      <w:r w:rsidRPr="00A5296E">
        <w:rPr>
          <w:rFonts w:ascii="Lato" w:hAnsi="Lato" w:cs="Arial"/>
          <w:b/>
          <w:bCs/>
          <w:color w:val="000000" w:themeColor="text1"/>
        </w:rPr>
        <w:t>Staff and Partner Capacity Building</w:t>
      </w:r>
    </w:p>
    <w:p w14:paraId="468E96FC"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00A5296E">
        <w:rPr>
          <w:rFonts w:ascii="Lato" w:hAnsi="Lato" w:cs="Arial"/>
          <w:color w:val="000000" w:themeColor="text1"/>
          <w:sz w:val="22"/>
          <w:szCs w:val="22"/>
        </w:rPr>
        <w:t>Support the identification of capacity building needs and provide capacity building support as required at field level, in CO and with partners through training, mentoring and coaching, together with the MEAL Manager/ Accountability Advisor.</w:t>
      </w:r>
    </w:p>
    <w:p w14:paraId="6743189D"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00A5296E">
        <w:rPr>
          <w:rFonts w:ascii="Lato" w:hAnsi="Lato" w:cs="Arial"/>
          <w:color w:val="000000" w:themeColor="text1"/>
          <w:sz w:val="22"/>
          <w:szCs w:val="22"/>
        </w:rPr>
        <w:t>Contribute to a strong understanding of child rights principles, accountability to children and communities and child participation through inductions and training, together with other Accountability staff.</w:t>
      </w:r>
    </w:p>
    <w:p w14:paraId="626CD6A6" w14:textId="6FD17AEF" w:rsidR="003827C2" w:rsidRDefault="003827C2" w:rsidP="003827C2">
      <w:pPr>
        <w:pStyle w:val="ListParagraph"/>
        <w:numPr>
          <w:ilvl w:val="0"/>
          <w:numId w:val="14"/>
        </w:numPr>
        <w:suppressAutoHyphens w:val="0"/>
        <w:contextualSpacing/>
        <w:rPr>
          <w:rFonts w:ascii="Lato" w:hAnsi="Lato" w:cs="Arial"/>
          <w:color w:val="000000" w:themeColor="text1"/>
          <w:sz w:val="22"/>
          <w:szCs w:val="22"/>
        </w:rPr>
      </w:pPr>
      <w:r w:rsidRPr="3FE4ED75">
        <w:rPr>
          <w:rFonts w:ascii="Lato" w:hAnsi="Lato" w:cs="Arial"/>
          <w:color w:val="000000" w:themeColor="text1"/>
          <w:sz w:val="22"/>
          <w:szCs w:val="22"/>
        </w:rPr>
        <w:t>Coach and supervise accountability/MEAL staff to support their capacity development if relevant.</w:t>
      </w:r>
    </w:p>
    <w:p w14:paraId="3235627B" w14:textId="77777777" w:rsidR="003827C2" w:rsidRPr="003827C2" w:rsidRDefault="003827C2" w:rsidP="003827C2">
      <w:pPr>
        <w:pStyle w:val="ListParagraph"/>
        <w:suppressAutoHyphens w:val="0"/>
        <w:ind w:left="360"/>
        <w:contextualSpacing/>
        <w:rPr>
          <w:rFonts w:ascii="Lato" w:hAnsi="Lato" w:cs="Arial"/>
          <w:color w:val="000000" w:themeColor="text1"/>
          <w:sz w:val="22"/>
          <w:szCs w:val="22"/>
        </w:rPr>
      </w:pPr>
    </w:p>
    <w:p w14:paraId="04738509" w14:textId="77777777" w:rsidR="003827C2" w:rsidRPr="00A5296E" w:rsidRDefault="003827C2" w:rsidP="003827C2">
      <w:pPr>
        <w:rPr>
          <w:rFonts w:ascii="Lato" w:hAnsi="Lato" w:cs="Arial"/>
          <w:b/>
          <w:bCs/>
          <w:color w:val="000000" w:themeColor="text1"/>
        </w:rPr>
      </w:pPr>
      <w:r w:rsidRPr="00A5296E">
        <w:rPr>
          <w:rFonts w:ascii="Lato" w:hAnsi="Lato" w:cs="Arial"/>
          <w:b/>
          <w:bCs/>
          <w:color w:val="000000" w:themeColor="text1"/>
        </w:rPr>
        <w:t>Learning</w:t>
      </w:r>
    </w:p>
    <w:p w14:paraId="5EC35EDE"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3FE4ED75">
        <w:rPr>
          <w:rFonts w:ascii="Lato" w:hAnsi="Lato" w:cs="Arial"/>
          <w:color w:val="000000" w:themeColor="text1"/>
          <w:sz w:val="22"/>
          <w:szCs w:val="22"/>
        </w:rPr>
        <w:t>Contribute to the analysis and presentation of feedback data and data from participatory processes to help inform decision-making and improve programme quality (see also above on Accountability Reports).</w:t>
      </w:r>
    </w:p>
    <w:p w14:paraId="081B581F"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00A5296E">
        <w:rPr>
          <w:rFonts w:ascii="Lato" w:hAnsi="Lato" w:cs="Arial"/>
          <w:color w:val="000000" w:themeColor="text1"/>
          <w:sz w:val="22"/>
          <w:szCs w:val="22"/>
        </w:rPr>
        <w:t>Support the documentation of context-specific good accountability and child participation practices and evidence (for example, how accountability processes have supported improved programme quality).</w:t>
      </w:r>
    </w:p>
    <w:p w14:paraId="1C105F33" w14:textId="77777777" w:rsidR="003827C2" w:rsidRPr="00A5296E" w:rsidRDefault="003827C2" w:rsidP="003827C2">
      <w:pPr>
        <w:pStyle w:val="ListParagraph"/>
        <w:numPr>
          <w:ilvl w:val="0"/>
          <w:numId w:val="14"/>
        </w:numPr>
        <w:suppressAutoHyphens w:val="0"/>
        <w:contextualSpacing/>
        <w:rPr>
          <w:rFonts w:ascii="Lato" w:hAnsi="Lato" w:cs="Arial"/>
          <w:color w:val="000000" w:themeColor="text1"/>
          <w:sz w:val="22"/>
          <w:szCs w:val="22"/>
        </w:rPr>
      </w:pPr>
      <w:r w:rsidRPr="3FE4ED75">
        <w:rPr>
          <w:rFonts w:ascii="Lato" w:hAnsi="Lato" w:cs="Arial"/>
          <w:color w:val="000000" w:themeColor="text1"/>
          <w:sz w:val="22"/>
          <w:szCs w:val="22"/>
        </w:rPr>
        <w:t>If assigned as Accountability Focal Point: take part in Accountability Peer Network of the MENAEE region, to exchange learning with staff from other Country Offices and provide input for regional and global initiatives and resource.</w:t>
      </w:r>
    </w:p>
    <w:p w14:paraId="0A5A5D3F" w14:textId="77777777" w:rsidR="00AB17EB" w:rsidRPr="00E4295F" w:rsidRDefault="00AB17EB" w:rsidP="00AB17EB">
      <w:pPr>
        <w:pStyle w:val="ListParagraph"/>
        <w:suppressAutoHyphens w:val="0"/>
        <w:ind w:left="720"/>
        <w:rPr>
          <w:rFonts w:ascii="Gill Sans MT" w:hAnsi="Gill Sans MT"/>
        </w:rPr>
      </w:pPr>
    </w:p>
    <w:p w14:paraId="7F971BFC" w14:textId="77777777" w:rsidR="00544C91" w:rsidRPr="007B700D" w:rsidRDefault="00544C91" w:rsidP="001B55DF">
      <w:pPr>
        <w:shd w:val="clear" w:color="auto" w:fill="FFFFFF"/>
        <w:spacing w:after="0" w:line="240" w:lineRule="auto"/>
        <w:jc w:val="both"/>
        <w:rPr>
          <w:rFonts w:ascii="Lato" w:eastAsia="Times New Roman" w:hAnsi="Lato" w:cs="Helvetica"/>
          <w:bCs/>
          <w:lang w:eastAsia="en-GB"/>
        </w:rPr>
      </w:pPr>
    </w:p>
    <w:p w14:paraId="42205CBD" w14:textId="6665BF6C" w:rsidR="00C54568" w:rsidRDefault="00C54568" w:rsidP="00C54568">
      <w:pPr>
        <w:spacing w:after="0" w:line="240" w:lineRule="auto"/>
        <w:rPr>
          <w:rFonts w:ascii="Oswald" w:eastAsia="Times New Roman" w:hAnsi="Oswald" w:cs="Helvetica"/>
          <w:b/>
          <w:bCs/>
          <w:color w:val="1D1D1B"/>
          <w:lang w:eastAsia="en-GB"/>
        </w:rPr>
      </w:pPr>
      <w:r w:rsidRPr="00C54568">
        <w:rPr>
          <w:rFonts w:ascii="Oswald" w:eastAsia="Times New Roman" w:hAnsi="Oswald" w:cs="Helvetica"/>
          <w:b/>
          <w:bCs/>
          <w:color w:val="1D1D1B"/>
          <w:lang w:eastAsia="en-GB"/>
        </w:rPr>
        <w:t>QUALIFICATIONS AND EXPERIENCE AND ATTRIBUTES</w:t>
      </w:r>
      <w:r w:rsidR="0073175C">
        <w:rPr>
          <w:rFonts w:ascii="Oswald" w:eastAsia="Times New Roman" w:hAnsi="Oswald" w:cs="Helvetica"/>
          <w:b/>
          <w:bCs/>
          <w:color w:val="1D1D1B"/>
          <w:lang w:eastAsia="en-GB"/>
        </w:rPr>
        <w:t>:</w:t>
      </w:r>
    </w:p>
    <w:p w14:paraId="686D6FBE" w14:textId="77777777" w:rsidR="0073175C" w:rsidRDefault="0073175C" w:rsidP="00C54568">
      <w:pPr>
        <w:spacing w:after="0" w:line="240" w:lineRule="auto"/>
        <w:rPr>
          <w:rFonts w:ascii="Oswald" w:eastAsia="Times New Roman" w:hAnsi="Oswald" w:cs="Helvetica"/>
          <w:b/>
          <w:bCs/>
          <w:color w:val="1D1D1B"/>
          <w:lang w:eastAsia="en-GB"/>
        </w:rPr>
      </w:pPr>
    </w:p>
    <w:p w14:paraId="02947AF4" w14:textId="77777777" w:rsidR="006530FE" w:rsidRPr="0073614F" w:rsidRDefault="006530FE" w:rsidP="006530FE">
      <w:pPr>
        <w:rPr>
          <w:rFonts w:ascii="Gill Sans MT" w:hAnsi="Gill Sans MT" w:cs="Arial"/>
          <w:b/>
          <w:i/>
          <w:color w:val="808080"/>
        </w:rPr>
      </w:pPr>
      <w:r w:rsidRPr="0073614F">
        <w:rPr>
          <w:rFonts w:ascii="Gill Sans MT" w:hAnsi="Gill Sans MT" w:cs="Arial"/>
          <w:b/>
        </w:rPr>
        <w:t xml:space="preserve">QUALIFICATIONS  </w:t>
      </w:r>
    </w:p>
    <w:p w14:paraId="674862AF" w14:textId="77777777" w:rsidR="003827C2" w:rsidRPr="006A487F" w:rsidRDefault="003827C2" w:rsidP="003827C2">
      <w:pPr>
        <w:pStyle w:val="ListParagraph"/>
        <w:widowControl w:val="0"/>
        <w:numPr>
          <w:ilvl w:val="0"/>
          <w:numId w:val="15"/>
        </w:numPr>
        <w:tabs>
          <w:tab w:val="left" w:pos="827"/>
          <w:tab w:val="left" w:pos="842"/>
        </w:tabs>
        <w:suppressAutoHyphens w:val="0"/>
        <w:autoSpaceDE w:val="0"/>
        <w:autoSpaceDN w:val="0"/>
        <w:ind w:right="394"/>
        <w:rPr>
          <w:rFonts w:ascii="Lato" w:hAnsi="Lato"/>
          <w:color w:val="000000" w:themeColor="text1"/>
          <w:sz w:val="22"/>
          <w:szCs w:val="22"/>
        </w:rPr>
      </w:pPr>
      <w:proofErr w:type="gramStart"/>
      <w:r w:rsidRPr="006A487F">
        <w:rPr>
          <w:rFonts w:ascii="Lato" w:hAnsi="Lato"/>
          <w:color w:val="000000" w:themeColor="text1"/>
          <w:sz w:val="22"/>
          <w:szCs w:val="22"/>
        </w:rPr>
        <w:t>Bachelor degree in Social Science</w:t>
      </w:r>
      <w:proofErr w:type="gramEnd"/>
      <w:r w:rsidRPr="006A487F">
        <w:rPr>
          <w:rFonts w:ascii="Lato" w:hAnsi="Lato"/>
          <w:color w:val="000000" w:themeColor="text1"/>
          <w:sz w:val="22"/>
          <w:szCs w:val="22"/>
        </w:rPr>
        <w:t xml:space="preserve"> or relevant fields.</w:t>
      </w:r>
    </w:p>
    <w:p w14:paraId="5EFECF34" w14:textId="77777777" w:rsidR="003827C2" w:rsidRPr="006A487F" w:rsidRDefault="003827C2" w:rsidP="003827C2">
      <w:pPr>
        <w:pStyle w:val="ListParagraph"/>
        <w:widowControl w:val="0"/>
        <w:numPr>
          <w:ilvl w:val="0"/>
          <w:numId w:val="15"/>
        </w:numPr>
        <w:tabs>
          <w:tab w:val="left" w:pos="827"/>
          <w:tab w:val="left" w:pos="842"/>
        </w:tabs>
        <w:suppressAutoHyphens w:val="0"/>
        <w:autoSpaceDE w:val="0"/>
        <w:autoSpaceDN w:val="0"/>
        <w:ind w:right="394"/>
        <w:rPr>
          <w:rFonts w:ascii="Lato" w:hAnsi="Lato"/>
          <w:color w:val="000000" w:themeColor="text1"/>
          <w:sz w:val="22"/>
          <w:szCs w:val="22"/>
        </w:rPr>
      </w:pPr>
      <w:r w:rsidRPr="006A487F">
        <w:rPr>
          <w:rFonts w:ascii="Lato" w:hAnsi="Lato"/>
          <w:color w:val="000000" w:themeColor="text1"/>
          <w:sz w:val="22"/>
          <w:szCs w:val="22"/>
        </w:rPr>
        <w:t>Arabic speaker (with very good knowledge of the local dialect) and excellent knowledge of English (Both spoken and written)</w:t>
      </w:r>
    </w:p>
    <w:p w14:paraId="064B5212" w14:textId="77777777" w:rsidR="003827C2" w:rsidRDefault="003827C2" w:rsidP="003827C2">
      <w:pPr>
        <w:pStyle w:val="ListParagraph"/>
        <w:widowControl w:val="0"/>
        <w:numPr>
          <w:ilvl w:val="0"/>
          <w:numId w:val="15"/>
        </w:numPr>
        <w:tabs>
          <w:tab w:val="left" w:pos="827"/>
          <w:tab w:val="left" w:pos="842"/>
        </w:tabs>
        <w:suppressAutoHyphens w:val="0"/>
        <w:autoSpaceDE w:val="0"/>
        <w:autoSpaceDN w:val="0"/>
        <w:ind w:right="394"/>
        <w:rPr>
          <w:rFonts w:ascii="Lato" w:hAnsi="Lato"/>
          <w:color w:val="000000" w:themeColor="text1"/>
          <w:sz w:val="22"/>
          <w:szCs w:val="22"/>
        </w:rPr>
      </w:pPr>
      <w:r w:rsidRPr="006A487F">
        <w:rPr>
          <w:rFonts w:ascii="Lato" w:hAnsi="Lato"/>
          <w:color w:val="000000" w:themeColor="text1"/>
          <w:sz w:val="22"/>
          <w:szCs w:val="22"/>
        </w:rPr>
        <w:t>Excellent Computer literacy skills of using Word and Excel a plus.</w:t>
      </w:r>
    </w:p>
    <w:p w14:paraId="7E15C435" w14:textId="16062F25" w:rsidR="00247BA9" w:rsidRPr="003827C2" w:rsidRDefault="003827C2" w:rsidP="003827C2">
      <w:pPr>
        <w:pStyle w:val="ListParagraph"/>
        <w:widowControl w:val="0"/>
        <w:numPr>
          <w:ilvl w:val="0"/>
          <w:numId w:val="15"/>
        </w:numPr>
        <w:tabs>
          <w:tab w:val="left" w:pos="827"/>
          <w:tab w:val="left" w:pos="842"/>
        </w:tabs>
        <w:suppressAutoHyphens w:val="0"/>
        <w:autoSpaceDE w:val="0"/>
        <w:autoSpaceDN w:val="0"/>
        <w:ind w:right="394"/>
        <w:rPr>
          <w:rFonts w:ascii="Lato" w:hAnsi="Lato"/>
          <w:color w:val="000000" w:themeColor="text1"/>
          <w:sz w:val="22"/>
          <w:szCs w:val="22"/>
        </w:rPr>
      </w:pPr>
      <w:r w:rsidRPr="003827C2">
        <w:rPr>
          <w:rFonts w:ascii="Lato" w:hAnsi="Lato"/>
          <w:color w:val="000000" w:themeColor="text1"/>
        </w:rPr>
        <w:t>Awareness of international accountability standards including Core Humanitarian standard (CHS) and a demonstrates commitment to promoting these standards in ways of working and project implementation.</w:t>
      </w:r>
    </w:p>
    <w:p w14:paraId="497C1F9E" w14:textId="77777777" w:rsidR="00247BA9" w:rsidRDefault="00247BA9" w:rsidP="00247BA9">
      <w:pPr>
        <w:rPr>
          <w:rFonts w:ascii="Gill Sans MT" w:hAnsi="Gill Sans MT"/>
          <w:rtl/>
        </w:rPr>
      </w:pPr>
    </w:p>
    <w:p w14:paraId="2A352101" w14:textId="77777777" w:rsidR="003827C2" w:rsidRPr="005B2C7F" w:rsidRDefault="003827C2" w:rsidP="00247BA9">
      <w:pPr>
        <w:rPr>
          <w:rFonts w:ascii="Gill Sans MT" w:hAnsi="Gill Sans MT"/>
          <w:lang w:val="en-US"/>
        </w:rPr>
      </w:pPr>
    </w:p>
    <w:p w14:paraId="715A2DB6" w14:textId="77777777" w:rsidR="00C71FE7" w:rsidRPr="0073614F" w:rsidRDefault="00C71FE7" w:rsidP="00C71FE7">
      <w:pPr>
        <w:rPr>
          <w:rFonts w:ascii="Gill Sans MT" w:hAnsi="Gill Sans MT" w:cs="Arial"/>
          <w:b/>
        </w:rPr>
      </w:pPr>
      <w:r w:rsidRPr="0073614F">
        <w:rPr>
          <w:rFonts w:ascii="Gill Sans MT" w:hAnsi="Gill Sans MT" w:cs="Arial"/>
          <w:b/>
        </w:rPr>
        <w:lastRenderedPageBreak/>
        <w:t>EXPERIENCE AND SKILLS</w:t>
      </w:r>
    </w:p>
    <w:p w14:paraId="201C4742" w14:textId="77777777" w:rsidR="003827C2" w:rsidRPr="00C2225B" w:rsidRDefault="003827C2" w:rsidP="003827C2">
      <w:pPr>
        <w:jc w:val="both"/>
        <w:rPr>
          <w:rFonts w:ascii="Lato" w:hAnsi="Lato" w:cs="Arial"/>
          <w:b/>
          <w:bCs/>
        </w:rPr>
      </w:pPr>
      <w:r w:rsidRPr="00C2225B">
        <w:rPr>
          <w:rFonts w:ascii="Lato" w:hAnsi="Lato" w:cs="Arial"/>
          <w:b/>
          <w:bCs/>
        </w:rPr>
        <w:t>Essential</w:t>
      </w:r>
    </w:p>
    <w:p w14:paraId="77E6703C" w14:textId="77777777" w:rsidR="003827C2" w:rsidRPr="00E44A03" w:rsidRDefault="003827C2" w:rsidP="003827C2">
      <w:pPr>
        <w:pStyle w:val="ListParagraph"/>
        <w:numPr>
          <w:ilvl w:val="0"/>
          <w:numId w:val="16"/>
        </w:numPr>
        <w:suppressAutoHyphens w:val="0"/>
        <w:contextualSpacing/>
        <w:rPr>
          <w:rFonts w:ascii="Lato" w:hAnsi="Lato"/>
          <w:color w:val="000000" w:themeColor="text1"/>
          <w:sz w:val="22"/>
          <w:szCs w:val="22"/>
        </w:rPr>
      </w:pPr>
      <w:r w:rsidRPr="00E44A03">
        <w:rPr>
          <w:rFonts w:ascii="Lato" w:hAnsi="Lato"/>
          <w:color w:val="000000" w:themeColor="text1"/>
          <w:sz w:val="22"/>
          <w:szCs w:val="22"/>
        </w:rPr>
        <w:t xml:space="preserve">+4 years relevant professional experience including experience providing technical </w:t>
      </w:r>
      <w:r>
        <w:rPr>
          <w:rFonts w:ascii="Lato" w:hAnsi="Lato"/>
          <w:color w:val="000000" w:themeColor="text1"/>
          <w:sz w:val="22"/>
          <w:szCs w:val="22"/>
        </w:rPr>
        <w:t xml:space="preserve">Accountability and Child participation </w:t>
      </w:r>
      <w:r w:rsidRPr="00E44A03">
        <w:rPr>
          <w:rFonts w:ascii="Lato" w:hAnsi="Lato"/>
          <w:color w:val="000000" w:themeColor="text1"/>
          <w:sz w:val="22"/>
          <w:szCs w:val="22"/>
        </w:rPr>
        <w:t xml:space="preserve">support to external partners or stakeholders </w:t>
      </w:r>
    </w:p>
    <w:p w14:paraId="5E6CB604" w14:textId="77777777" w:rsidR="003827C2" w:rsidRPr="00D53F47" w:rsidRDefault="003827C2" w:rsidP="003827C2">
      <w:pPr>
        <w:pStyle w:val="ListParagraph"/>
        <w:numPr>
          <w:ilvl w:val="0"/>
          <w:numId w:val="16"/>
        </w:numPr>
        <w:suppressAutoHyphens w:val="0"/>
        <w:contextualSpacing/>
        <w:rPr>
          <w:rFonts w:ascii="Lato" w:hAnsi="Lato"/>
          <w:color w:val="000000" w:themeColor="text1"/>
          <w:sz w:val="22"/>
          <w:szCs w:val="22"/>
        </w:rPr>
      </w:pPr>
      <w:r w:rsidRPr="00D53F47">
        <w:rPr>
          <w:rFonts w:ascii="Lato" w:hAnsi="Lato"/>
          <w:color w:val="000000" w:themeColor="text1"/>
          <w:sz w:val="22"/>
          <w:szCs w:val="22"/>
        </w:rPr>
        <w:t>Ability to engage in dialogue with people from diverse backgrounds and to advocate for attention to be paid to the voices of disadvantaged and marginalised groups.</w:t>
      </w:r>
    </w:p>
    <w:p w14:paraId="0B8F99FD" w14:textId="77777777" w:rsidR="003827C2" w:rsidRPr="00D53F47" w:rsidRDefault="003827C2" w:rsidP="003827C2">
      <w:pPr>
        <w:pStyle w:val="ListParagraph"/>
        <w:numPr>
          <w:ilvl w:val="0"/>
          <w:numId w:val="16"/>
        </w:numPr>
        <w:suppressAutoHyphens w:val="0"/>
        <w:contextualSpacing/>
        <w:rPr>
          <w:rFonts w:ascii="Lato" w:hAnsi="Lato"/>
          <w:color w:val="000000" w:themeColor="text1"/>
          <w:sz w:val="22"/>
          <w:szCs w:val="22"/>
        </w:rPr>
      </w:pPr>
      <w:r w:rsidRPr="00D53F47">
        <w:rPr>
          <w:rFonts w:ascii="Lato" w:hAnsi="Lato"/>
          <w:color w:val="000000" w:themeColor="text1"/>
          <w:sz w:val="22"/>
          <w:szCs w:val="22"/>
        </w:rPr>
        <w:t>Creativity, curiosity and enthusiasm, and the ability to develop and test new ways of working and solutions to problems.</w:t>
      </w:r>
    </w:p>
    <w:p w14:paraId="1F132CEB" w14:textId="77777777" w:rsidR="003827C2" w:rsidRPr="00D53F47" w:rsidRDefault="003827C2" w:rsidP="003827C2">
      <w:pPr>
        <w:pStyle w:val="ListParagraph"/>
        <w:numPr>
          <w:ilvl w:val="0"/>
          <w:numId w:val="16"/>
        </w:numPr>
        <w:suppressAutoHyphens w:val="0"/>
        <w:contextualSpacing/>
        <w:rPr>
          <w:rFonts w:ascii="Lato" w:hAnsi="Lato"/>
          <w:color w:val="000000" w:themeColor="text1"/>
          <w:sz w:val="22"/>
          <w:szCs w:val="22"/>
        </w:rPr>
      </w:pPr>
      <w:r w:rsidRPr="00D53F47">
        <w:rPr>
          <w:rFonts w:ascii="Lato" w:hAnsi="Lato"/>
          <w:color w:val="000000" w:themeColor="text1"/>
          <w:sz w:val="22"/>
          <w:szCs w:val="22"/>
        </w:rPr>
        <w:t>Strong interpersonal and communication skills including influencing, negotiation and coaching.</w:t>
      </w:r>
    </w:p>
    <w:p w14:paraId="3DAEFB14" w14:textId="77777777" w:rsidR="003827C2" w:rsidRPr="00D53F47" w:rsidRDefault="003827C2" w:rsidP="003827C2">
      <w:pPr>
        <w:pStyle w:val="ListParagraph"/>
        <w:numPr>
          <w:ilvl w:val="0"/>
          <w:numId w:val="16"/>
        </w:numPr>
        <w:suppressAutoHyphens w:val="0"/>
        <w:contextualSpacing/>
        <w:rPr>
          <w:rFonts w:ascii="Lato" w:hAnsi="Lato"/>
          <w:color w:val="000000" w:themeColor="text1"/>
          <w:sz w:val="22"/>
          <w:szCs w:val="22"/>
        </w:rPr>
      </w:pPr>
      <w:r w:rsidRPr="00D53F47">
        <w:rPr>
          <w:rFonts w:ascii="Lato" w:hAnsi="Lato"/>
          <w:color w:val="000000" w:themeColor="text1"/>
          <w:sz w:val="22"/>
          <w:szCs w:val="22"/>
        </w:rPr>
        <w:t>Ability to present complex information in a succinct and compelling manner.</w:t>
      </w:r>
    </w:p>
    <w:p w14:paraId="7CE30195" w14:textId="77777777" w:rsidR="003827C2" w:rsidRPr="00D53F47" w:rsidRDefault="003827C2" w:rsidP="003827C2">
      <w:pPr>
        <w:pStyle w:val="ListParagraph"/>
        <w:numPr>
          <w:ilvl w:val="0"/>
          <w:numId w:val="16"/>
        </w:numPr>
        <w:suppressAutoHyphens w:val="0"/>
        <w:contextualSpacing/>
        <w:rPr>
          <w:rFonts w:ascii="Lato" w:hAnsi="Lato"/>
          <w:color w:val="000000" w:themeColor="text1"/>
          <w:sz w:val="22"/>
          <w:szCs w:val="22"/>
        </w:rPr>
      </w:pPr>
      <w:r w:rsidRPr="00D53F47">
        <w:rPr>
          <w:rFonts w:ascii="Lato" w:hAnsi="Lato"/>
          <w:color w:val="000000" w:themeColor="text1"/>
          <w:sz w:val="22"/>
          <w:szCs w:val="22"/>
        </w:rPr>
        <w:t>Passionate, self-directed and the ability to manage multiple competing demands and commitments, and to work flexibly in a team.</w:t>
      </w:r>
    </w:p>
    <w:p w14:paraId="2BC0B0BC" w14:textId="77777777" w:rsidR="003827C2" w:rsidRPr="00D53F47" w:rsidRDefault="003827C2" w:rsidP="003827C2">
      <w:pPr>
        <w:pStyle w:val="ListParagraph"/>
        <w:numPr>
          <w:ilvl w:val="0"/>
          <w:numId w:val="16"/>
        </w:numPr>
        <w:suppressAutoHyphens w:val="0"/>
        <w:contextualSpacing/>
        <w:rPr>
          <w:rFonts w:ascii="Lato" w:hAnsi="Lato"/>
          <w:color w:val="000000" w:themeColor="text1"/>
          <w:sz w:val="22"/>
          <w:szCs w:val="22"/>
        </w:rPr>
      </w:pPr>
      <w:r w:rsidRPr="00D53F47">
        <w:rPr>
          <w:rFonts w:ascii="Lato" w:hAnsi="Lato"/>
          <w:color w:val="000000" w:themeColor="text1"/>
          <w:sz w:val="22"/>
          <w:szCs w:val="22"/>
        </w:rPr>
        <w:t xml:space="preserve">Fluency in Save the Children working language and local language (verbal and written). </w:t>
      </w:r>
    </w:p>
    <w:p w14:paraId="1A48DCAA" w14:textId="77777777" w:rsidR="003827C2" w:rsidRPr="00D53F47" w:rsidRDefault="003827C2" w:rsidP="003827C2">
      <w:pPr>
        <w:pStyle w:val="ListParagraph"/>
        <w:numPr>
          <w:ilvl w:val="0"/>
          <w:numId w:val="16"/>
        </w:numPr>
        <w:suppressAutoHyphens w:val="0"/>
        <w:contextualSpacing/>
        <w:rPr>
          <w:rFonts w:ascii="Lato" w:hAnsi="Lato"/>
          <w:color w:val="000000" w:themeColor="text1"/>
          <w:sz w:val="22"/>
          <w:szCs w:val="22"/>
        </w:rPr>
      </w:pPr>
      <w:r w:rsidRPr="00D53F47">
        <w:rPr>
          <w:rFonts w:ascii="Lato" w:hAnsi="Lato"/>
          <w:color w:val="000000" w:themeColor="text1"/>
          <w:sz w:val="22"/>
          <w:szCs w:val="22"/>
        </w:rPr>
        <w:t>Proficiency in Microsoft Office applications, including Word, Excel, Outlook, and PowerPoint.</w:t>
      </w:r>
    </w:p>
    <w:p w14:paraId="78461A5B" w14:textId="77777777" w:rsidR="003827C2" w:rsidRPr="00D53F47" w:rsidRDefault="003827C2" w:rsidP="003827C2">
      <w:pPr>
        <w:pStyle w:val="ListParagraph"/>
        <w:numPr>
          <w:ilvl w:val="0"/>
          <w:numId w:val="16"/>
        </w:numPr>
        <w:suppressAutoHyphens w:val="0"/>
        <w:contextualSpacing/>
        <w:rPr>
          <w:rFonts w:ascii="Lato" w:hAnsi="Lato"/>
          <w:color w:val="000000" w:themeColor="text1"/>
          <w:sz w:val="22"/>
          <w:szCs w:val="22"/>
        </w:rPr>
      </w:pPr>
      <w:r w:rsidRPr="00D53F47">
        <w:rPr>
          <w:rFonts w:ascii="Lato" w:hAnsi="Lato"/>
          <w:color w:val="000000" w:themeColor="text1"/>
          <w:sz w:val="22"/>
          <w:szCs w:val="22"/>
        </w:rPr>
        <w:t xml:space="preserve">Ability and willingness to travel occasionally/regularly (adjust as required) to conduct visits to project locations. </w:t>
      </w:r>
    </w:p>
    <w:p w14:paraId="346E0288" w14:textId="77777777" w:rsidR="003827C2" w:rsidRPr="00D53F47" w:rsidRDefault="003827C2" w:rsidP="003827C2">
      <w:pPr>
        <w:pStyle w:val="ListParagraph"/>
        <w:numPr>
          <w:ilvl w:val="0"/>
          <w:numId w:val="16"/>
        </w:numPr>
        <w:suppressAutoHyphens w:val="0"/>
        <w:contextualSpacing/>
        <w:rPr>
          <w:rFonts w:ascii="Lato" w:hAnsi="Lato"/>
          <w:color w:val="000000" w:themeColor="text1"/>
          <w:sz w:val="22"/>
          <w:szCs w:val="22"/>
        </w:rPr>
      </w:pPr>
      <w:r w:rsidRPr="00D53F47">
        <w:rPr>
          <w:rFonts w:ascii="Lato" w:hAnsi="Lato"/>
          <w:color w:val="000000" w:themeColor="text1"/>
          <w:sz w:val="22"/>
          <w:szCs w:val="22"/>
        </w:rPr>
        <w:t>Ability and willingness to dramatically change work practices and hours temporarily, and work with incoming surge teams, in the event of emergencies.</w:t>
      </w:r>
    </w:p>
    <w:p w14:paraId="41322CAF" w14:textId="08AC6514" w:rsidR="003827C2" w:rsidRDefault="003827C2" w:rsidP="003827C2">
      <w:pPr>
        <w:pStyle w:val="ListParagraph"/>
        <w:numPr>
          <w:ilvl w:val="0"/>
          <w:numId w:val="16"/>
        </w:numPr>
        <w:suppressAutoHyphens w:val="0"/>
        <w:contextualSpacing/>
        <w:rPr>
          <w:rFonts w:ascii="Lato" w:hAnsi="Lato"/>
          <w:color w:val="000000" w:themeColor="text1"/>
          <w:sz w:val="22"/>
          <w:szCs w:val="22"/>
        </w:rPr>
      </w:pPr>
      <w:r w:rsidRPr="00D53F47">
        <w:rPr>
          <w:rFonts w:ascii="Lato" w:hAnsi="Lato"/>
          <w:color w:val="000000" w:themeColor="text1"/>
          <w:sz w:val="22"/>
          <w:szCs w:val="22"/>
        </w:rPr>
        <w:t xml:space="preserve">Commitment to the aims and principles of Save the Children. </w:t>
      </w:r>
      <w:proofErr w:type="gramStart"/>
      <w:r w:rsidRPr="00D53F47">
        <w:rPr>
          <w:rFonts w:ascii="Lato" w:hAnsi="Lato"/>
          <w:color w:val="000000" w:themeColor="text1"/>
          <w:sz w:val="22"/>
          <w:szCs w:val="22"/>
        </w:rPr>
        <w:t>In particular, a</w:t>
      </w:r>
      <w:proofErr w:type="gramEnd"/>
      <w:r w:rsidRPr="00D53F47">
        <w:rPr>
          <w:rFonts w:ascii="Lato" w:hAnsi="Lato"/>
          <w:color w:val="000000" w:themeColor="text1"/>
          <w:sz w:val="22"/>
          <w:szCs w:val="22"/>
        </w:rPr>
        <w:t xml:space="preserve"> good understanding of the Save the Children mandate and child rights, and an ability to ensure this continues to underpin our support.</w:t>
      </w:r>
    </w:p>
    <w:p w14:paraId="3834BF2B" w14:textId="77777777" w:rsidR="003827C2" w:rsidRPr="003827C2" w:rsidRDefault="003827C2" w:rsidP="003827C2">
      <w:pPr>
        <w:pStyle w:val="ListParagraph"/>
        <w:suppressAutoHyphens w:val="0"/>
        <w:ind w:left="720"/>
        <w:contextualSpacing/>
        <w:rPr>
          <w:rFonts w:ascii="Lato" w:hAnsi="Lato"/>
          <w:color w:val="000000" w:themeColor="text1"/>
          <w:sz w:val="22"/>
          <w:szCs w:val="22"/>
        </w:rPr>
      </w:pPr>
    </w:p>
    <w:p w14:paraId="3CE9151C" w14:textId="77777777" w:rsidR="003827C2" w:rsidRPr="00C2225B" w:rsidRDefault="003827C2" w:rsidP="003827C2">
      <w:pPr>
        <w:rPr>
          <w:rFonts w:ascii="Lato" w:hAnsi="Lato"/>
          <w:color w:val="000000" w:themeColor="text1"/>
        </w:rPr>
      </w:pPr>
      <w:r w:rsidRPr="00C2225B">
        <w:rPr>
          <w:rFonts w:ascii="Lato" w:hAnsi="Lato"/>
          <w:b/>
          <w:bCs/>
          <w:color w:val="000000" w:themeColor="text1"/>
        </w:rPr>
        <w:t>Desirable</w:t>
      </w:r>
      <w:r w:rsidRPr="00C2225B">
        <w:rPr>
          <w:rFonts w:ascii="Lato" w:hAnsi="Lato"/>
          <w:color w:val="000000" w:themeColor="text1"/>
        </w:rPr>
        <w:t>:</w:t>
      </w:r>
    </w:p>
    <w:p w14:paraId="54DB9D5A" w14:textId="77777777" w:rsidR="003827C2" w:rsidRPr="00257AF1" w:rsidRDefault="003827C2" w:rsidP="003827C2">
      <w:pPr>
        <w:pStyle w:val="ListParagraph"/>
        <w:numPr>
          <w:ilvl w:val="0"/>
          <w:numId w:val="16"/>
        </w:numPr>
        <w:suppressAutoHyphens w:val="0"/>
        <w:contextualSpacing/>
        <w:rPr>
          <w:rFonts w:ascii="Lato" w:hAnsi="Lato"/>
          <w:color w:val="000000" w:themeColor="text1"/>
          <w:sz w:val="22"/>
          <w:szCs w:val="22"/>
        </w:rPr>
      </w:pPr>
      <w:r w:rsidRPr="00C2225B">
        <w:rPr>
          <w:rFonts w:ascii="Lato" w:hAnsi="Lato"/>
          <w:color w:val="000000" w:themeColor="text1"/>
          <w:sz w:val="22"/>
          <w:szCs w:val="22"/>
        </w:rPr>
        <w:t>Experience in designing, managing, and supporting others to implement meaningful and ethical child participation in different stages of the programme and response cycle (needs analysis and assessment, design and planning, implementation, M&amp;E and advocacy).</w:t>
      </w:r>
    </w:p>
    <w:p w14:paraId="083058CB" w14:textId="77777777" w:rsidR="003827C2" w:rsidRPr="00257AF1" w:rsidRDefault="003827C2" w:rsidP="003827C2">
      <w:pPr>
        <w:pStyle w:val="ListParagraph"/>
        <w:numPr>
          <w:ilvl w:val="0"/>
          <w:numId w:val="16"/>
        </w:numPr>
        <w:suppressAutoHyphens w:val="0"/>
        <w:contextualSpacing/>
        <w:rPr>
          <w:rFonts w:ascii="Lato" w:hAnsi="Lato"/>
          <w:color w:val="000000" w:themeColor="text1"/>
          <w:sz w:val="22"/>
          <w:szCs w:val="22"/>
        </w:rPr>
      </w:pPr>
      <w:r w:rsidRPr="00D53F47">
        <w:rPr>
          <w:rFonts w:ascii="Lato" w:hAnsi="Lato"/>
          <w:color w:val="000000" w:themeColor="text1"/>
          <w:sz w:val="22"/>
          <w:szCs w:val="22"/>
        </w:rPr>
        <w:t>Experience of working with children and/or with groups most affected by discrimination and inequality</w:t>
      </w:r>
      <w:r>
        <w:rPr>
          <w:rFonts w:ascii="Lato" w:hAnsi="Lato"/>
          <w:color w:val="000000" w:themeColor="text1"/>
          <w:sz w:val="22"/>
          <w:szCs w:val="22"/>
        </w:rPr>
        <w:t>.</w:t>
      </w:r>
    </w:p>
    <w:p w14:paraId="41CB2815" w14:textId="77777777" w:rsidR="003827C2" w:rsidRPr="003A36A8" w:rsidRDefault="003827C2" w:rsidP="003827C2">
      <w:pPr>
        <w:pStyle w:val="ListParagraph"/>
        <w:numPr>
          <w:ilvl w:val="0"/>
          <w:numId w:val="16"/>
        </w:numPr>
        <w:suppressAutoHyphens w:val="0"/>
        <w:contextualSpacing/>
        <w:rPr>
          <w:rFonts w:ascii="Lato" w:hAnsi="Lato"/>
          <w:color w:val="000000" w:themeColor="text1"/>
          <w:sz w:val="22"/>
          <w:szCs w:val="22"/>
        </w:rPr>
      </w:pPr>
      <w:r w:rsidRPr="003A36A8">
        <w:rPr>
          <w:rFonts w:ascii="Lato" w:hAnsi="Lato" w:cs="Arial"/>
          <w:color w:val="000000" w:themeColor="text1"/>
          <w:sz w:val="22"/>
          <w:szCs w:val="22"/>
        </w:rPr>
        <w:t>Experience</w:t>
      </w:r>
      <w:r w:rsidRPr="003A36A8">
        <w:rPr>
          <w:rFonts w:ascii="Lato" w:hAnsi="Lato"/>
          <w:color w:val="000000" w:themeColor="text1"/>
          <w:sz w:val="22"/>
          <w:szCs w:val="22"/>
        </w:rPr>
        <w:t xml:space="preserve"> of supporting meaningful and ethical child and community participation.</w:t>
      </w:r>
    </w:p>
    <w:p w14:paraId="29CD7A48" w14:textId="77777777" w:rsidR="003827C2" w:rsidRPr="003A36A8" w:rsidRDefault="003827C2" w:rsidP="003827C2">
      <w:pPr>
        <w:pStyle w:val="ListParagraph"/>
        <w:numPr>
          <w:ilvl w:val="0"/>
          <w:numId w:val="16"/>
        </w:numPr>
        <w:suppressAutoHyphens w:val="0"/>
        <w:contextualSpacing/>
        <w:rPr>
          <w:rFonts w:ascii="Lato" w:hAnsi="Lato"/>
          <w:color w:val="000000" w:themeColor="text1"/>
          <w:sz w:val="22"/>
          <w:szCs w:val="22"/>
        </w:rPr>
      </w:pPr>
      <w:r w:rsidRPr="003A36A8">
        <w:rPr>
          <w:rFonts w:ascii="Lato" w:hAnsi="Lato"/>
          <w:color w:val="000000" w:themeColor="text1"/>
          <w:sz w:val="22"/>
          <w:szCs w:val="22"/>
        </w:rPr>
        <w:t>Experience in assessing information needs and communication preferences, and of designing appropriate information and communication approaches.</w:t>
      </w:r>
    </w:p>
    <w:p w14:paraId="4AD8EF07" w14:textId="77777777" w:rsidR="003827C2" w:rsidRPr="003A36A8" w:rsidRDefault="003827C2" w:rsidP="003827C2">
      <w:pPr>
        <w:pStyle w:val="ListParagraph"/>
        <w:numPr>
          <w:ilvl w:val="0"/>
          <w:numId w:val="16"/>
        </w:numPr>
        <w:suppressAutoHyphens w:val="0"/>
        <w:contextualSpacing/>
        <w:rPr>
          <w:rFonts w:ascii="Lato" w:hAnsi="Lato"/>
          <w:color w:val="000000" w:themeColor="text1"/>
          <w:sz w:val="22"/>
          <w:szCs w:val="22"/>
        </w:rPr>
      </w:pPr>
      <w:r w:rsidRPr="003A36A8">
        <w:rPr>
          <w:rFonts w:ascii="Lato" w:hAnsi="Lato"/>
          <w:color w:val="000000" w:themeColor="text1"/>
          <w:sz w:val="22"/>
          <w:szCs w:val="22"/>
        </w:rPr>
        <w:t xml:space="preserve">Experience of establishing and/or managing Feedback and Reporting Mechanisms. </w:t>
      </w:r>
    </w:p>
    <w:p w14:paraId="7F56B555" w14:textId="77777777" w:rsidR="003827C2" w:rsidRPr="003A36A8" w:rsidRDefault="003827C2" w:rsidP="003827C2">
      <w:pPr>
        <w:pStyle w:val="ListParagraph"/>
        <w:numPr>
          <w:ilvl w:val="0"/>
          <w:numId w:val="16"/>
        </w:numPr>
        <w:suppressAutoHyphens w:val="0"/>
        <w:contextualSpacing/>
        <w:rPr>
          <w:rFonts w:ascii="Lato" w:hAnsi="Lato"/>
          <w:color w:val="000000" w:themeColor="text1"/>
          <w:sz w:val="22"/>
          <w:szCs w:val="22"/>
        </w:rPr>
      </w:pPr>
      <w:r w:rsidRPr="003A36A8">
        <w:rPr>
          <w:rFonts w:ascii="Lato" w:hAnsi="Lato"/>
          <w:color w:val="000000" w:themeColor="text1"/>
          <w:sz w:val="22"/>
          <w:szCs w:val="22"/>
        </w:rPr>
        <w:t xml:space="preserve">Experience working for an NGO, civil society organisation or similar. </w:t>
      </w:r>
    </w:p>
    <w:p w14:paraId="3C777D42" w14:textId="77777777" w:rsidR="003827C2" w:rsidRPr="003A36A8" w:rsidRDefault="003827C2" w:rsidP="003827C2">
      <w:pPr>
        <w:pStyle w:val="ListParagraph"/>
        <w:numPr>
          <w:ilvl w:val="0"/>
          <w:numId w:val="16"/>
        </w:numPr>
        <w:suppressAutoHyphens w:val="0"/>
        <w:contextualSpacing/>
        <w:rPr>
          <w:rFonts w:ascii="Lato" w:hAnsi="Lato"/>
          <w:color w:val="000000" w:themeColor="text1"/>
          <w:sz w:val="22"/>
          <w:szCs w:val="22"/>
        </w:rPr>
      </w:pPr>
      <w:r w:rsidRPr="003A36A8">
        <w:rPr>
          <w:rFonts w:ascii="Lato" w:hAnsi="Lato"/>
          <w:color w:val="000000" w:themeColor="text1"/>
          <w:sz w:val="22"/>
          <w:szCs w:val="22"/>
        </w:rPr>
        <w:t xml:space="preserve">Experience of qualitative data analysis and report writing. </w:t>
      </w:r>
    </w:p>
    <w:p w14:paraId="4F0D1EB9" w14:textId="77777777" w:rsidR="003827C2" w:rsidRPr="003A36A8" w:rsidRDefault="003827C2" w:rsidP="003827C2">
      <w:pPr>
        <w:pStyle w:val="ListParagraph"/>
        <w:numPr>
          <w:ilvl w:val="0"/>
          <w:numId w:val="16"/>
        </w:numPr>
        <w:suppressAutoHyphens w:val="0"/>
        <w:contextualSpacing/>
        <w:rPr>
          <w:rFonts w:ascii="Lato" w:hAnsi="Lato"/>
          <w:color w:val="000000" w:themeColor="text1"/>
          <w:sz w:val="22"/>
          <w:szCs w:val="22"/>
        </w:rPr>
      </w:pPr>
      <w:r w:rsidRPr="003A36A8">
        <w:rPr>
          <w:rFonts w:ascii="Lato" w:hAnsi="Lato"/>
          <w:color w:val="000000" w:themeColor="text1"/>
          <w:sz w:val="22"/>
          <w:szCs w:val="22"/>
        </w:rPr>
        <w:t>Proven ability in using data and analysis to influence programmatic change.</w:t>
      </w:r>
    </w:p>
    <w:p w14:paraId="7927FC9D" w14:textId="6A04EFF1" w:rsidR="0073175C" w:rsidRDefault="0073175C" w:rsidP="0073175C">
      <w:pPr>
        <w:tabs>
          <w:tab w:val="left" w:pos="1010"/>
        </w:tabs>
        <w:rPr>
          <w:rFonts w:ascii="Lato" w:hAnsi="Lato"/>
          <w:b/>
        </w:rPr>
      </w:pPr>
    </w:p>
    <w:p w14:paraId="58A4B711" w14:textId="77777777" w:rsidR="0073175C" w:rsidRPr="005F504C" w:rsidRDefault="0073175C" w:rsidP="0073175C">
      <w:pPr>
        <w:jc w:val="both"/>
        <w:rPr>
          <w:rFonts w:ascii="Gill Sans MT" w:hAnsi="Gill Sans MT" w:cs="Arial"/>
          <w:b/>
          <w:bCs/>
        </w:rPr>
      </w:pPr>
      <w:r w:rsidRPr="005F504C">
        <w:rPr>
          <w:rFonts w:ascii="Gill Sans MT" w:hAnsi="Gill Sans MT" w:cs="Arial"/>
          <w:b/>
          <w:bCs/>
        </w:rPr>
        <w:t>Additional job responsibilities</w:t>
      </w:r>
    </w:p>
    <w:p w14:paraId="1FA04838" w14:textId="4959048D" w:rsidR="00E356D2" w:rsidRDefault="0073175C" w:rsidP="0073175C">
      <w:pPr>
        <w:contextualSpacing/>
        <w:rPr>
          <w:rFonts w:ascii="Gill Sans MT" w:hAnsi="Gill Sans MT" w:cs="Arial"/>
        </w:rPr>
      </w:pPr>
      <w:r w:rsidRPr="005F504C">
        <w:rPr>
          <w:rFonts w:ascii="Gill Sans MT" w:hAnsi="Gill Sans MT" w:cs="Arial"/>
        </w:rPr>
        <w:t>The duties and responsibilities as set out above are not exhaustive and the role holder may be required to carry out additional duties within reasonableness of their level of skills and experience.</w:t>
      </w:r>
    </w:p>
    <w:p w14:paraId="77107DF8" w14:textId="4EBD90BF" w:rsidR="0073175C" w:rsidRDefault="0073175C" w:rsidP="0073175C">
      <w:pPr>
        <w:contextualSpacing/>
        <w:rPr>
          <w:rFonts w:ascii="Lato" w:eastAsia="Lato" w:hAnsi="Lato" w:cs="Lato"/>
          <w:color w:val="000000" w:themeColor="text1"/>
          <w:szCs w:val="24"/>
          <w:lang w:val="en-US"/>
        </w:rPr>
      </w:pPr>
    </w:p>
    <w:p w14:paraId="5966E0C1" w14:textId="77777777" w:rsidR="0073175C" w:rsidRDefault="0073175C" w:rsidP="0073175C">
      <w:pPr>
        <w:contextualSpacing/>
        <w:rPr>
          <w:rFonts w:ascii="Lato" w:eastAsia="Lato" w:hAnsi="Lato" w:cs="Lato"/>
          <w:color w:val="000000" w:themeColor="text1"/>
          <w:szCs w:val="24"/>
          <w:lang w:val="en-US"/>
        </w:rPr>
      </w:pPr>
    </w:p>
    <w:p w14:paraId="7454312A" w14:textId="77777777" w:rsidR="003827C2" w:rsidRPr="00E356D2" w:rsidRDefault="003827C2" w:rsidP="0073175C">
      <w:pPr>
        <w:contextualSpacing/>
        <w:rPr>
          <w:rFonts w:ascii="Lato" w:eastAsia="Lato" w:hAnsi="Lato" w:cs="Lato"/>
          <w:color w:val="000000" w:themeColor="text1"/>
          <w:szCs w:val="24"/>
          <w:lang w:val="en-US"/>
        </w:rPr>
      </w:pPr>
    </w:p>
    <w:p w14:paraId="26430756" w14:textId="77777777" w:rsidR="006818FC" w:rsidRDefault="006818FC" w:rsidP="001B55DF">
      <w:pPr>
        <w:autoSpaceDE w:val="0"/>
        <w:autoSpaceDN w:val="0"/>
        <w:adjustRightInd w:val="0"/>
        <w:spacing w:after="0" w:line="240" w:lineRule="auto"/>
        <w:jc w:val="both"/>
        <w:rPr>
          <w:rFonts w:ascii="Lato" w:hAnsi="Lato"/>
          <w:b/>
          <w:color w:val="000000"/>
        </w:rPr>
      </w:pPr>
    </w:p>
    <w:p w14:paraId="40B69A59" w14:textId="77777777" w:rsidR="005B2C7F" w:rsidRPr="007B700D" w:rsidRDefault="005B2C7F" w:rsidP="001B55DF">
      <w:pPr>
        <w:autoSpaceDE w:val="0"/>
        <w:autoSpaceDN w:val="0"/>
        <w:adjustRightInd w:val="0"/>
        <w:spacing w:after="0" w:line="240" w:lineRule="auto"/>
        <w:jc w:val="both"/>
        <w:rPr>
          <w:rFonts w:ascii="Lato" w:hAnsi="Lato"/>
          <w:b/>
          <w:color w:val="000000"/>
        </w:rPr>
      </w:pPr>
    </w:p>
    <w:p w14:paraId="00AC1E9B" w14:textId="77777777" w:rsidR="0073175C" w:rsidRPr="005F504C" w:rsidRDefault="0073175C" w:rsidP="0073175C">
      <w:pPr>
        <w:shd w:val="clear" w:color="auto" w:fill="FFFFFF" w:themeFill="background1"/>
        <w:jc w:val="both"/>
        <w:rPr>
          <w:rFonts w:ascii="Gill Sans MT" w:hAnsi="Gill Sans MT" w:cs="Arial"/>
          <w:b/>
          <w:bCs/>
        </w:rPr>
      </w:pPr>
      <w:r w:rsidRPr="005F504C">
        <w:rPr>
          <w:rFonts w:ascii="Gill Sans MT" w:hAnsi="Gill Sans MT" w:cs="Arial"/>
          <w:b/>
          <w:bCs/>
        </w:rPr>
        <w:lastRenderedPageBreak/>
        <w:t xml:space="preserve">Equal Opportunities </w:t>
      </w:r>
    </w:p>
    <w:p w14:paraId="022CA2DF" w14:textId="5AC91F22" w:rsidR="00821F48" w:rsidRDefault="0073175C" w:rsidP="0073175C">
      <w:pPr>
        <w:autoSpaceDE w:val="0"/>
        <w:autoSpaceDN w:val="0"/>
        <w:adjustRightInd w:val="0"/>
        <w:spacing w:after="0" w:line="240" w:lineRule="auto"/>
        <w:jc w:val="both"/>
        <w:rPr>
          <w:rFonts w:ascii="Gill Sans MT" w:hAnsi="Gill Sans MT" w:cs="Arial"/>
        </w:rPr>
      </w:pPr>
      <w:r w:rsidRPr="005F504C">
        <w:rPr>
          <w:rFonts w:ascii="Gill Sans MT" w:hAnsi="Gill Sans MT" w:cs="Arial"/>
        </w:rPr>
        <w:t xml:space="preserve">The role holder is required to carry out the duties </w:t>
      </w:r>
      <w:r w:rsidRPr="005F504C">
        <w:rPr>
          <w:rFonts w:ascii="Gill Sans MT" w:hAnsi="Gill Sans MT"/>
        </w:rPr>
        <w:t>in accordance with SCI’s global Diversity, Equity and Inclusion and Gender Equality Policies, supported by relevant procedures</w:t>
      </w:r>
      <w:r w:rsidRPr="005F504C">
        <w:rPr>
          <w:rFonts w:ascii="Gill Sans MT" w:hAnsi="Gill Sans MT" w:cs="Arial"/>
        </w:rPr>
        <w:t>.</w:t>
      </w:r>
    </w:p>
    <w:p w14:paraId="70BC3F14" w14:textId="77777777" w:rsidR="0073175C" w:rsidRPr="007B700D" w:rsidRDefault="0073175C" w:rsidP="0073175C">
      <w:pPr>
        <w:autoSpaceDE w:val="0"/>
        <w:autoSpaceDN w:val="0"/>
        <w:adjustRightInd w:val="0"/>
        <w:spacing w:after="0" w:line="240" w:lineRule="auto"/>
        <w:jc w:val="both"/>
        <w:rPr>
          <w:rFonts w:ascii="Lato" w:hAnsi="Lato"/>
          <w:b/>
          <w:bCs/>
          <w:color w:val="000000"/>
        </w:rPr>
      </w:pPr>
    </w:p>
    <w:p w14:paraId="0570E682" w14:textId="77777777" w:rsidR="00B725DA" w:rsidRPr="007B700D" w:rsidRDefault="00821F48" w:rsidP="001B55DF">
      <w:pPr>
        <w:autoSpaceDE w:val="0"/>
        <w:autoSpaceDN w:val="0"/>
        <w:adjustRightInd w:val="0"/>
        <w:spacing w:after="0" w:line="240" w:lineRule="auto"/>
        <w:jc w:val="both"/>
        <w:rPr>
          <w:rFonts w:ascii="Oswald" w:hAnsi="Oswald"/>
          <w:b/>
          <w:color w:val="000000"/>
        </w:rPr>
      </w:pPr>
      <w:r w:rsidRPr="007B700D">
        <w:rPr>
          <w:rFonts w:ascii="Oswald" w:hAnsi="Oswald"/>
          <w:b/>
          <w:color w:val="000000"/>
        </w:rPr>
        <w:t>T</w:t>
      </w:r>
      <w:r w:rsidR="00B725DA" w:rsidRPr="007B700D">
        <w:rPr>
          <w:rFonts w:ascii="Oswald" w:hAnsi="Oswald"/>
          <w:b/>
          <w:color w:val="000000"/>
        </w:rPr>
        <w:t>he Organisation</w:t>
      </w:r>
    </w:p>
    <w:p w14:paraId="5747C41F" w14:textId="77777777" w:rsidR="00B64193" w:rsidRPr="007B700D" w:rsidRDefault="00B64193" w:rsidP="001B55DF">
      <w:pPr>
        <w:autoSpaceDE w:val="0"/>
        <w:autoSpaceDN w:val="0"/>
        <w:adjustRightInd w:val="0"/>
        <w:spacing w:after="0" w:line="240" w:lineRule="auto"/>
        <w:jc w:val="both"/>
        <w:rPr>
          <w:rFonts w:ascii="Lato" w:hAnsi="Lato"/>
          <w:b/>
          <w:color w:val="000000"/>
        </w:rPr>
      </w:pPr>
    </w:p>
    <w:p w14:paraId="773BC140" w14:textId="77777777" w:rsidR="00B64193" w:rsidRPr="007B700D" w:rsidRDefault="00B64193" w:rsidP="001B55DF">
      <w:pPr>
        <w:spacing w:after="0" w:line="240" w:lineRule="auto"/>
        <w:jc w:val="both"/>
        <w:rPr>
          <w:rFonts w:ascii="Lato" w:eastAsia="Times New Roman" w:hAnsi="Lato" w:cs="Arial"/>
          <w:color w:val="000000"/>
        </w:rPr>
      </w:pPr>
      <w:r w:rsidRPr="007B700D">
        <w:rPr>
          <w:rFonts w:ascii="Lato" w:eastAsia="Times New Roman" w:hAnsi="Lato" w:cs="Arial"/>
          <w:color w:val="000000"/>
        </w:rPr>
        <w:t>Save the Children works in development and humanitarian contexts with children and partners to help families, communities, and governments identify and use innovations to ensure all children survive, learn and are protected.</w:t>
      </w:r>
    </w:p>
    <w:p w14:paraId="4A71A9AA" w14:textId="77777777" w:rsidR="00B64193" w:rsidRPr="007B700D" w:rsidRDefault="00B64193" w:rsidP="001B55DF">
      <w:pPr>
        <w:spacing w:after="0" w:line="240" w:lineRule="auto"/>
        <w:jc w:val="both"/>
        <w:rPr>
          <w:rFonts w:ascii="Lato" w:eastAsia="Times New Roman" w:hAnsi="Lato" w:cs="Arial"/>
          <w:color w:val="000000"/>
        </w:rPr>
      </w:pPr>
    </w:p>
    <w:p w14:paraId="0586AA84" w14:textId="77777777" w:rsidR="00B64193" w:rsidRPr="007B700D" w:rsidRDefault="00B64193" w:rsidP="001B55DF">
      <w:pPr>
        <w:spacing w:after="0" w:line="240" w:lineRule="auto"/>
        <w:jc w:val="both"/>
        <w:rPr>
          <w:rFonts w:ascii="Lato" w:eastAsia="Times New Roman" w:hAnsi="Lato" w:cs="Arial"/>
          <w:color w:val="000000"/>
        </w:rPr>
      </w:pPr>
      <w:r w:rsidRPr="007B700D">
        <w:rPr>
          <w:rFonts w:ascii="Lato" w:eastAsia="Times New Roman" w:hAnsi="Lato" w:cs="Arial"/>
          <w:color w:val="000000"/>
        </w:rPr>
        <w:t>We employ approximately 25,000 people across the globe and work on the ground in over 100 countries to help children affected by crises, or those that need better healthcare, education and child protection. We also campaign and advocate at the highest levels to realize the right of children and to ensure their voices are heard.  </w:t>
      </w:r>
      <w:r w:rsidRPr="007B700D">
        <w:rPr>
          <w:rFonts w:ascii="Lato" w:eastAsia="Times New Roman" w:hAnsi="Lato" w:cs="Arial"/>
          <w:color w:val="000000"/>
        </w:rPr>
        <w:br/>
        <w:t> </w:t>
      </w:r>
    </w:p>
    <w:p w14:paraId="1A482F92" w14:textId="77777777" w:rsidR="00B64193" w:rsidRPr="007B700D" w:rsidRDefault="00B64193" w:rsidP="001B55DF">
      <w:pPr>
        <w:spacing w:after="0" w:line="240" w:lineRule="auto"/>
        <w:jc w:val="both"/>
        <w:rPr>
          <w:rFonts w:ascii="Lato" w:eastAsia="Times New Roman" w:hAnsi="Lato" w:cs="Arial"/>
          <w:color w:val="000000"/>
        </w:rPr>
      </w:pPr>
      <w:r w:rsidRPr="007B700D">
        <w:rPr>
          <w:rFonts w:ascii="Lato" w:eastAsia="Times New Roman" w:hAnsi="Lato" w:cs="Arial"/>
          <w:color w:val="000000"/>
        </w:rPr>
        <w:t>We are working towards three breakthroughs in how the world treats children by 2030:</w:t>
      </w:r>
    </w:p>
    <w:p w14:paraId="5E55AE8E" w14:textId="77777777" w:rsidR="00B64193" w:rsidRPr="007B700D" w:rsidRDefault="00B64193" w:rsidP="001B55DF">
      <w:pPr>
        <w:spacing w:after="0" w:line="240" w:lineRule="auto"/>
        <w:jc w:val="both"/>
        <w:rPr>
          <w:rFonts w:ascii="Lato" w:eastAsia="Times New Roman" w:hAnsi="Lato" w:cs="Arial"/>
          <w:color w:val="000000"/>
        </w:rPr>
      </w:pPr>
      <w:r w:rsidRPr="007B700D">
        <w:rPr>
          <w:rFonts w:ascii="Lato" w:eastAsia="Times New Roman" w:hAnsi="Lato" w:cs="Arial"/>
          <w:color w:val="000000"/>
        </w:rPr>
        <w:t xml:space="preserve">• No child dies from preventable causes before their 5th birthday </w:t>
      </w:r>
      <w:r w:rsidRPr="007B700D">
        <w:rPr>
          <w:rFonts w:ascii="Lato" w:eastAsia="Times New Roman" w:hAnsi="Lato" w:cs="Arial"/>
          <w:color w:val="000000"/>
        </w:rPr>
        <w:br/>
        <w:t>• All children learn from a quality basic education and that,</w:t>
      </w:r>
      <w:r w:rsidRPr="007B700D">
        <w:rPr>
          <w:rFonts w:ascii="Lato" w:eastAsia="Times New Roman" w:hAnsi="Lato" w:cs="Arial"/>
          <w:color w:val="000000"/>
        </w:rPr>
        <w:br/>
        <w:t xml:space="preserve">• Violence against children is no longer tolerated </w:t>
      </w:r>
    </w:p>
    <w:p w14:paraId="18167879" w14:textId="77777777" w:rsidR="00B64193" w:rsidRPr="007B700D" w:rsidRDefault="00B64193" w:rsidP="001B55DF">
      <w:pPr>
        <w:spacing w:after="0" w:line="240" w:lineRule="auto"/>
        <w:jc w:val="both"/>
        <w:rPr>
          <w:rFonts w:ascii="Lato" w:eastAsia="Times New Roman" w:hAnsi="Lato" w:cs="Arial"/>
          <w:color w:val="000000"/>
        </w:rPr>
      </w:pPr>
      <w:r w:rsidRPr="007B700D">
        <w:rPr>
          <w:rFonts w:ascii="Lato" w:eastAsia="Times New Roman" w:hAnsi="Lato" w:cs="Arial"/>
          <w:color w:val="000000"/>
        </w:rPr>
        <w:t>We know that great people make a great organization, and that our employees play a crucial role in helping us achieve our ambitions for children.  We value our people and offer a meaningful and rewarding career, along with a collaborative and inclusive environment where ambition, creativity, and integrity are highly valued. </w:t>
      </w:r>
    </w:p>
    <w:p w14:paraId="3118693D" w14:textId="77777777" w:rsidR="00304C74" w:rsidRDefault="00304C74" w:rsidP="001B55DF">
      <w:pPr>
        <w:spacing w:after="0" w:line="240" w:lineRule="auto"/>
        <w:jc w:val="both"/>
        <w:rPr>
          <w:rFonts w:ascii="Lato" w:eastAsia="Times New Roman" w:hAnsi="Lato"/>
          <w:b/>
          <w:color w:val="000000"/>
          <w:lang w:eastAsia="en-GB"/>
        </w:rPr>
      </w:pPr>
    </w:p>
    <w:p w14:paraId="108A143E" w14:textId="77777777" w:rsidR="00304C74" w:rsidRDefault="00304C74" w:rsidP="001B55DF">
      <w:pPr>
        <w:spacing w:after="0" w:line="240" w:lineRule="auto"/>
        <w:jc w:val="both"/>
        <w:rPr>
          <w:rFonts w:ascii="Lato" w:eastAsia="Times New Roman" w:hAnsi="Lato"/>
          <w:b/>
          <w:color w:val="000000"/>
          <w:lang w:eastAsia="en-GB"/>
        </w:rPr>
      </w:pPr>
    </w:p>
    <w:p w14:paraId="637E32A7" w14:textId="77777777" w:rsidR="00BC4F61" w:rsidRPr="00BC4F61" w:rsidRDefault="000D6DF1" w:rsidP="00BC4F61">
      <w:pPr>
        <w:spacing w:after="0" w:line="240" w:lineRule="auto"/>
        <w:jc w:val="both"/>
        <w:rPr>
          <w:rFonts w:ascii="Oswald" w:eastAsia="Times New Roman" w:hAnsi="Oswald"/>
          <w:b/>
          <w:color w:val="000000"/>
          <w:lang w:eastAsia="en-GB"/>
        </w:rPr>
      </w:pPr>
      <w:r w:rsidRPr="007B700D">
        <w:rPr>
          <w:rFonts w:ascii="Oswald" w:eastAsia="Times New Roman" w:hAnsi="Oswald"/>
          <w:b/>
          <w:color w:val="000000"/>
          <w:lang w:eastAsia="en-GB"/>
        </w:rPr>
        <w:t>Application Information:</w:t>
      </w:r>
    </w:p>
    <w:p w14:paraId="7B6A2601" w14:textId="77777777" w:rsidR="00592B3B" w:rsidRPr="008E4800" w:rsidRDefault="00592B3B" w:rsidP="00592B3B">
      <w:pPr>
        <w:pStyle w:val="NormalWeb"/>
        <w:rPr>
          <w:rFonts w:ascii="Lato" w:hAnsi="Lato"/>
          <w:color w:val="4A4A4A"/>
          <w:sz w:val="22"/>
          <w:szCs w:val="22"/>
        </w:rPr>
      </w:pPr>
      <w:r w:rsidRPr="008E4800">
        <w:rPr>
          <w:rFonts w:ascii="Lato" w:hAnsi="Lato"/>
          <w:sz w:val="22"/>
          <w:szCs w:val="22"/>
        </w:rPr>
        <w:t>Please attach a copy of your CV and cover letter with your application, and include details of your current remuneration and salary expectations. A copy of the full role profile can be found at</w:t>
      </w:r>
      <w:r w:rsidRPr="008E4800">
        <w:rPr>
          <w:rFonts w:ascii="Lato" w:hAnsi="Lato"/>
          <w:color w:val="4A4A4A"/>
          <w:sz w:val="22"/>
          <w:szCs w:val="22"/>
        </w:rPr>
        <w:t> </w:t>
      </w:r>
      <w:hyperlink r:id="rId11" w:history="1">
        <w:r w:rsidRPr="008E4800">
          <w:rPr>
            <w:rStyle w:val="Hyperlink"/>
            <w:rFonts w:ascii="Lato" w:hAnsi="Lato"/>
            <w:sz w:val="22"/>
            <w:szCs w:val="22"/>
          </w:rPr>
          <w:t>Search Jobs - SCI Career Site Careers (oraclecloud.com)</w:t>
        </w:r>
      </w:hyperlink>
      <w:r w:rsidRPr="008E4800">
        <w:rPr>
          <w:rFonts w:ascii="Lato" w:hAnsi="Lato"/>
          <w:color w:val="4A4A4A"/>
          <w:sz w:val="22"/>
          <w:szCs w:val="22"/>
        </w:rPr>
        <w:t xml:space="preserve"> </w:t>
      </w:r>
    </w:p>
    <w:p w14:paraId="7DC894E4" w14:textId="77777777" w:rsidR="00592B3B" w:rsidRPr="008E4800" w:rsidRDefault="00592B3B" w:rsidP="00592B3B">
      <w:pPr>
        <w:pStyle w:val="NormalWeb"/>
        <w:rPr>
          <w:rFonts w:ascii="Lato" w:hAnsi="Lato"/>
          <w:sz w:val="22"/>
          <w:szCs w:val="22"/>
        </w:rPr>
      </w:pPr>
      <w:r w:rsidRPr="008E4800">
        <w:rPr>
          <w:rFonts w:ascii="Lato" w:hAnsi="Lato"/>
          <w:sz w:val="22"/>
          <w:szCs w:val="22"/>
        </w:rPr>
        <w:t>We need to keep children safe so our selection process, which includes rigorous background checks, reflects our commitment to the protection of children from abuse.</w:t>
      </w:r>
    </w:p>
    <w:p w14:paraId="1304DA6E" w14:textId="77777777" w:rsidR="00592B3B" w:rsidRPr="008E4800" w:rsidRDefault="00592B3B" w:rsidP="00592B3B">
      <w:pPr>
        <w:pStyle w:val="NormalWeb"/>
        <w:rPr>
          <w:rFonts w:ascii="Lato" w:hAnsi="Lato"/>
          <w:sz w:val="22"/>
          <w:szCs w:val="22"/>
        </w:rPr>
      </w:pPr>
      <w:r w:rsidRPr="008E4800">
        <w:rPr>
          <w:rFonts w:ascii="Lato" w:hAnsi="Lato"/>
          <w:sz w:val="22"/>
          <w:szCs w:val="22"/>
        </w:rPr>
        <w:t>All employees are expected to carry out their duties in accordance with our global anti-harassment policy.</w:t>
      </w:r>
    </w:p>
    <w:p w14:paraId="3C3C5B25" w14:textId="77777777" w:rsidR="00544C91" w:rsidRPr="00BC4F61" w:rsidRDefault="00544C91" w:rsidP="001B55DF">
      <w:pPr>
        <w:jc w:val="both"/>
        <w:rPr>
          <w:rFonts w:ascii="Lato" w:eastAsia="Times New Roman" w:hAnsi="Lato" w:cs="Arial"/>
        </w:rPr>
      </w:pPr>
    </w:p>
    <w:sectPr w:rsidR="00544C91" w:rsidRPr="00BC4F61" w:rsidSect="00AB3F54">
      <w:pgSz w:w="11906" w:h="16838"/>
      <w:pgMar w:top="1440" w:right="128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3F1FA" w14:textId="77777777" w:rsidR="00291DA9" w:rsidRDefault="00291DA9" w:rsidP="00041F64">
      <w:pPr>
        <w:spacing w:after="0" w:line="240" w:lineRule="auto"/>
      </w:pPr>
      <w:r>
        <w:separator/>
      </w:r>
    </w:p>
  </w:endnote>
  <w:endnote w:type="continuationSeparator" w:id="0">
    <w:p w14:paraId="4A5C3E40" w14:textId="77777777" w:rsidR="00291DA9" w:rsidRDefault="00291DA9" w:rsidP="00041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Infant Std">
    <w:altName w:val="Gill Sans MT"/>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Std Light">
    <w:panose1 w:val="00000000000000000000"/>
    <w:charset w:val="00"/>
    <w:family w:val="swiss"/>
    <w:notTrueType/>
    <w:pitch w:val="variable"/>
    <w:sig w:usb0="800000AF" w:usb1="4000204A" w:usb2="00000000" w:usb3="00000000" w:csb0="00000001" w:csb1="00000000"/>
  </w:font>
  <w:font w:name="Oswald">
    <w:panose1 w:val="00000000000000000000"/>
    <w:charset w:val="00"/>
    <w:family w:val="auto"/>
    <w:pitch w:val="variable"/>
    <w:sig w:usb0="A00002FF" w:usb1="4000204B" w:usb2="00000000" w:usb3="00000000" w:csb0="00000197" w:csb1="00000000"/>
  </w:font>
  <w:font w:name="Helvetica">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CD8A6" w14:textId="77777777" w:rsidR="00291DA9" w:rsidRDefault="00291DA9" w:rsidP="00041F64">
      <w:pPr>
        <w:spacing w:after="0" w:line="240" w:lineRule="auto"/>
      </w:pPr>
      <w:r>
        <w:separator/>
      </w:r>
    </w:p>
  </w:footnote>
  <w:footnote w:type="continuationSeparator" w:id="0">
    <w:p w14:paraId="516ACD86" w14:textId="77777777" w:rsidR="00291DA9" w:rsidRDefault="00291DA9" w:rsidP="00041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58139A"/>
    <w:lvl w:ilvl="0">
      <w:start w:val="1"/>
      <w:numFmt w:val="bullet"/>
      <w:pStyle w:val="ListBullet"/>
      <w:lvlText w:val=""/>
      <w:lvlJc w:val="left"/>
      <w:pPr>
        <w:tabs>
          <w:tab w:val="num" w:pos="710"/>
        </w:tabs>
        <w:ind w:left="690" w:hanging="340"/>
      </w:pPr>
      <w:rPr>
        <w:rFonts w:ascii="Symbol" w:hAnsi="Symbol" w:hint="default"/>
      </w:rPr>
    </w:lvl>
  </w:abstractNum>
  <w:abstractNum w:abstractNumId="1"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E"/>
    <w:multiLevelType w:val="hybridMultilevel"/>
    <w:tmpl w:val="0000000E"/>
    <w:name w:val="WW8Num31"/>
    <w:lvl w:ilvl="0" w:tplc="0D62DC7A">
      <w:start w:val="1"/>
      <w:numFmt w:val="bullet"/>
      <w:lvlText w:val=""/>
      <w:lvlJc w:val="left"/>
      <w:pPr>
        <w:tabs>
          <w:tab w:val="num" w:pos="696"/>
        </w:tabs>
        <w:ind w:left="696" w:hanging="360"/>
      </w:pPr>
      <w:rPr>
        <w:rFonts w:ascii="Symbol" w:hAnsi="Symbol"/>
      </w:rPr>
    </w:lvl>
    <w:lvl w:ilvl="1" w:tplc="D61C85CE">
      <w:numFmt w:val="decimal"/>
      <w:lvlText w:val=""/>
      <w:lvlJc w:val="left"/>
    </w:lvl>
    <w:lvl w:ilvl="2" w:tplc="D6B21BF4">
      <w:numFmt w:val="decimal"/>
      <w:lvlText w:val=""/>
      <w:lvlJc w:val="left"/>
    </w:lvl>
    <w:lvl w:ilvl="3" w:tplc="E662E16A">
      <w:numFmt w:val="decimal"/>
      <w:lvlText w:val=""/>
      <w:lvlJc w:val="left"/>
    </w:lvl>
    <w:lvl w:ilvl="4" w:tplc="42A2A790">
      <w:numFmt w:val="decimal"/>
      <w:lvlText w:val=""/>
      <w:lvlJc w:val="left"/>
    </w:lvl>
    <w:lvl w:ilvl="5" w:tplc="AF54B926">
      <w:numFmt w:val="decimal"/>
      <w:lvlText w:val=""/>
      <w:lvlJc w:val="left"/>
    </w:lvl>
    <w:lvl w:ilvl="6" w:tplc="89E0D996">
      <w:numFmt w:val="decimal"/>
      <w:lvlText w:val=""/>
      <w:lvlJc w:val="left"/>
    </w:lvl>
    <w:lvl w:ilvl="7" w:tplc="D7B61900">
      <w:numFmt w:val="decimal"/>
      <w:lvlText w:val=""/>
      <w:lvlJc w:val="left"/>
    </w:lvl>
    <w:lvl w:ilvl="8" w:tplc="8EC6B9BE">
      <w:numFmt w:val="decimal"/>
      <w:lvlText w:val=""/>
      <w:lvlJc w:val="left"/>
    </w:lvl>
  </w:abstractNum>
  <w:abstractNum w:abstractNumId="3" w15:restartNumberingAfterBreak="0">
    <w:nsid w:val="07660FF1"/>
    <w:multiLevelType w:val="hybridMultilevel"/>
    <w:tmpl w:val="78C0D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077DD6"/>
    <w:multiLevelType w:val="hybridMultilevel"/>
    <w:tmpl w:val="BA2CE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21536"/>
    <w:multiLevelType w:val="hybridMultilevel"/>
    <w:tmpl w:val="1796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81CAA"/>
    <w:multiLevelType w:val="hybridMultilevel"/>
    <w:tmpl w:val="2BF6F1E2"/>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7" w15:restartNumberingAfterBreak="0">
    <w:nsid w:val="153136C5"/>
    <w:multiLevelType w:val="hybridMultilevel"/>
    <w:tmpl w:val="0ED8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B2890"/>
    <w:multiLevelType w:val="hybridMultilevel"/>
    <w:tmpl w:val="5D2A9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867673"/>
    <w:multiLevelType w:val="hybridMultilevel"/>
    <w:tmpl w:val="2B188EC8"/>
    <w:lvl w:ilvl="0" w:tplc="08090001">
      <w:start w:val="1"/>
      <w:numFmt w:val="bullet"/>
      <w:lvlText w:val=""/>
      <w:lvlJc w:val="left"/>
      <w:pPr>
        <w:ind w:left="720" w:hanging="360"/>
      </w:pPr>
      <w:rPr>
        <w:rFonts w:ascii="Symbol" w:hAnsi="Symbol" w:hint="default"/>
      </w:rPr>
    </w:lvl>
    <w:lvl w:ilvl="1" w:tplc="34B2FFF4">
      <w:numFmt w:val="bullet"/>
      <w:lvlText w:val="•"/>
      <w:lvlJc w:val="left"/>
      <w:pPr>
        <w:ind w:left="1440" w:hanging="360"/>
      </w:pPr>
      <w:rPr>
        <w:rFonts w:ascii="Gill Sans MT" w:eastAsia="Times New Roman" w:hAnsi="Gill Sans MT"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1" w15:restartNumberingAfterBreak="0">
    <w:nsid w:val="4177317D"/>
    <w:multiLevelType w:val="hybridMultilevel"/>
    <w:tmpl w:val="9E465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C47747C"/>
    <w:multiLevelType w:val="hybridMultilevel"/>
    <w:tmpl w:val="292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D71C2"/>
    <w:multiLevelType w:val="hybridMultilevel"/>
    <w:tmpl w:val="C7ACC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BFC3407"/>
    <w:multiLevelType w:val="hybridMultilevel"/>
    <w:tmpl w:val="610C8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11FD7"/>
    <w:multiLevelType w:val="hybridMultilevel"/>
    <w:tmpl w:val="5E78A8D0"/>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num w:numId="1" w16cid:durableId="516240588">
    <w:abstractNumId w:val="0"/>
  </w:num>
  <w:num w:numId="2" w16cid:durableId="65228189">
    <w:abstractNumId w:val="10"/>
  </w:num>
  <w:num w:numId="3" w16cid:durableId="1789658623">
    <w:abstractNumId w:val="16"/>
  </w:num>
  <w:num w:numId="4" w16cid:durableId="1175068542">
    <w:abstractNumId w:val="6"/>
  </w:num>
  <w:num w:numId="5" w16cid:durableId="2093428479">
    <w:abstractNumId w:val="9"/>
  </w:num>
  <w:num w:numId="6" w16cid:durableId="1319261556">
    <w:abstractNumId w:val="3"/>
  </w:num>
  <w:num w:numId="7" w16cid:durableId="2134591935">
    <w:abstractNumId w:val="13"/>
  </w:num>
  <w:num w:numId="8" w16cid:durableId="1482893303">
    <w:abstractNumId w:val="7"/>
  </w:num>
  <w:num w:numId="9" w16cid:durableId="438112577">
    <w:abstractNumId w:val="2"/>
  </w:num>
  <w:num w:numId="10" w16cid:durableId="1888956499">
    <w:abstractNumId w:val="4"/>
  </w:num>
  <w:num w:numId="11" w16cid:durableId="1511677198">
    <w:abstractNumId w:val="12"/>
  </w:num>
  <w:num w:numId="12" w16cid:durableId="936671224">
    <w:abstractNumId w:val="5"/>
  </w:num>
  <w:num w:numId="13" w16cid:durableId="1223757979">
    <w:abstractNumId w:val="15"/>
  </w:num>
  <w:num w:numId="14" w16cid:durableId="2141068378">
    <w:abstractNumId w:val="11"/>
  </w:num>
  <w:num w:numId="15" w16cid:durableId="406079075">
    <w:abstractNumId w:val="14"/>
  </w:num>
  <w:num w:numId="16" w16cid:durableId="160518766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41"/>
    <w:rsid w:val="000100BA"/>
    <w:rsid w:val="0001278B"/>
    <w:rsid w:val="000133EA"/>
    <w:rsid w:val="00041F64"/>
    <w:rsid w:val="0004212E"/>
    <w:rsid w:val="00051142"/>
    <w:rsid w:val="00054DB5"/>
    <w:rsid w:val="000579CF"/>
    <w:rsid w:val="000655BB"/>
    <w:rsid w:val="00072006"/>
    <w:rsid w:val="00084F74"/>
    <w:rsid w:val="000937B7"/>
    <w:rsid w:val="000A0A65"/>
    <w:rsid w:val="000A1DA5"/>
    <w:rsid w:val="000C40E3"/>
    <w:rsid w:val="000C49F1"/>
    <w:rsid w:val="000C5398"/>
    <w:rsid w:val="000D6DF1"/>
    <w:rsid w:val="000E1A34"/>
    <w:rsid w:val="000E6BDC"/>
    <w:rsid w:val="000F3FB9"/>
    <w:rsid w:val="00101CFF"/>
    <w:rsid w:val="00140806"/>
    <w:rsid w:val="00150787"/>
    <w:rsid w:val="001530E1"/>
    <w:rsid w:val="00187171"/>
    <w:rsid w:val="0019339B"/>
    <w:rsid w:val="001B55DF"/>
    <w:rsid w:val="001B6C75"/>
    <w:rsid w:val="001B747B"/>
    <w:rsid w:val="001C0A26"/>
    <w:rsid w:val="001D2B10"/>
    <w:rsid w:val="001E3D3C"/>
    <w:rsid w:val="001F79C0"/>
    <w:rsid w:val="002002DF"/>
    <w:rsid w:val="00210B33"/>
    <w:rsid w:val="00215882"/>
    <w:rsid w:val="00215E1C"/>
    <w:rsid w:val="00216FD6"/>
    <w:rsid w:val="002340AE"/>
    <w:rsid w:val="00234E16"/>
    <w:rsid w:val="00240592"/>
    <w:rsid w:val="00247BA9"/>
    <w:rsid w:val="00250D93"/>
    <w:rsid w:val="00254219"/>
    <w:rsid w:val="00257ED0"/>
    <w:rsid w:val="00265CD3"/>
    <w:rsid w:val="00282041"/>
    <w:rsid w:val="00291DA9"/>
    <w:rsid w:val="002A2553"/>
    <w:rsid w:val="002B7925"/>
    <w:rsid w:val="002C7FCD"/>
    <w:rsid w:val="002D5764"/>
    <w:rsid w:val="002D69DD"/>
    <w:rsid w:val="002F1128"/>
    <w:rsid w:val="002F1FB1"/>
    <w:rsid w:val="00304C74"/>
    <w:rsid w:val="00317A14"/>
    <w:rsid w:val="00320B38"/>
    <w:rsid w:val="00324998"/>
    <w:rsid w:val="00330F6B"/>
    <w:rsid w:val="00332195"/>
    <w:rsid w:val="00340281"/>
    <w:rsid w:val="00343BD6"/>
    <w:rsid w:val="00377D6D"/>
    <w:rsid w:val="003827C2"/>
    <w:rsid w:val="0038632F"/>
    <w:rsid w:val="00393C6A"/>
    <w:rsid w:val="0039581B"/>
    <w:rsid w:val="00395C02"/>
    <w:rsid w:val="003B046C"/>
    <w:rsid w:val="003B30E0"/>
    <w:rsid w:val="003D34B1"/>
    <w:rsid w:val="003E0736"/>
    <w:rsid w:val="003E502D"/>
    <w:rsid w:val="003F3661"/>
    <w:rsid w:val="00402D3F"/>
    <w:rsid w:val="00434F6C"/>
    <w:rsid w:val="004427F2"/>
    <w:rsid w:val="00446EED"/>
    <w:rsid w:val="004507E8"/>
    <w:rsid w:val="00472E11"/>
    <w:rsid w:val="004A35C1"/>
    <w:rsid w:val="004B19F0"/>
    <w:rsid w:val="004B4799"/>
    <w:rsid w:val="004D2921"/>
    <w:rsid w:val="004D7DA3"/>
    <w:rsid w:val="004E1FBC"/>
    <w:rsid w:val="004E5E1A"/>
    <w:rsid w:val="004F655E"/>
    <w:rsid w:val="005027CF"/>
    <w:rsid w:val="0050309A"/>
    <w:rsid w:val="00503116"/>
    <w:rsid w:val="00503ABE"/>
    <w:rsid w:val="00526119"/>
    <w:rsid w:val="0053021D"/>
    <w:rsid w:val="00544C91"/>
    <w:rsid w:val="00551DE0"/>
    <w:rsid w:val="00563649"/>
    <w:rsid w:val="00582597"/>
    <w:rsid w:val="00592B3B"/>
    <w:rsid w:val="00593528"/>
    <w:rsid w:val="00596F30"/>
    <w:rsid w:val="005B0705"/>
    <w:rsid w:val="005B2C7F"/>
    <w:rsid w:val="005B71A3"/>
    <w:rsid w:val="005C1897"/>
    <w:rsid w:val="005D07A5"/>
    <w:rsid w:val="005D4EF1"/>
    <w:rsid w:val="005D5518"/>
    <w:rsid w:val="005E183D"/>
    <w:rsid w:val="005F5A63"/>
    <w:rsid w:val="00605256"/>
    <w:rsid w:val="0060701A"/>
    <w:rsid w:val="00620D37"/>
    <w:rsid w:val="00624034"/>
    <w:rsid w:val="0065014D"/>
    <w:rsid w:val="00652AFB"/>
    <w:rsid w:val="006530FE"/>
    <w:rsid w:val="0065619D"/>
    <w:rsid w:val="006561F3"/>
    <w:rsid w:val="0067470B"/>
    <w:rsid w:val="006818FC"/>
    <w:rsid w:val="00682B88"/>
    <w:rsid w:val="00692DF6"/>
    <w:rsid w:val="00697B3A"/>
    <w:rsid w:val="006A11D1"/>
    <w:rsid w:val="006A6069"/>
    <w:rsid w:val="006C0526"/>
    <w:rsid w:val="006C2A4D"/>
    <w:rsid w:val="006D414C"/>
    <w:rsid w:val="006D43FE"/>
    <w:rsid w:val="006E3E12"/>
    <w:rsid w:val="006F5C5C"/>
    <w:rsid w:val="0073175C"/>
    <w:rsid w:val="00734224"/>
    <w:rsid w:val="00734936"/>
    <w:rsid w:val="0075380E"/>
    <w:rsid w:val="00764365"/>
    <w:rsid w:val="00771F07"/>
    <w:rsid w:val="00776B52"/>
    <w:rsid w:val="00786689"/>
    <w:rsid w:val="00792B36"/>
    <w:rsid w:val="007A2AEE"/>
    <w:rsid w:val="007B2BDF"/>
    <w:rsid w:val="007B700D"/>
    <w:rsid w:val="007D1FF2"/>
    <w:rsid w:val="007E7A92"/>
    <w:rsid w:val="007F2D2E"/>
    <w:rsid w:val="00801BE8"/>
    <w:rsid w:val="008032CF"/>
    <w:rsid w:val="00807EC4"/>
    <w:rsid w:val="00817D29"/>
    <w:rsid w:val="00820CD6"/>
    <w:rsid w:val="00821F48"/>
    <w:rsid w:val="00822141"/>
    <w:rsid w:val="00823ACF"/>
    <w:rsid w:val="00824825"/>
    <w:rsid w:val="008337A8"/>
    <w:rsid w:val="0084565A"/>
    <w:rsid w:val="00852A88"/>
    <w:rsid w:val="008563B0"/>
    <w:rsid w:val="008660C7"/>
    <w:rsid w:val="008915EF"/>
    <w:rsid w:val="008961F9"/>
    <w:rsid w:val="008B00E9"/>
    <w:rsid w:val="008D2287"/>
    <w:rsid w:val="008D5506"/>
    <w:rsid w:val="008D581A"/>
    <w:rsid w:val="008E1C3B"/>
    <w:rsid w:val="008E4800"/>
    <w:rsid w:val="00900948"/>
    <w:rsid w:val="00900FD1"/>
    <w:rsid w:val="00925441"/>
    <w:rsid w:val="00933203"/>
    <w:rsid w:val="00982950"/>
    <w:rsid w:val="00996A87"/>
    <w:rsid w:val="009B07D0"/>
    <w:rsid w:val="009C2B67"/>
    <w:rsid w:val="009D79BD"/>
    <w:rsid w:val="009E2695"/>
    <w:rsid w:val="009E74EA"/>
    <w:rsid w:val="00A0212C"/>
    <w:rsid w:val="00A156F6"/>
    <w:rsid w:val="00A3245D"/>
    <w:rsid w:val="00A34B77"/>
    <w:rsid w:val="00A36BFC"/>
    <w:rsid w:val="00A374AD"/>
    <w:rsid w:val="00A41C82"/>
    <w:rsid w:val="00A42293"/>
    <w:rsid w:val="00A43A52"/>
    <w:rsid w:val="00A55BD0"/>
    <w:rsid w:val="00A819F9"/>
    <w:rsid w:val="00A82AD5"/>
    <w:rsid w:val="00A82C59"/>
    <w:rsid w:val="00A8529A"/>
    <w:rsid w:val="00A9112B"/>
    <w:rsid w:val="00A92417"/>
    <w:rsid w:val="00AB0637"/>
    <w:rsid w:val="00AB17EB"/>
    <w:rsid w:val="00AB2392"/>
    <w:rsid w:val="00AB3F54"/>
    <w:rsid w:val="00AB421D"/>
    <w:rsid w:val="00AD0587"/>
    <w:rsid w:val="00AE0078"/>
    <w:rsid w:val="00AE3B84"/>
    <w:rsid w:val="00AF1FAD"/>
    <w:rsid w:val="00AF633B"/>
    <w:rsid w:val="00B279C2"/>
    <w:rsid w:val="00B33A84"/>
    <w:rsid w:val="00B43023"/>
    <w:rsid w:val="00B64193"/>
    <w:rsid w:val="00B643F8"/>
    <w:rsid w:val="00B6784B"/>
    <w:rsid w:val="00B725DA"/>
    <w:rsid w:val="00BA0802"/>
    <w:rsid w:val="00BA4AF5"/>
    <w:rsid w:val="00BA7589"/>
    <w:rsid w:val="00BB0084"/>
    <w:rsid w:val="00BB3A26"/>
    <w:rsid w:val="00BC3428"/>
    <w:rsid w:val="00BC4F61"/>
    <w:rsid w:val="00BD0579"/>
    <w:rsid w:val="00BD6124"/>
    <w:rsid w:val="00BE1B2D"/>
    <w:rsid w:val="00BE358B"/>
    <w:rsid w:val="00C114FC"/>
    <w:rsid w:val="00C2148E"/>
    <w:rsid w:val="00C3127F"/>
    <w:rsid w:val="00C328A3"/>
    <w:rsid w:val="00C32FB8"/>
    <w:rsid w:val="00C41A06"/>
    <w:rsid w:val="00C45C9B"/>
    <w:rsid w:val="00C54568"/>
    <w:rsid w:val="00C71FE7"/>
    <w:rsid w:val="00C7222C"/>
    <w:rsid w:val="00CD6191"/>
    <w:rsid w:val="00D05262"/>
    <w:rsid w:val="00D070D9"/>
    <w:rsid w:val="00D14AEA"/>
    <w:rsid w:val="00D2439C"/>
    <w:rsid w:val="00D27B02"/>
    <w:rsid w:val="00D30D3D"/>
    <w:rsid w:val="00D3194A"/>
    <w:rsid w:val="00D33EF3"/>
    <w:rsid w:val="00D44058"/>
    <w:rsid w:val="00D46B24"/>
    <w:rsid w:val="00D6175E"/>
    <w:rsid w:val="00D61FB6"/>
    <w:rsid w:val="00D64552"/>
    <w:rsid w:val="00D752F1"/>
    <w:rsid w:val="00D961FE"/>
    <w:rsid w:val="00DA515B"/>
    <w:rsid w:val="00DE6003"/>
    <w:rsid w:val="00DE6D21"/>
    <w:rsid w:val="00E001D9"/>
    <w:rsid w:val="00E01AAE"/>
    <w:rsid w:val="00E16585"/>
    <w:rsid w:val="00E17495"/>
    <w:rsid w:val="00E17A24"/>
    <w:rsid w:val="00E26CB5"/>
    <w:rsid w:val="00E34AC2"/>
    <w:rsid w:val="00E356D2"/>
    <w:rsid w:val="00E35D46"/>
    <w:rsid w:val="00E414CB"/>
    <w:rsid w:val="00E44C74"/>
    <w:rsid w:val="00E466CB"/>
    <w:rsid w:val="00E4763A"/>
    <w:rsid w:val="00E577B9"/>
    <w:rsid w:val="00E6189D"/>
    <w:rsid w:val="00E61ABE"/>
    <w:rsid w:val="00E637ED"/>
    <w:rsid w:val="00E77F00"/>
    <w:rsid w:val="00E82724"/>
    <w:rsid w:val="00E906D8"/>
    <w:rsid w:val="00E97ED1"/>
    <w:rsid w:val="00EA7BD8"/>
    <w:rsid w:val="00EC1AC2"/>
    <w:rsid w:val="00EC32C5"/>
    <w:rsid w:val="00ED7090"/>
    <w:rsid w:val="00EF4DA3"/>
    <w:rsid w:val="00EF6706"/>
    <w:rsid w:val="00F00DC4"/>
    <w:rsid w:val="00F05B85"/>
    <w:rsid w:val="00F34774"/>
    <w:rsid w:val="00F401FE"/>
    <w:rsid w:val="00F40A63"/>
    <w:rsid w:val="00F60EB1"/>
    <w:rsid w:val="00F74081"/>
    <w:rsid w:val="00F81D4B"/>
    <w:rsid w:val="00F83921"/>
    <w:rsid w:val="00F900C2"/>
    <w:rsid w:val="00FB32AE"/>
    <w:rsid w:val="00FC0314"/>
    <w:rsid w:val="00FC2380"/>
    <w:rsid w:val="00FD4413"/>
    <w:rsid w:val="00FD5BBD"/>
    <w:rsid w:val="00FE26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666AF"/>
  <w15:chartTrackingRefBased/>
  <w15:docId w15:val="{C6E2BF7D-BA7E-47F9-861C-332AECBF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paragraph" w:styleId="Heading2">
    <w:name w:val="heading 2"/>
    <w:basedOn w:val="Normal"/>
    <w:next w:val="Normal"/>
    <w:link w:val="Heading2Char"/>
    <w:qFormat/>
    <w:rsid w:val="00817D29"/>
    <w:pPr>
      <w:keepNext/>
      <w:numPr>
        <w:ilvl w:val="1"/>
        <w:numId w:val="11"/>
      </w:numPr>
      <w:spacing w:before="480" w:after="0" w:line="240" w:lineRule="auto"/>
      <w:outlineLvl w:val="1"/>
    </w:pPr>
    <w:rPr>
      <w:rFonts w:ascii="Arial" w:eastAsia="Times New Roman" w:hAnsi="Arial"/>
      <w:b/>
      <w:sz w:val="24"/>
      <w:szCs w:val="20"/>
    </w:rPr>
  </w:style>
  <w:style w:type="paragraph" w:styleId="Heading3">
    <w:name w:val="heading 3"/>
    <w:basedOn w:val="Normal"/>
    <w:next w:val="Normal"/>
    <w:link w:val="Heading3Char"/>
    <w:uiPriority w:val="9"/>
    <w:semiHidden/>
    <w:unhideWhenUsed/>
    <w:qFormat/>
    <w:rsid w:val="007D1FF2"/>
    <w:pPr>
      <w:keepNext/>
      <w:keepLines/>
      <w:spacing w:before="40" w:after="0" w:line="240" w:lineRule="auto"/>
      <w:outlineLvl w:val="2"/>
    </w:pPr>
    <w:rPr>
      <w:rFonts w:ascii="Gill Sans Infant Std" w:eastAsia="Times New Roman" w:hAnsi="Gill Sans Infant Std"/>
      <w:b/>
      <w:color w:val="DA291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141"/>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0A1DA5"/>
    <w:rPr>
      <w:color w:val="0000FF"/>
      <w:u w:val="single"/>
    </w:rPr>
  </w:style>
  <w:style w:type="character" w:styleId="CommentReference">
    <w:name w:val="annotation reference"/>
    <w:uiPriority w:val="99"/>
    <w:semiHidden/>
    <w:unhideWhenUsed/>
    <w:rsid w:val="00734936"/>
    <w:rPr>
      <w:sz w:val="16"/>
      <w:szCs w:val="16"/>
    </w:rPr>
  </w:style>
  <w:style w:type="paragraph" w:styleId="CommentText">
    <w:name w:val="annotation text"/>
    <w:basedOn w:val="Normal"/>
    <w:link w:val="CommentTextChar"/>
    <w:uiPriority w:val="99"/>
    <w:unhideWhenUsed/>
    <w:rsid w:val="00734936"/>
    <w:rPr>
      <w:sz w:val="20"/>
      <w:szCs w:val="20"/>
    </w:rPr>
  </w:style>
  <w:style w:type="character" w:customStyle="1" w:styleId="CommentTextChar">
    <w:name w:val="Comment Text Char"/>
    <w:link w:val="CommentText"/>
    <w:uiPriority w:val="99"/>
    <w:rsid w:val="00734936"/>
    <w:rPr>
      <w:lang w:eastAsia="en-US"/>
    </w:rPr>
  </w:style>
  <w:style w:type="paragraph" w:styleId="CommentSubject">
    <w:name w:val="annotation subject"/>
    <w:basedOn w:val="CommentText"/>
    <w:next w:val="CommentText"/>
    <w:link w:val="CommentSubjectChar"/>
    <w:uiPriority w:val="99"/>
    <w:semiHidden/>
    <w:unhideWhenUsed/>
    <w:rsid w:val="00734936"/>
    <w:rPr>
      <w:b/>
      <w:bCs/>
    </w:rPr>
  </w:style>
  <w:style w:type="character" w:customStyle="1" w:styleId="CommentSubjectChar">
    <w:name w:val="Comment Subject Char"/>
    <w:link w:val="CommentSubject"/>
    <w:uiPriority w:val="99"/>
    <w:semiHidden/>
    <w:rsid w:val="00734936"/>
    <w:rPr>
      <w:b/>
      <w:bCs/>
      <w:lang w:eastAsia="en-US"/>
    </w:rPr>
  </w:style>
  <w:style w:type="paragraph" w:styleId="BalloonText">
    <w:name w:val="Balloon Text"/>
    <w:basedOn w:val="Normal"/>
    <w:link w:val="BalloonTextChar"/>
    <w:uiPriority w:val="99"/>
    <w:semiHidden/>
    <w:unhideWhenUsed/>
    <w:rsid w:val="0073493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34936"/>
    <w:rPr>
      <w:rFonts w:ascii="Segoe UI" w:hAnsi="Segoe UI" w:cs="Segoe UI"/>
      <w:sz w:val="18"/>
      <w:szCs w:val="18"/>
      <w:lang w:eastAsia="en-US"/>
    </w:rPr>
  </w:style>
  <w:style w:type="character" w:customStyle="1" w:styleId="normaltextrun">
    <w:name w:val="normaltextrun"/>
    <w:uiPriority w:val="1"/>
    <w:rsid w:val="00E44C74"/>
  </w:style>
  <w:style w:type="paragraph" w:styleId="ListParagraph">
    <w:name w:val="List Paragraph"/>
    <w:aliases w:val="Improve List Paragraph,Bullet List,FooterText,List Paragraph1,Colorful List Accent 1,numbered,Paragraphe de liste1,列出段落,列出段落1,Bulletr List Paragraph,List Paragraph2,List Paragraph21,Párrafo de lista1,Parágrafo da Lista1,リスト段落1,Plan,Dot pt"/>
    <w:basedOn w:val="Normal"/>
    <w:link w:val="ListParagraphChar"/>
    <w:uiPriority w:val="1"/>
    <w:qFormat/>
    <w:rsid w:val="00E44C74"/>
    <w:pPr>
      <w:suppressAutoHyphens/>
      <w:spacing w:after="0" w:line="240" w:lineRule="auto"/>
      <w:ind w:left="1304"/>
    </w:pPr>
    <w:rPr>
      <w:rFonts w:ascii="Times New Roman" w:eastAsia="Times New Roman" w:hAnsi="Times New Roman"/>
      <w:sz w:val="24"/>
      <w:szCs w:val="20"/>
      <w:lang w:eastAsia="ar-SA"/>
    </w:rPr>
  </w:style>
  <w:style w:type="character" w:styleId="Strong">
    <w:name w:val="Strong"/>
    <w:uiPriority w:val="22"/>
    <w:qFormat/>
    <w:rsid w:val="00E44C74"/>
    <w:rPr>
      <w:b/>
      <w:bCs/>
    </w:rPr>
  </w:style>
  <w:style w:type="paragraph" w:customStyle="1" w:styleId="Body">
    <w:name w:val="Body"/>
    <w:rsid w:val="008032CF"/>
    <w:pPr>
      <w:pBdr>
        <w:top w:val="nil"/>
        <w:left w:val="nil"/>
        <w:bottom w:val="nil"/>
        <w:right w:val="nil"/>
        <w:between w:val="nil"/>
        <w:bar w:val="nil"/>
      </w:pBdr>
      <w:suppressAutoHyphens/>
    </w:pPr>
    <w:rPr>
      <w:rFonts w:ascii="Times New Roman" w:eastAsia="Times New Roman" w:hAnsi="Times New Roman"/>
      <w:color w:val="000000"/>
      <w:sz w:val="24"/>
      <w:szCs w:val="24"/>
      <w:u w:color="000000"/>
      <w:bdr w:val="nil"/>
    </w:rPr>
  </w:style>
  <w:style w:type="paragraph" w:styleId="Header">
    <w:name w:val="header"/>
    <w:basedOn w:val="Normal"/>
    <w:link w:val="HeaderChar"/>
    <w:uiPriority w:val="99"/>
    <w:rsid w:val="00AB2392"/>
    <w:pPr>
      <w:tabs>
        <w:tab w:val="center" w:pos="4153"/>
        <w:tab w:val="right" w:pos="8306"/>
      </w:tabs>
      <w:spacing w:after="0" w:line="240" w:lineRule="auto"/>
      <w:ind w:left="1560"/>
    </w:pPr>
    <w:rPr>
      <w:rFonts w:ascii="Times New Roman" w:eastAsia="Times New Roman" w:hAnsi="Times New Roman"/>
      <w:sz w:val="24"/>
      <w:szCs w:val="20"/>
    </w:rPr>
  </w:style>
  <w:style w:type="character" w:customStyle="1" w:styleId="HeaderChar">
    <w:name w:val="Header Char"/>
    <w:link w:val="Header"/>
    <w:uiPriority w:val="99"/>
    <w:rsid w:val="00AB2392"/>
    <w:rPr>
      <w:rFonts w:ascii="Times New Roman" w:eastAsia="Times New Roman" w:hAnsi="Times New Roman"/>
      <w:sz w:val="24"/>
      <w:lang w:val="en-GB"/>
    </w:rPr>
  </w:style>
  <w:style w:type="paragraph" w:customStyle="1" w:styleId="Merlinnormal">
    <w:name w:val="Merlin normal"/>
    <w:basedOn w:val="Normal"/>
    <w:link w:val="MerlinnormalChar"/>
    <w:uiPriority w:val="99"/>
    <w:rsid w:val="00AB2392"/>
    <w:pPr>
      <w:spacing w:after="0" w:line="260" w:lineRule="exact"/>
    </w:pPr>
    <w:rPr>
      <w:rFonts w:ascii="Arial" w:eastAsia="Times New Roman" w:hAnsi="Arial" w:cs="Arial"/>
      <w:sz w:val="20"/>
      <w:szCs w:val="20"/>
    </w:rPr>
  </w:style>
  <w:style w:type="character" w:customStyle="1" w:styleId="MerlinnormalChar">
    <w:name w:val="Merlin normal Char"/>
    <w:link w:val="Merlinnormal"/>
    <w:uiPriority w:val="99"/>
    <w:locked/>
    <w:rsid w:val="00AB2392"/>
    <w:rPr>
      <w:rFonts w:ascii="Arial" w:eastAsia="Times New Roman" w:hAnsi="Arial" w:cs="Arial"/>
      <w:lang w:val="en-GB"/>
    </w:rPr>
  </w:style>
  <w:style w:type="paragraph" w:styleId="NoSpacing">
    <w:name w:val="No Spacing"/>
    <w:uiPriority w:val="1"/>
    <w:qFormat/>
    <w:rsid w:val="00AB2392"/>
    <w:rPr>
      <w:szCs w:val="22"/>
      <w:lang w:val="en-GB"/>
    </w:rPr>
  </w:style>
  <w:style w:type="character" w:customStyle="1" w:styleId="ListParagraphChar">
    <w:name w:val="List Paragraph Char"/>
    <w:aliases w:val="Improve List Paragraph Char,Bullet List Char,FooterText Char,List Paragraph1 Char,Colorful List Accent 1 Char,numbered Char,Paragraphe de liste1 Char,列出段落 Char,列出段落1 Char,Bulletr List Paragraph Char,List Paragraph2 Char,リスト段落1 Char"/>
    <w:link w:val="ListParagraph"/>
    <w:qFormat/>
    <w:locked/>
    <w:rsid w:val="00AB2392"/>
    <w:rPr>
      <w:rFonts w:ascii="Times New Roman" w:eastAsia="Times New Roman" w:hAnsi="Times New Roman"/>
      <w:sz w:val="24"/>
      <w:lang w:val="en-GB" w:eastAsia="ar-SA"/>
    </w:rPr>
  </w:style>
  <w:style w:type="character" w:styleId="FootnoteReference">
    <w:name w:val="footnote reference"/>
    <w:semiHidden/>
    <w:rsid w:val="00692DF6"/>
    <w:rPr>
      <w:vertAlign w:val="superscript"/>
    </w:rPr>
  </w:style>
  <w:style w:type="paragraph" w:styleId="ListBullet">
    <w:name w:val="List Bullet"/>
    <w:basedOn w:val="Normal"/>
    <w:autoRedefine/>
    <w:rsid w:val="004E1FBC"/>
    <w:pPr>
      <w:numPr>
        <w:numId w:val="1"/>
      </w:numPr>
      <w:spacing w:after="0" w:line="240" w:lineRule="auto"/>
    </w:pPr>
    <w:rPr>
      <w:rFonts w:ascii="Times New Roman" w:eastAsia="Times New Roman" w:hAnsi="Times New Roman"/>
      <w:sz w:val="24"/>
      <w:szCs w:val="20"/>
    </w:rPr>
  </w:style>
  <w:style w:type="paragraph" w:customStyle="1" w:styleId="Default">
    <w:name w:val="Default"/>
    <w:rsid w:val="003B30E0"/>
    <w:pPr>
      <w:autoSpaceDE w:val="0"/>
      <w:autoSpaceDN w:val="0"/>
      <w:adjustRightInd w:val="0"/>
    </w:pPr>
    <w:rPr>
      <w:rFonts w:ascii="Gill Sans Std Light" w:eastAsia="Times New Roman" w:hAnsi="Gill Sans Std Light" w:cs="Gill Sans Std Light"/>
      <w:color w:val="000000"/>
      <w:sz w:val="24"/>
      <w:szCs w:val="24"/>
      <w:lang w:val="en-GB" w:eastAsia="en-GB"/>
    </w:rPr>
  </w:style>
  <w:style w:type="paragraph" w:customStyle="1" w:styleId="Style2">
    <w:name w:val="Style2"/>
    <w:basedOn w:val="Normal"/>
    <w:rsid w:val="00E61ABE"/>
    <w:pPr>
      <w:numPr>
        <w:numId w:val="2"/>
      </w:numPr>
      <w:spacing w:after="0" w:line="240" w:lineRule="auto"/>
    </w:pPr>
    <w:rPr>
      <w:rFonts w:ascii="Times New Roman" w:eastAsia="Times New Roman" w:hAnsi="Times New Roman"/>
      <w:sz w:val="24"/>
      <w:szCs w:val="20"/>
    </w:rPr>
  </w:style>
  <w:style w:type="character" w:customStyle="1" w:styleId="Heading3Char">
    <w:name w:val="Heading 3 Char"/>
    <w:link w:val="Heading3"/>
    <w:uiPriority w:val="9"/>
    <w:semiHidden/>
    <w:rsid w:val="007D1FF2"/>
    <w:rPr>
      <w:rFonts w:ascii="Gill Sans Infant Std" w:eastAsia="Times New Roman" w:hAnsi="Gill Sans Infant Std"/>
      <w:b/>
      <w:color w:val="DA291C"/>
      <w:sz w:val="24"/>
      <w:szCs w:val="24"/>
      <w:lang w:val="en-GB"/>
    </w:rPr>
  </w:style>
  <w:style w:type="paragraph" w:customStyle="1" w:styleId="Bodycopy">
    <w:name w:val="Body copy"/>
    <w:basedOn w:val="Normal"/>
    <w:link w:val="BodycopyChar"/>
    <w:rsid w:val="00D61FB6"/>
    <w:pPr>
      <w:spacing w:after="0" w:line="264" w:lineRule="auto"/>
    </w:pPr>
    <w:rPr>
      <w:rFonts w:ascii="Gill Sans MT" w:eastAsia="Times New Roman" w:hAnsi="Gill Sans MT"/>
      <w:szCs w:val="20"/>
    </w:rPr>
  </w:style>
  <w:style w:type="character" w:customStyle="1" w:styleId="BodycopyChar">
    <w:name w:val="Body copy Char"/>
    <w:link w:val="Bodycopy"/>
    <w:rsid w:val="00D61FB6"/>
    <w:rPr>
      <w:rFonts w:ascii="Gill Sans MT" w:eastAsia="Times New Roman" w:hAnsi="Gill Sans MT"/>
      <w:sz w:val="22"/>
      <w:lang w:val="en-GB"/>
    </w:rPr>
  </w:style>
  <w:style w:type="paragraph" w:customStyle="1" w:styleId="BodySingle">
    <w:name w:val="Body Single"/>
    <w:basedOn w:val="Normal"/>
    <w:rsid w:val="00821F48"/>
    <w:pPr>
      <w:autoSpaceDE w:val="0"/>
      <w:autoSpaceDN w:val="0"/>
      <w:adjustRightInd w:val="0"/>
      <w:spacing w:after="0" w:line="240" w:lineRule="auto"/>
      <w:jc w:val="both"/>
    </w:pPr>
    <w:rPr>
      <w:rFonts w:ascii="Arial" w:eastAsia="Times New Roman" w:hAnsi="Arial" w:cs="Arial"/>
      <w:sz w:val="20"/>
      <w:szCs w:val="20"/>
      <w:lang w:eastAsia="en-GB"/>
    </w:rPr>
  </w:style>
  <w:style w:type="character" w:styleId="UnresolvedMention">
    <w:name w:val="Unresolved Mention"/>
    <w:uiPriority w:val="99"/>
    <w:semiHidden/>
    <w:unhideWhenUsed/>
    <w:rsid w:val="00BC4F61"/>
    <w:rPr>
      <w:color w:val="605E5C"/>
      <w:shd w:val="clear" w:color="auto" w:fill="E1DFDD"/>
    </w:rPr>
  </w:style>
  <w:style w:type="paragraph" w:styleId="BodyText">
    <w:name w:val="Body Text"/>
    <w:basedOn w:val="Normal"/>
    <w:link w:val="BodyTextChar"/>
    <w:uiPriority w:val="99"/>
    <w:unhideWhenUsed/>
    <w:rsid w:val="00605256"/>
    <w:pPr>
      <w:spacing w:after="120"/>
    </w:pPr>
  </w:style>
  <w:style w:type="character" w:customStyle="1" w:styleId="BodyTextChar">
    <w:name w:val="Body Text Char"/>
    <w:link w:val="BodyText"/>
    <w:uiPriority w:val="99"/>
    <w:rsid w:val="00605256"/>
    <w:rPr>
      <w:sz w:val="22"/>
      <w:szCs w:val="22"/>
      <w:lang w:val="en-GB"/>
    </w:rPr>
  </w:style>
  <w:style w:type="character" w:customStyle="1" w:styleId="WW8Num3z0">
    <w:name w:val="WW8Num3z0"/>
    <w:uiPriority w:val="99"/>
    <w:rsid w:val="00DA515B"/>
    <w:rPr>
      <w:rFonts w:ascii="Symbol" w:hAnsi="Symbol"/>
    </w:rPr>
  </w:style>
  <w:style w:type="character" w:customStyle="1" w:styleId="WW8Num12z1">
    <w:name w:val="WW8Num12z1"/>
    <w:uiPriority w:val="99"/>
    <w:rsid w:val="002A2553"/>
    <w:rPr>
      <w:rFonts w:ascii="Courier New" w:hAnsi="Courier New"/>
    </w:rPr>
  </w:style>
  <w:style w:type="character" w:customStyle="1" w:styleId="Heading2Char">
    <w:name w:val="Heading 2 Char"/>
    <w:basedOn w:val="DefaultParagraphFont"/>
    <w:link w:val="Heading2"/>
    <w:rsid w:val="00817D29"/>
    <w:rPr>
      <w:rFonts w:ascii="Arial" w:eastAsia="Times New Roman"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9577">
      <w:bodyDiv w:val="1"/>
      <w:marLeft w:val="120"/>
      <w:marRight w:val="120"/>
      <w:marTop w:val="120"/>
      <w:marBottom w:val="120"/>
      <w:divBdr>
        <w:top w:val="none" w:sz="0" w:space="0" w:color="auto"/>
        <w:left w:val="none" w:sz="0" w:space="0" w:color="auto"/>
        <w:bottom w:val="none" w:sz="0" w:space="0" w:color="auto"/>
        <w:right w:val="none" w:sz="0" w:space="0" w:color="auto"/>
      </w:divBdr>
    </w:div>
    <w:div w:id="183977281">
      <w:bodyDiv w:val="1"/>
      <w:marLeft w:val="0"/>
      <w:marRight w:val="0"/>
      <w:marTop w:val="0"/>
      <w:marBottom w:val="0"/>
      <w:divBdr>
        <w:top w:val="none" w:sz="0" w:space="0" w:color="auto"/>
        <w:left w:val="none" w:sz="0" w:space="0" w:color="auto"/>
        <w:bottom w:val="none" w:sz="0" w:space="0" w:color="auto"/>
        <w:right w:val="none" w:sz="0" w:space="0" w:color="auto"/>
      </w:divBdr>
    </w:div>
    <w:div w:id="291062468">
      <w:bodyDiv w:val="1"/>
      <w:marLeft w:val="0"/>
      <w:marRight w:val="0"/>
      <w:marTop w:val="0"/>
      <w:marBottom w:val="0"/>
      <w:divBdr>
        <w:top w:val="none" w:sz="0" w:space="0" w:color="auto"/>
        <w:left w:val="none" w:sz="0" w:space="0" w:color="auto"/>
        <w:bottom w:val="none" w:sz="0" w:space="0" w:color="auto"/>
        <w:right w:val="none" w:sz="0" w:space="0" w:color="auto"/>
      </w:divBdr>
    </w:div>
    <w:div w:id="320038859">
      <w:bodyDiv w:val="1"/>
      <w:marLeft w:val="0"/>
      <w:marRight w:val="0"/>
      <w:marTop w:val="0"/>
      <w:marBottom w:val="0"/>
      <w:divBdr>
        <w:top w:val="none" w:sz="0" w:space="0" w:color="auto"/>
        <w:left w:val="none" w:sz="0" w:space="0" w:color="auto"/>
        <w:bottom w:val="none" w:sz="0" w:space="0" w:color="auto"/>
        <w:right w:val="none" w:sz="0" w:space="0" w:color="auto"/>
      </w:divBdr>
    </w:div>
    <w:div w:id="332268004">
      <w:bodyDiv w:val="1"/>
      <w:marLeft w:val="0"/>
      <w:marRight w:val="0"/>
      <w:marTop w:val="0"/>
      <w:marBottom w:val="0"/>
      <w:divBdr>
        <w:top w:val="none" w:sz="0" w:space="0" w:color="auto"/>
        <w:left w:val="none" w:sz="0" w:space="0" w:color="auto"/>
        <w:bottom w:val="none" w:sz="0" w:space="0" w:color="auto"/>
        <w:right w:val="none" w:sz="0" w:space="0" w:color="auto"/>
      </w:divBdr>
    </w:div>
    <w:div w:id="339159185">
      <w:bodyDiv w:val="1"/>
      <w:marLeft w:val="0"/>
      <w:marRight w:val="0"/>
      <w:marTop w:val="0"/>
      <w:marBottom w:val="0"/>
      <w:divBdr>
        <w:top w:val="none" w:sz="0" w:space="0" w:color="auto"/>
        <w:left w:val="none" w:sz="0" w:space="0" w:color="auto"/>
        <w:bottom w:val="none" w:sz="0" w:space="0" w:color="auto"/>
        <w:right w:val="none" w:sz="0" w:space="0" w:color="auto"/>
      </w:divBdr>
    </w:div>
    <w:div w:id="579481017">
      <w:bodyDiv w:val="1"/>
      <w:marLeft w:val="0"/>
      <w:marRight w:val="0"/>
      <w:marTop w:val="0"/>
      <w:marBottom w:val="0"/>
      <w:divBdr>
        <w:top w:val="none" w:sz="0" w:space="0" w:color="auto"/>
        <w:left w:val="none" w:sz="0" w:space="0" w:color="auto"/>
        <w:bottom w:val="none" w:sz="0" w:space="0" w:color="auto"/>
        <w:right w:val="none" w:sz="0" w:space="0" w:color="auto"/>
      </w:divBdr>
    </w:div>
    <w:div w:id="656030976">
      <w:bodyDiv w:val="1"/>
      <w:marLeft w:val="0"/>
      <w:marRight w:val="0"/>
      <w:marTop w:val="0"/>
      <w:marBottom w:val="0"/>
      <w:divBdr>
        <w:top w:val="none" w:sz="0" w:space="0" w:color="auto"/>
        <w:left w:val="none" w:sz="0" w:space="0" w:color="auto"/>
        <w:bottom w:val="none" w:sz="0" w:space="0" w:color="auto"/>
        <w:right w:val="none" w:sz="0" w:space="0" w:color="auto"/>
      </w:divBdr>
    </w:div>
    <w:div w:id="708263424">
      <w:bodyDiv w:val="1"/>
      <w:marLeft w:val="0"/>
      <w:marRight w:val="0"/>
      <w:marTop w:val="0"/>
      <w:marBottom w:val="0"/>
      <w:divBdr>
        <w:top w:val="none" w:sz="0" w:space="0" w:color="auto"/>
        <w:left w:val="none" w:sz="0" w:space="0" w:color="auto"/>
        <w:bottom w:val="none" w:sz="0" w:space="0" w:color="auto"/>
        <w:right w:val="none" w:sz="0" w:space="0" w:color="auto"/>
      </w:divBdr>
    </w:div>
    <w:div w:id="906065292">
      <w:bodyDiv w:val="1"/>
      <w:marLeft w:val="0"/>
      <w:marRight w:val="0"/>
      <w:marTop w:val="0"/>
      <w:marBottom w:val="0"/>
      <w:divBdr>
        <w:top w:val="none" w:sz="0" w:space="0" w:color="auto"/>
        <w:left w:val="none" w:sz="0" w:space="0" w:color="auto"/>
        <w:bottom w:val="none" w:sz="0" w:space="0" w:color="auto"/>
        <w:right w:val="none" w:sz="0" w:space="0" w:color="auto"/>
      </w:divBdr>
    </w:div>
    <w:div w:id="962732583">
      <w:bodyDiv w:val="1"/>
      <w:marLeft w:val="120"/>
      <w:marRight w:val="120"/>
      <w:marTop w:val="120"/>
      <w:marBottom w:val="120"/>
      <w:divBdr>
        <w:top w:val="none" w:sz="0" w:space="0" w:color="auto"/>
        <w:left w:val="none" w:sz="0" w:space="0" w:color="auto"/>
        <w:bottom w:val="none" w:sz="0" w:space="0" w:color="auto"/>
        <w:right w:val="none" w:sz="0" w:space="0" w:color="auto"/>
      </w:divBdr>
    </w:div>
    <w:div w:id="1099908828">
      <w:bodyDiv w:val="1"/>
      <w:marLeft w:val="0"/>
      <w:marRight w:val="0"/>
      <w:marTop w:val="0"/>
      <w:marBottom w:val="0"/>
      <w:divBdr>
        <w:top w:val="none" w:sz="0" w:space="0" w:color="auto"/>
        <w:left w:val="none" w:sz="0" w:space="0" w:color="auto"/>
        <w:bottom w:val="none" w:sz="0" w:space="0" w:color="auto"/>
        <w:right w:val="none" w:sz="0" w:space="0" w:color="auto"/>
      </w:divBdr>
    </w:div>
    <w:div w:id="1182747554">
      <w:bodyDiv w:val="1"/>
      <w:marLeft w:val="0"/>
      <w:marRight w:val="0"/>
      <w:marTop w:val="0"/>
      <w:marBottom w:val="0"/>
      <w:divBdr>
        <w:top w:val="none" w:sz="0" w:space="0" w:color="auto"/>
        <w:left w:val="none" w:sz="0" w:space="0" w:color="auto"/>
        <w:bottom w:val="none" w:sz="0" w:space="0" w:color="auto"/>
        <w:right w:val="none" w:sz="0" w:space="0" w:color="auto"/>
      </w:divBdr>
    </w:div>
    <w:div w:id="1229805141">
      <w:bodyDiv w:val="1"/>
      <w:marLeft w:val="0"/>
      <w:marRight w:val="0"/>
      <w:marTop w:val="0"/>
      <w:marBottom w:val="0"/>
      <w:divBdr>
        <w:top w:val="none" w:sz="0" w:space="0" w:color="auto"/>
        <w:left w:val="none" w:sz="0" w:space="0" w:color="auto"/>
        <w:bottom w:val="none" w:sz="0" w:space="0" w:color="auto"/>
        <w:right w:val="none" w:sz="0" w:space="0" w:color="auto"/>
      </w:divBdr>
      <w:divsChild>
        <w:div w:id="2024473515">
          <w:marLeft w:val="0"/>
          <w:marRight w:val="0"/>
          <w:marTop w:val="0"/>
          <w:marBottom w:val="0"/>
          <w:divBdr>
            <w:top w:val="none" w:sz="0" w:space="0" w:color="auto"/>
            <w:left w:val="none" w:sz="0" w:space="0" w:color="auto"/>
            <w:bottom w:val="none" w:sz="0" w:space="0" w:color="auto"/>
            <w:right w:val="none" w:sz="0" w:space="0" w:color="auto"/>
          </w:divBdr>
          <w:divsChild>
            <w:div w:id="237640986">
              <w:marLeft w:val="0"/>
              <w:marRight w:val="0"/>
              <w:marTop w:val="0"/>
              <w:marBottom w:val="0"/>
              <w:divBdr>
                <w:top w:val="none" w:sz="0" w:space="0" w:color="auto"/>
                <w:left w:val="none" w:sz="0" w:space="0" w:color="auto"/>
                <w:bottom w:val="none" w:sz="0" w:space="0" w:color="auto"/>
                <w:right w:val="none" w:sz="0" w:space="0" w:color="auto"/>
              </w:divBdr>
              <w:divsChild>
                <w:div w:id="40134687">
                  <w:marLeft w:val="0"/>
                  <w:marRight w:val="0"/>
                  <w:marTop w:val="0"/>
                  <w:marBottom w:val="0"/>
                  <w:divBdr>
                    <w:top w:val="none" w:sz="0" w:space="0" w:color="auto"/>
                    <w:left w:val="none" w:sz="0" w:space="0" w:color="auto"/>
                    <w:bottom w:val="none" w:sz="0" w:space="0" w:color="auto"/>
                    <w:right w:val="none" w:sz="0" w:space="0" w:color="auto"/>
                  </w:divBdr>
                  <w:divsChild>
                    <w:div w:id="676611764">
                      <w:marLeft w:val="0"/>
                      <w:marRight w:val="0"/>
                      <w:marTop w:val="180"/>
                      <w:marBottom w:val="600"/>
                      <w:divBdr>
                        <w:top w:val="none" w:sz="0" w:space="0" w:color="auto"/>
                        <w:left w:val="none" w:sz="0" w:space="0" w:color="auto"/>
                        <w:bottom w:val="none" w:sz="0" w:space="0" w:color="auto"/>
                        <w:right w:val="none" w:sz="0" w:space="0" w:color="auto"/>
                      </w:divBdr>
                      <w:divsChild>
                        <w:div w:id="939946079">
                          <w:marLeft w:val="0"/>
                          <w:marRight w:val="0"/>
                          <w:marTop w:val="0"/>
                          <w:marBottom w:val="0"/>
                          <w:divBdr>
                            <w:top w:val="none" w:sz="0" w:space="0" w:color="auto"/>
                            <w:left w:val="none" w:sz="0" w:space="0" w:color="auto"/>
                            <w:bottom w:val="none" w:sz="0" w:space="0" w:color="auto"/>
                            <w:right w:val="none" w:sz="0" w:space="0" w:color="auto"/>
                          </w:divBdr>
                          <w:divsChild>
                            <w:div w:id="507870115">
                              <w:marLeft w:val="0"/>
                              <w:marRight w:val="0"/>
                              <w:marTop w:val="0"/>
                              <w:marBottom w:val="0"/>
                              <w:divBdr>
                                <w:top w:val="none" w:sz="0" w:space="0" w:color="auto"/>
                                <w:left w:val="none" w:sz="0" w:space="0" w:color="auto"/>
                                <w:bottom w:val="none" w:sz="0" w:space="0" w:color="auto"/>
                                <w:right w:val="none" w:sz="0" w:space="0" w:color="auto"/>
                              </w:divBdr>
                              <w:divsChild>
                                <w:div w:id="675113819">
                                  <w:marLeft w:val="0"/>
                                  <w:marRight w:val="0"/>
                                  <w:marTop w:val="0"/>
                                  <w:marBottom w:val="0"/>
                                  <w:divBdr>
                                    <w:top w:val="none" w:sz="0" w:space="0" w:color="auto"/>
                                    <w:left w:val="none" w:sz="0" w:space="0" w:color="auto"/>
                                    <w:bottom w:val="none" w:sz="0" w:space="0" w:color="auto"/>
                                    <w:right w:val="none" w:sz="0" w:space="0" w:color="auto"/>
                                  </w:divBdr>
                                  <w:divsChild>
                                    <w:div w:id="1385133996">
                                      <w:marLeft w:val="0"/>
                                      <w:marRight w:val="0"/>
                                      <w:marTop w:val="0"/>
                                      <w:marBottom w:val="0"/>
                                      <w:divBdr>
                                        <w:top w:val="none" w:sz="0" w:space="0" w:color="auto"/>
                                        <w:left w:val="none" w:sz="0" w:space="0" w:color="auto"/>
                                        <w:bottom w:val="none" w:sz="0" w:space="0" w:color="auto"/>
                                        <w:right w:val="none" w:sz="0" w:space="0" w:color="auto"/>
                                      </w:divBdr>
                                      <w:divsChild>
                                        <w:div w:id="258374817">
                                          <w:marLeft w:val="0"/>
                                          <w:marRight w:val="0"/>
                                          <w:marTop w:val="0"/>
                                          <w:marBottom w:val="0"/>
                                          <w:divBdr>
                                            <w:top w:val="none" w:sz="0" w:space="0" w:color="auto"/>
                                            <w:left w:val="none" w:sz="0" w:space="0" w:color="auto"/>
                                            <w:bottom w:val="none" w:sz="0" w:space="0" w:color="auto"/>
                                            <w:right w:val="none" w:sz="0" w:space="0" w:color="auto"/>
                                          </w:divBdr>
                                          <w:divsChild>
                                            <w:div w:id="1753043721">
                                              <w:marLeft w:val="0"/>
                                              <w:marRight w:val="0"/>
                                              <w:marTop w:val="0"/>
                                              <w:marBottom w:val="0"/>
                                              <w:divBdr>
                                                <w:top w:val="none" w:sz="0" w:space="0" w:color="auto"/>
                                                <w:left w:val="none" w:sz="0" w:space="0" w:color="auto"/>
                                                <w:bottom w:val="none" w:sz="0" w:space="0" w:color="auto"/>
                                                <w:right w:val="none" w:sz="0" w:space="0" w:color="auto"/>
                                              </w:divBdr>
                                              <w:divsChild>
                                                <w:div w:id="548765681">
                                                  <w:marLeft w:val="0"/>
                                                  <w:marRight w:val="0"/>
                                                  <w:marTop w:val="0"/>
                                                  <w:marBottom w:val="0"/>
                                                  <w:divBdr>
                                                    <w:top w:val="none" w:sz="0" w:space="0" w:color="auto"/>
                                                    <w:left w:val="none" w:sz="0" w:space="0" w:color="auto"/>
                                                    <w:bottom w:val="none" w:sz="0" w:space="0" w:color="auto"/>
                                                    <w:right w:val="none" w:sz="0" w:space="0" w:color="auto"/>
                                                  </w:divBdr>
                                                  <w:divsChild>
                                                    <w:div w:id="610091931">
                                                      <w:marLeft w:val="0"/>
                                                      <w:marRight w:val="0"/>
                                                      <w:marTop w:val="0"/>
                                                      <w:marBottom w:val="0"/>
                                                      <w:divBdr>
                                                        <w:top w:val="none" w:sz="0" w:space="0" w:color="auto"/>
                                                        <w:left w:val="none" w:sz="0" w:space="0" w:color="auto"/>
                                                        <w:bottom w:val="none" w:sz="0" w:space="0" w:color="auto"/>
                                                        <w:right w:val="none" w:sz="0" w:space="0" w:color="auto"/>
                                                      </w:divBdr>
                                                      <w:divsChild>
                                                        <w:div w:id="1624925892">
                                                          <w:marLeft w:val="0"/>
                                                          <w:marRight w:val="0"/>
                                                          <w:marTop w:val="0"/>
                                                          <w:marBottom w:val="0"/>
                                                          <w:divBdr>
                                                            <w:top w:val="none" w:sz="0" w:space="0" w:color="auto"/>
                                                            <w:left w:val="none" w:sz="0" w:space="0" w:color="auto"/>
                                                            <w:bottom w:val="none" w:sz="0" w:space="0" w:color="auto"/>
                                                            <w:right w:val="none" w:sz="0" w:space="0" w:color="auto"/>
                                                          </w:divBdr>
                                                          <w:divsChild>
                                                            <w:div w:id="201538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043381">
      <w:bodyDiv w:val="1"/>
      <w:marLeft w:val="0"/>
      <w:marRight w:val="0"/>
      <w:marTop w:val="0"/>
      <w:marBottom w:val="0"/>
      <w:divBdr>
        <w:top w:val="none" w:sz="0" w:space="0" w:color="auto"/>
        <w:left w:val="none" w:sz="0" w:space="0" w:color="auto"/>
        <w:bottom w:val="none" w:sz="0" w:space="0" w:color="auto"/>
        <w:right w:val="none" w:sz="0" w:space="0" w:color="auto"/>
      </w:divBdr>
    </w:div>
    <w:div w:id="1447501014">
      <w:bodyDiv w:val="1"/>
      <w:marLeft w:val="0"/>
      <w:marRight w:val="0"/>
      <w:marTop w:val="0"/>
      <w:marBottom w:val="0"/>
      <w:divBdr>
        <w:top w:val="none" w:sz="0" w:space="0" w:color="auto"/>
        <w:left w:val="none" w:sz="0" w:space="0" w:color="auto"/>
        <w:bottom w:val="none" w:sz="0" w:space="0" w:color="auto"/>
        <w:right w:val="none" w:sz="0" w:space="0" w:color="auto"/>
      </w:divBdr>
    </w:div>
    <w:div w:id="1460956161">
      <w:bodyDiv w:val="1"/>
      <w:marLeft w:val="0"/>
      <w:marRight w:val="0"/>
      <w:marTop w:val="0"/>
      <w:marBottom w:val="0"/>
      <w:divBdr>
        <w:top w:val="none" w:sz="0" w:space="0" w:color="auto"/>
        <w:left w:val="none" w:sz="0" w:space="0" w:color="auto"/>
        <w:bottom w:val="none" w:sz="0" w:space="0" w:color="auto"/>
        <w:right w:val="none" w:sz="0" w:space="0" w:color="auto"/>
      </w:divBdr>
    </w:div>
    <w:div w:id="1487428573">
      <w:bodyDiv w:val="1"/>
      <w:marLeft w:val="0"/>
      <w:marRight w:val="0"/>
      <w:marTop w:val="0"/>
      <w:marBottom w:val="0"/>
      <w:divBdr>
        <w:top w:val="none" w:sz="0" w:space="0" w:color="auto"/>
        <w:left w:val="none" w:sz="0" w:space="0" w:color="auto"/>
        <w:bottom w:val="none" w:sz="0" w:space="0" w:color="auto"/>
        <w:right w:val="none" w:sz="0" w:space="0" w:color="auto"/>
      </w:divBdr>
    </w:div>
    <w:div w:id="1644313990">
      <w:bodyDiv w:val="1"/>
      <w:marLeft w:val="0"/>
      <w:marRight w:val="0"/>
      <w:marTop w:val="0"/>
      <w:marBottom w:val="0"/>
      <w:divBdr>
        <w:top w:val="none" w:sz="0" w:space="0" w:color="auto"/>
        <w:left w:val="none" w:sz="0" w:space="0" w:color="auto"/>
        <w:bottom w:val="none" w:sz="0" w:space="0" w:color="auto"/>
        <w:right w:val="none" w:sz="0" w:space="0" w:color="auto"/>
      </w:divBdr>
    </w:div>
    <w:div w:id="1729919380">
      <w:bodyDiv w:val="1"/>
      <w:marLeft w:val="0"/>
      <w:marRight w:val="0"/>
      <w:marTop w:val="0"/>
      <w:marBottom w:val="0"/>
      <w:divBdr>
        <w:top w:val="none" w:sz="0" w:space="0" w:color="auto"/>
        <w:left w:val="none" w:sz="0" w:space="0" w:color="auto"/>
        <w:bottom w:val="none" w:sz="0" w:space="0" w:color="auto"/>
        <w:right w:val="none" w:sz="0" w:space="0" w:color="auto"/>
      </w:divBdr>
    </w:div>
    <w:div w:id="206649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cri.fa.em2.oraclecloud.com/hcmUI/CandidateExperience/en/sites/CX_1/requisitions?keyword=safety&amp;mode=loca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A52B2270EC744EB39D37904248A238" ma:contentTypeVersion="14" ma:contentTypeDescription="Create a new document." ma:contentTypeScope="" ma:versionID="bb6a8ae9ce22b2bb01a674f05d107b03">
  <xsd:schema xmlns:xsd="http://www.w3.org/2001/XMLSchema" xmlns:xs="http://www.w3.org/2001/XMLSchema" xmlns:p="http://schemas.microsoft.com/office/2006/metadata/properties" xmlns:ns3="ba06dde6-ba63-4c07-b70f-15cddbfcc1f5" xmlns:ns4="f5d7b8ae-2753-4d59-ae3f-35d32fc8045d" targetNamespace="http://schemas.microsoft.com/office/2006/metadata/properties" ma:root="true" ma:fieldsID="89ebf4f902369600710dd0e9919c5ab9" ns3:_="" ns4:_="">
    <xsd:import namespace="ba06dde6-ba63-4c07-b70f-15cddbfcc1f5"/>
    <xsd:import namespace="f5d7b8ae-2753-4d59-ae3f-35d32fc804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dde6-ba63-4c07-b70f-15cddbfcc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d7b8ae-2753-4d59-ae3f-35d32fc804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a06dde6-ba63-4c07-b70f-15cddbfcc1f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2167D-B480-4630-98CE-3B3BCB288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6dde6-ba63-4c07-b70f-15cddbfcc1f5"/>
    <ds:schemaRef ds:uri="f5d7b8ae-2753-4d59-ae3f-35d32fc80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E3693-F22F-4BA0-ACE3-8875AB4587F5}">
  <ds:schemaRefs>
    <ds:schemaRef ds:uri="http://schemas.openxmlformats.org/officeDocument/2006/bibliography"/>
  </ds:schemaRefs>
</ds:datastoreItem>
</file>

<file path=customXml/itemProps3.xml><?xml version="1.0" encoding="utf-8"?>
<ds:datastoreItem xmlns:ds="http://schemas.openxmlformats.org/officeDocument/2006/customXml" ds:itemID="{25FFAEFB-FB12-4AFD-A5B3-627B141BB8C0}">
  <ds:schemaRefs>
    <ds:schemaRef ds:uri="http://schemas.microsoft.com/office/2006/metadata/properties"/>
    <ds:schemaRef ds:uri="http://schemas.microsoft.com/office/infopath/2007/PartnerControls"/>
    <ds:schemaRef ds:uri="ba06dde6-ba63-4c07-b70f-15cddbfcc1f5"/>
  </ds:schemaRefs>
</ds:datastoreItem>
</file>

<file path=customXml/itemProps4.xml><?xml version="1.0" encoding="utf-8"?>
<ds:datastoreItem xmlns:ds="http://schemas.openxmlformats.org/officeDocument/2006/customXml" ds:itemID="{2533033A-B405-45FA-9DBA-84B35F5959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1937</Words>
  <Characters>11047</Characters>
  <Application>Microsoft Office Word</Application>
  <DocSecurity>0</DocSecurity>
  <Lines>92</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12959</CharactersWithSpaces>
  <SharedDoc>false</SharedDoc>
  <HLinks>
    <vt:vector size="12" baseType="variant">
      <vt:variant>
        <vt:i4>6946821</vt:i4>
      </vt:variant>
      <vt:variant>
        <vt:i4>3</vt:i4>
      </vt:variant>
      <vt:variant>
        <vt:i4>0</vt:i4>
      </vt:variant>
      <vt:variant>
        <vt:i4>5</vt:i4>
      </vt:variant>
      <vt:variant>
        <vt:lpwstr>mailto:opt.hr@savethechildren.org</vt:lpwstr>
      </vt:variant>
      <vt:variant>
        <vt:lpwstr/>
      </vt:variant>
      <vt:variant>
        <vt:i4>3342429</vt:i4>
      </vt:variant>
      <vt:variant>
        <vt:i4>0</vt:i4>
      </vt:variant>
      <vt:variant>
        <vt:i4>0</vt:i4>
      </vt:variant>
      <vt:variant>
        <vt:i4>5</vt:i4>
      </vt:variant>
      <vt:variant>
        <vt:lpwstr>https://hcri.fa.em2.oraclecloud.com/hcmUI/CandidateExperience/en/sites/CX_1/requisitions?keyword=safety&amp;mode=location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Fawcett, Jane</dc:creator>
  <cp:keywords/>
  <cp:lastModifiedBy>ElMasri, Anwar</cp:lastModifiedBy>
  <cp:revision>2</cp:revision>
  <dcterms:created xsi:type="dcterms:W3CDTF">2024-09-18T10:35:00Z</dcterms:created>
  <dcterms:modified xsi:type="dcterms:W3CDTF">2024-09-18T10:35:00Z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0x010100C4A52B2270EC744EB39D37904248A238</vt:lpwstr>
  </property>
</Properties>
</file>