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3818" w14:textId="77777777" w:rsidR="00B80B37" w:rsidRPr="007A520A" w:rsidRDefault="00B80B37" w:rsidP="007A520A">
      <w:pPr>
        <w:rPr>
          <w:rFonts w:ascii="Gill Sans MT" w:hAnsi="Gill Sans MT" w:cs="Arial"/>
          <w:b/>
          <w:i/>
          <w:color w:val="808080"/>
          <w:sz w:val="22"/>
          <w:szCs w:val="22"/>
        </w:rPr>
      </w:pPr>
    </w:p>
    <w:tbl>
      <w:tblPr>
        <w:tblW w:w="108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5490"/>
      </w:tblGrid>
      <w:tr w:rsidR="00174203" w:rsidRPr="007A520A" w14:paraId="2B964678" w14:textId="77777777" w:rsidTr="00CB35CC">
        <w:trPr>
          <w:trHeight w:val="413"/>
        </w:trPr>
        <w:tc>
          <w:tcPr>
            <w:tcW w:w="10890" w:type="dxa"/>
            <w:gridSpan w:val="3"/>
          </w:tcPr>
          <w:p w14:paraId="5F7BDD70" w14:textId="77777777" w:rsidR="002B21C3" w:rsidRPr="007A520A" w:rsidRDefault="00174203" w:rsidP="007A520A">
            <w:pPr>
              <w:tabs>
                <w:tab w:val="left" w:pos="1418"/>
              </w:tabs>
              <w:rPr>
                <w:rFonts w:ascii="Gill Sans MT" w:hAnsi="Gill Sans MT" w:cs="Gill Sans MT"/>
                <w:sz w:val="22"/>
                <w:szCs w:val="22"/>
              </w:rPr>
            </w:pPr>
            <w:r w:rsidRPr="007A520A">
              <w:rPr>
                <w:rFonts w:ascii="Gill Sans MT" w:hAnsi="Gill Sans MT" w:cs="Arial"/>
                <w:b/>
                <w:sz w:val="22"/>
                <w:szCs w:val="22"/>
              </w:rPr>
              <w:t xml:space="preserve">TITLE: </w:t>
            </w:r>
            <w:r w:rsidR="00EF33BF" w:rsidRPr="007A520A">
              <w:rPr>
                <w:rFonts w:ascii="Gill Sans MT" w:hAnsi="Gill Sans MT" w:cs="Arial"/>
                <w:sz w:val="22"/>
                <w:szCs w:val="22"/>
                <w:lang w:eastAsia="en-GB"/>
              </w:rPr>
              <w:t> </w:t>
            </w:r>
            <w:r w:rsidR="005811BE">
              <w:rPr>
                <w:rFonts w:ascii="Gill Sans MT" w:hAnsi="Gill Sans MT" w:cs="Gill Sans MT"/>
                <w:sz w:val="22"/>
                <w:szCs w:val="22"/>
              </w:rPr>
              <w:t>Case Worker</w:t>
            </w:r>
            <w:r w:rsidR="00BC2DB0">
              <w:rPr>
                <w:rFonts w:ascii="Gill Sans MT" w:hAnsi="Gill Sans MT" w:cs="Gill Sans MT"/>
                <w:sz w:val="22"/>
                <w:szCs w:val="22"/>
              </w:rPr>
              <w:t xml:space="preserve"> </w:t>
            </w:r>
          </w:p>
          <w:p w14:paraId="2DEB011B" w14:textId="77777777" w:rsidR="00B80B37" w:rsidRPr="007A520A" w:rsidRDefault="00B80B37" w:rsidP="007A520A">
            <w:pPr>
              <w:tabs>
                <w:tab w:val="left" w:pos="1418"/>
              </w:tabs>
              <w:rPr>
                <w:rFonts w:ascii="Gill Sans MT" w:hAnsi="Gill Sans MT" w:cs="Arial"/>
                <w:sz w:val="22"/>
                <w:szCs w:val="22"/>
                <w:lang w:eastAsia="en-GB"/>
              </w:rPr>
            </w:pPr>
          </w:p>
        </w:tc>
      </w:tr>
      <w:tr w:rsidR="00174203" w:rsidRPr="007A520A" w14:paraId="7334332E" w14:textId="77777777" w:rsidTr="00CB35CC">
        <w:trPr>
          <w:trHeight w:val="404"/>
        </w:trPr>
        <w:tc>
          <w:tcPr>
            <w:tcW w:w="4253" w:type="dxa"/>
            <w:tcBorders>
              <w:bottom w:val="single" w:sz="4" w:space="0" w:color="auto"/>
            </w:tcBorders>
          </w:tcPr>
          <w:p w14:paraId="3F1A4562" w14:textId="77777777" w:rsidR="00EF33BF" w:rsidRPr="007A520A" w:rsidRDefault="00F55B51" w:rsidP="007A520A">
            <w:pPr>
              <w:tabs>
                <w:tab w:val="left" w:pos="1418"/>
              </w:tabs>
              <w:rPr>
                <w:rFonts w:ascii="Gill Sans MT" w:hAnsi="Gill Sans MT" w:cs="Arial"/>
                <w:sz w:val="22"/>
                <w:szCs w:val="22"/>
              </w:rPr>
            </w:pPr>
            <w:r w:rsidRPr="007A520A">
              <w:rPr>
                <w:rFonts w:ascii="Gill Sans MT" w:hAnsi="Gill Sans MT" w:cs="Arial"/>
                <w:b/>
                <w:sz w:val="22"/>
                <w:szCs w:val="22"/>
              </w:rPr>
              <w:t>TEAM/PROGRAMME</w:t>
            </w:r>
            <w:r w:rsidR="00174203" w:rsidRPr="007A520A">
              <w:rPr>
                <w:rFonts w:ascii="Gill Sans MT" w:hAnsi="Gill Sans MT" w:cs="Arial"/>
                <w:b/>
                <w:sz w:val="22"/>
                <w:szCs w:val="22"/>
              </w:rPr>
              <w:t xml:space="preserve">: </w:t>
            </w:r>
            <w:r w:rsidR="000E0DC7" w:rsidRPr="007A520A">
              <w:rPr>
                <w:rFonts w:ascii="Gill Sans MT" w:hAnsi="Gill Sans MT" w:cs="Arial"/>
                <w:sz w:val="22"/>
                <w:szCs w:val="22"/>
              </w:rPr>
              <w:t xml:space="preserve">Child </w:t>
            </w:r>
            <w:r w:rsidR="005811BE">
              <w:rPr>
                <w:rFonts w:ascii="Gill Sans MT" w:hAnsi="Gill Sans MT" w:cs="Arial"/>
                <w:sz w:val="22"/>
                <w:szCs w:val="22"/>
              </w:rPr>
              <w:t>Protection</w:t>
            </w:r>
            <w:r w:rsidR="000E0DC7" w:rsidRPr="007A520A">
              <w:rPr>
                <w:rFonts w:ascii="Gill Sans MT" w:hAnsi="Gill Sans MT" w:cs="Arial"/>
                <w:sz w:val="22"/>
                <w:szCs w:val="22"/>
              </w:rPr>
              <w:t xml:space="preserve"> </w:t>
            </w:r>
          </w:p>
        </w:tc>
        <w:tc>
          <w:tcPr>
            <w:tcW w:w="6637" w:type="dxa"/>
            <w:gridSpan w:val="2"/>
            <w:tcBorders>
              <w:bottom w:val="single" w:sz="4" w:space="0" w:color="auto"/>
            </w:tcBorders>
          </w:tcPr>
          <w:p w14:paraId="6DE487A2" w14:textId="77777777" w:rsidR="00174203" w:rsidRPr="007A520A" w:rsidRDefault="00F55B51" w:rsidP="00835336">
            <w:pPr>
              <w:tabs>
                <w:tab w:val="left" w:pos="1693"/>
              </w:tabs>
              <w:rPr>
                <w:rFonts w:ascii="Gill Sans MT" w:hAnsi="Gill Sans MT" w:cs="Arial"/>
                <w:b/>
                <w:sz w:val="22"/>
                <w:szCs w:val="22"/>
              </w:rPr>
            </w:pPr>
            <w:r w:rsidRPr="007A520A">
              <w:rPr>
                <w:rFonts w:ascii="Gill Sans MT" w:hAnsi="Gill Sans MT" w:cs="Arial"/>
                <w:b/>
                <w:sz w:val="22"/>
                <w:szCs w:val="22"/>
              </w:rPr>
              <w:t>LOCATION</w:t>
            </w:r>
            <w:r w:rsidR="00174203" w:rsidRPr="007A520A">
              <w:rPr>
                <w:rFonts w:ascii="Gill Sans MT" w:hAnsi="Gill Sans MT" w:cs="Arial"/>
                <w:b/>
                <w:sz w:val="22"/>
                <w:szCs w:val="22"/>
              </w:rPr>
              <w:t xml:space="preserve">: </w:t>
            </w:r>
            <w:r w:rsidR="005811BE">
              <w:rPr>
                <w:rFonts w:ascii="Gill Sans MT" w:hAnsi="Gill Sans MT" w:cs="Arial"/>
                <w:sz w:val="22"/>
                <w:szCs w:val="22"/>
              </w:rPr>
              <w:t>Renk</w:t>
            </w:r>
          </w:p>
        </w:tc>
      </w:tr>
      <w:tr w:rsidR="000E0DC7" w:rsidRPr="007A520A" w14:paraId="5F4FFC18" w14:textId="77777777" w:rsidTr="00CB35CC">
        <w:trPr>
          <w:trHeight w:val="425"/>
        </w:trPr>
        <w:tc>
          <w:tcPr>
            <w:tcW w:w="4253" w:type="dxa"/>
            <w:tcBorders>
              <w:bottom w:val="single" w:sz="4" w:space="0" w:color="auto"/>
            </w:tcBorders>
          </w:tcPr>
          <w:p w14:paraId="349C6A1E" w14:textId="77777777" w:rsidR="000E0DC7" w:rsidRPr="007A520A" w:rsidRDefault="000E0DC7" w:rsidP="007A520A">
            <w:pPr>
              <w:rPr>
                <w:rFonts w:ascii="Gill Sans MT" w:hAnsi="Gill Sans MT"/>
                <w:b/>
                <w:sz w:val="22"/>
                <w:szCs w:val="22"/>
              </w:rPr>
            </w:pPr>
            <w:r w:rsidRPr="007A520A">
              <w:rPr>
                <w:rFonts w:ascii="Gill Sans MT" w:hAnsi="Gill Sans MT"/>
                <w:b/>
                <w:sz w:val="22"/>
                <w:szCs w:val="22"/>
              </w:rPr>
              <w:t xml:space="preserve">GRADE: </w:t>
            </w:r>
            <w:r w:rsidRPr="007A520A">
              <w:rPr>
                <w:rFonts w:ascii="Gill Sans MT" w:hAnsi="Gill Sans MT"/>
                <w:sz w:val="22"/>
                <w:szCs w:val="22"/>
              </w:rPr>
              <w:t>5</w:t>
            </w:r>
            <w:r w:rsidR="007A520A" w:rsidRPr="007A520A">
              <w:rPr>
                <w:rFonts w:ascii="Gill Sans MT" w:hAnsi="Gill Sans MT"/>
                <w:sz w:val="22"/>
                <w:szCs w:val="22"/>
              </w:rPr>
              <w:t xml:space="preserve"> step 1</w:t>
            </w:r>
          </w:p>
        </w:tc>
        <w:tc>
          <w:tcPr>
            <w:tcW w:w="6637" w:type="dxa"/>
            <w:gridSpan w:val="2"/>
            <w:tcBorders>
              <w:bottom w:val="single" w:sz="4" w:space="0" w:color="auto"/>
            </w:tcBorders>
          </w:tcPr>
          <w:p w14:paraId="6F9FC4DB" w14:textId="77777777" w:rsidR="000E0DC7" w:rsidRPr="007A520A" w:rsidRDefault="000E0DC7" w:rsidP="00E630F3">
            <w:pPr>
              <w:rPr>
                <w:rFonts w:ascii="Gill Sans MT" w:hAnsi="Gill Sans MT"/>
                <w:sz w:val="22"/>
                <w:szCs w:val="22"/>
              </w:rPr>
            </w:pPr>
            <w:r w:rsidRPr="007A520A">
              <w:rPr>
                <w:rFonts w:ascii="Gill Sans MT" w:hAnsi="Gill Sans MT"/>
                <w:b/>
                <w:sz w:val="22"/>
                <w:szCs w:val="22"/>
              </w:rPr>
              <w:t>CONTRACT LENGTH:</w:t>
            </w:r>
            <w:r w:rsidRPr="007A520A">
              <w:rPr>
                <w:rFonts w:ascii="Gill Sans MT" w:hAnsi="Gill Sans MT"/>
                <w:sz w:val="22"/>
                <w:szCs w:val="22"/>
              </w:rPr>
              <w:t xml:space="preserve"> </w:t>
            </w:r>
            <w:r w:rsidR="006105C1">
              <w:rPr>
                <w:rFonts w:ascii="Gill Sans MT" w:hAnsi="Gill Sans MT"/>
                <w:sz w:val="22"/>
                <w:szCs w:val="22"/>
              </w:rPr>
              <w:t>6</w:t>
            </w:r>
            <w:r w:rsidR="00E630F3" w:rsidRPr="00721359">
              <w:rPr>
                <w:rFonts w:ascii="Gill Sans MT" w:hAnsi="Gill Sans MT"/>
                <w:sz w:val="22"/>
                <w:szCs w:val="22"/>
              </w:rPr>
              <w:t xml:space="preserve"> months</w:t>
            </w:r>
            <w:r w:rsidRPr="00721359">
              <w:rPr>
                <w:rFonts w:ascii="Gill Sans MT" w:hAnsi="Gill Sans MT"/>
                <w:sz w:val="22"/>
                <w:szCs w:val="22"/>
              </w:rPr>
              <w:t xml:space="preserve"> (renewable</w:t>
            </w:r>
            <w:r w:rsidR="00CB35CC" w:rsidRPr="00721359">
              <w:rPr>
                <w:rFonts w:ascii="Gill Sans MT" w:hAnsi="Gill Sans MT"/>
                <w:sz w:val="22"/>
                <w:szCs w:val="22"/>
              </w:rPr>
              <w:t xml:space="preserve"> based on funding and performance</w:t>
            </w:r>
            <w:r w:rsidRPr="00721359">
              <w:rPr>
                <w:rFonts w:ascii="Gill Sans MT" w:hAnsi="Gill Sans MT"/>
                <w:sz w:val="22"/>
                <w:szCs w:val="22"/>
              </w:rPr>
              <w:t>)</w:t>
            </w:r>
          </w:p>
        </w:tc>
      </w:tr>
      <w:tr w:rsidR="00770638" w:rsidRPr="007A520A" w14:paraId="346691B4" w14:textId="77777777" w:rsidTr="00CB35CC">
        <w:trPr>
          <w:trHeight w:val="425"/>
        </w:trPr>
        <w:tc>
          <w:tcPr>
            <w:tcW w:w="10890" w:type="dxa"/>
            <w:gridSpan w:val="3"/>
            <w:tcBorders>
              <w:bottom w:val="single" w:sz="4" w:space="0" w:color="auto"/>
            </w:tcBorders>
          </w:tcPr>
          <w:p w14:paraId="1A870C59" w14:textId="77777777" w:rsidR="00770638" w:rsidRPr="007A520A" w:rsidRDefault="00770638" w:rsidP="007A520A">
            <w:pPr>
              <w:tabs>
                <w:tab w:val="left" w:pos="984"/>
              </w:tabs>
              <w:rPr>
                <w:rFonts w:ascii="Gill Sans MT" w:hAnsi="Gill Sans MT" w:cs="Arial"/>
                <w:b/>
                <w:sz w:val="22"/>
                <w:szCs w:val="22"/>
              </w:rPr>
            </w:pPr>
            <w:r w:rsidRPr="007A520A">
              <w:rPr>
                <w:rFonts w:ascii="Gill Sans MT" w:hAnsi="Gill Sans MT" w:cs="Arial"/>
                <w:b/>
                <w:sz w:val="22"/>
                <w:szCs w:val="22"/>
              </w:rPr>
              <w:t>CHILD</w:t>
            </w:r>
            <w:r w:rsidR="00A71F39" w:rsidRPr="007A520A">
              <w:rPr>
                <w:rFonts w:ascii="Gill Sans MT" w:hAnsi="Gill Sans MT" w:cs="Arial"/>
                <w:b/>
                <w:sz w:val="22"/>
                <w:szCs w:val="22"/>
              </w:rPr>
              <w:t xml:space="preserve"> SAFEGUARDING</w:t>
            </w:r>
          </w:p>
          <w:p w14:paraId="49F16DD3" w14:textId="77777777" w:rsidR="00A71F39" w:rsidRDefault="00D43470" w:rsidP="007A520A">
            <w:pPr>
              <w:rPr>
                <w:rFonts w:ascii="Gill Sans MT" w:hAnsi="Gill Sans MT" w:cs="Arial"/>
                <w:sz w:val="22"/>
                <w:szCs w:val="22"/>
              </w:rPr>
            </w:pPr>
            <w:r w:rsidRPr="007A520A">
              <w:rPr>
                <w:rFonts w:ascii="Gill Sans MT" w:hAnsi="Gill Sans MT" w:cs="Arial"/>
                <w:sz w:val="22"/>
                <w:szCs w:val="22"/>
                <w:lang w:val="en-US"/>
              </w:rPr>
              <w:t xml:space="preserve">Level 3:  the post holder will have contact with children and/or young people </w:t>
            </w:r>
            <w:r w:rsidRPr="007A520A">
              <w:rPr>
                <w:rFonts w:ascii="Gill Sans MT" w:hAnsi="Gill Sans MT" w:cs="Arial"/>
                <w:sz w:val="22"/>
                <w:szCs w:val="22"/>
              </w:rPr>
              <w:t xml:space="preserve">because </w:t>
            </w:r>
            <w:r w:rsidR="006714B2" w:rsidRPr="007A520A">
              <w:rPr>
                <w:rFonts w:ascii="Gill Sans MT" w:hAnsi="Gill Sans MT" w:cs="Arial"/>
                <w:sz w:val="22"/>
                <w:szCs w:val="22"/>
              </w:rPr>
              <w:t xml:space="preserve">of the nature of role. This may be but not limited to </w:t>
            </w:r>
            <w:r w:rsidR="00EF20E6" w:rsidRPr="007A520A">
              <w:rPr>
                <w:rFonts w:ascii="Gill Sans MT" w:hAnsi="Gill Sans MT" w:cs="Arial"/>
                <w:sz w:val="22"/>
                <w:szCs w:val="22"/>
              </w:rPr>
              <w:t xml:space="preserve">visiting </w:t>
            </w:r>
            <w:r w:rsidR="006714B2" w:rsidRPr="007A520A">
              <w:rPr>
                <w:rFonts w:ascii="Gill Sans MT" w:hAnsi="Gill Sans MT" w:cs="Arial"/>
                <w:sz w:val="22"/>
                <w:szCs w:val="22"/>
              </w:rPr>
              <w:t>field programmes</w:t>
            </w:r>
            <w:r w:rsidR="00EF20E6" w:rsidRPr="007A520A">
              <w:rPr>
                <w:rFonts w:ascii="Gill Sans MT" w:hAnsi="Gill Sans MT" w:cs="Arial"/>
                <w:sz w:val="22"/>
                <w:szCs w:val="22"/>
              </w:rPr>
              <w:t>; or</w:t>
            </w:r>
            <w:r w:rsidRPr="007A520A">
              <w:rPr>
                <w:rFonts w:ascii="Gill Sans MT" w:hAnsi="Gill Sans MT" w:cs="Arial"/>
                <w:sz w:val="22"/>
                <w:szCs w:val="22"/>
              </w:rPr>
              <w:t xml:space="preserve"> because </w:t>
            </w:r>
            <w:r w:rsidR="006714B2" w:rsidRPr="007A520A">
              <w:rPr>
                <w:rFonts w:ascii="Gill Sans MT" w:hAnsi="Gill Sans MT" w:cs="Arial"/>
                <w:sz w:val="22"/>
                <w:szCs w:val="22"/>
              </w:rPr>
              <w:t>he or she is</w:t>
            </w:r>
            <w:r w:rsidRPr="007A520A">
              <w:rPr>
                <w:rFonts w:ascii="Gill Sans MT" w:hAnsi="Gill Sans MT" w:cs="Arial"/>
                <w:sz w:val="22"/>
                <w:szCs w:val="22"/>
              </w:rPr>
              <w:t xml:space="preserve"> responsible for implementing </w:t>
            </w:r>
            <w:r w:rsidR="006714B2" w:rsidRPr="007A520A">
              <w:rPr>
                <w:rFonts w:ascii="Gill Sans MT" w:hAnsi="Gill Sans MT" w:cs="Arial"/>
                <w:sz w:val="22"/>
                <w:szCs w:val="22"/>
              </w:rPr>
              <w:t>Save the Children’s programmes.</w:t>
            </w:r>
          </w:p>
          <w:p w14:paraId="4E0F1A08" w14:textId="77777777" w:rsidR="007A520A" w:rsidRPr="007A520A" w:rsidRDefault="007A520A" w:rsidP="007A520A">
            <w:pPr>
              <w:rPr>
                <w:rFonts w:ascii="Gill Sans MT" w:hAnsi="Gill Sans MT" w:cs="Arial"/>
                <w:sz w:val="22"/>
                <w:szCs w:val="22"/>
              </w:rPr>
            </w:pPr>
          </w:p>
        </w:tc>
      </w:tr>
      <w:tr w:rsidR="00174203" w:rsidRPr="007A520A" w14:paraId="2FD3E9DE" w14:textId="77777777" w:rsidTr="00CB35CC">
        <w:trPr>
          <w:trHeight w:val="1765"/>
        </w:trPr>
        <w:tc>
          <w:tcPr>
            <w:tcW w:w="10890" w:type="dxa"/>
            <w:gridSpan w:val="3"/>
          </w:tcPr>
          <w:p w14:paraId="5DF07656" w14:textId="77777777" w:rsidR="006714B2" w:rsidRPr="007A520A" w:rsidRDefault="002B21C3" w:rsidP="007A520A">
            <w:pPr>
              <w:suppressAutoHyphens/>
              <w:rPr>
                <w:rFonts w:ascii="Gill Sans MT" w:hAnsi="Gill Sans MT" w:cs="Arial"/>
                <w:b/>
                <w:sz w:val="22"/>
                <w:szCs w:val="22"/>
              </w:rPr>
            </w:pPr>
            <w:r w:rsidRPr="007A520A">
              <w:rPr>
                <w:rFonts w:ascii="Gill Sans MT" w:hAnsi="Gill Sans MT" w:cs="Arial"/>
                <w:b/>
                <w:sz w:val="22"/>
                <w:szCs w:val="22"/>
              </w:rPr>
              <w:t>ROLE</w:t>
            </w:r>
            <w:r w:rsidR="00D5085F" w:rsidRPr="007A520A">
              <w:rPr>
                <w:rFonts w:ascii="Gill Sans MT" w:hAnsi="Gill Sans MT" w:cs="Arial"/>
                <w:b/>
                <w:sz w:val="22"/>
                <w:szCs w:val="22"/>
              </w:rPr>
              <w:t xml:space="preserve"> PURPOSE</w:t>
            </w:r>
          </w:p>
          <w:p w14:paraId="6CF8BA2D" w14:textId="77777777" w:rsidR="00765A46" w:rsidRPr="007A520A" w:rsidRDefault="00765A46" w:rsidP="007A520A">
            <w:pPr>
              <w:jc w:val="both"/>
              <w:rPr>
                <w:rFonts w:ascii="Gill Sans MT" w:hAnsi="Gill Sans MT" w:cs="Arial"/>
                <w:sz w:val="22"/>
                <w:szCs w:val="22"/>
              </w:rPr>
            </w:pPr>
            <w:r w:rsidRPr="007A520A">
              <w:rPr>
                <w:rFonts w:ascii="Gill Sans MT" w:hAnsi="Gill Sans MT" w:cs="Arial"/>
                <w:sz w:val="22"/>
                <w:szCs w:val="22"/>
              </w:rPr>
              <w:t>Under the supervision and technical support of the Chid Protection/Case Management Officer</w:t>
            </w:r>
            <w:r w:rsidR="005811BE">
              <w:rPr>
                <w:rFonts w:ascii="Gill Sans MT" w:hAnsi="Gill Sans MT" w:cs="Arial"/>
                <w:sz w:val="22"/>
                <w:szCs w:val="22"/>
              </w:rPr>
              <w:t xml:space="preserve"> who </w:t>
            </w:r>
            <w:r w:rsidRPr="007A520A">
              <w:rPr>
                <w:rFonts w:ascii="Gill Sans MT" w:hAnsi="Gill Sans MT" w:cs="Arial"/>
                <w:sz w:val="22"/>
                <w:szCs w:val="22"/>
              </w:rPr>
              <w:t xml:space="preserve">will give support in identifying, documenting and responding to child protection cases of vulnerable and at risk children to access basic services and receive other support as required. The </w:t>
            </w:r>
            <w:r w:rsidR="005811BE">
              <w:rPr>
                <w:rFonts w:ascii="Gill Sans MT" w:hAnsi="Gill Sans MT" w:cs="Arial"/>
                <w:sz w:val="22"/>
                <w:szCs w:val="22"/>
              </w:rPr>
              <w:t>case worker</w:t>
            </w:r>
            <w:r w:rsidR="005811BE" w:rsidRPr="007A520A">
              <w:rPr>
                <w:rFonts w:ascii="Gill Sans MT" w:hAnsi="Gill Sans MT" w:cs="Arial"/>
                <w:sz w:val="22"/>
                <w:szCs w:val="22"/>
              </w:rPr>
              <w:t xml:space="preserve"> </w:t>
            </w:r>
            <w:r w:rsidRPr="007A520A">
              <w:rPr>
                <w:rFonts w:ascii="Gill Sans MT" w:hAnsi="Gill Sans MT" w:cs="Arial"/>
                <w:sz w:val="22"/>
                <w:szCs w:val="22"/>
              </w:rPr>
              <w:t xml:space="preserve">will monitor, conduct case by case follow ups and facilitate the alternative care and reunification process of unaccompanied and separated children. He/she will take lead in identification of cases for children with protection concerns using the </w:t>
            </w:r>
            <w:r w:rsidR="000E0DC7" w:rsidRPr="007A520A">
              <w:rPr>
                <w:rFonts w:ascii="Gill Sans MT" w:hAnsi="Gill Sans MT" w:cs="Arial"/>
                <w:sz w:val="22"/>
                <w:szCs w:val="22"/>
              </w:rPr>
              <w:t>customized</w:t>
            </w:r>
            <w:r w:rsidRPr="007A520A">
              <w:rPr>
                <w:rFonts w:ascii="Gill Sans MT" w:hAnsi="Gill Sans MT" w:cs="Arial"/>
                <w:sz w:val="22"/>
                <w:szCs w:val="22"/>
              </w:rPr>
              <w:t xml:space="preserve"> Case Management forms</w:t>
            </w:r>
            <w:r w:rsidR="000E0DC7" w:rsidRPr="007A520A">
              <w:rPr>
                <w:rFonts w:ascii="Gill Sans MT" w:hAnsi="Gill Sans MT" w:cs="Arial"/>
                <w:sz w:val="22"/>
                <w:szCs w:val="22"/>
              </w:rPr>
              <w:t>, including the Best Interest Assessment and Best Interest Determination forms</w:t>
            </w:r>
            <w:r w:rsidRPr="007A520A">
              <w:rPr>
                <w:rFonts w:ascii="Gill Sans MT" w:hAnsi="Gill Sans MT" w:cs="Arial"/>
                <w:sz w:val="22"/>
                <w:szCs w:val="22"/>
              </w:rPr>
              <w:t>.</w:t>
            </w:r>
          </w:p>
          <w:p w14:paraId="1D0B30A2" w14:textId="77777777" w:rsidR="00A71F39" w:rsidRPr="007A520A" w:rsidRDefault="00A71F39" w:rsidP="007A520A">
            <w:pPr>
              <w:suppressAutoHyphens/>
              <w:rPr>
                <w:rFonts w:ascii="Gill Sans MT" w:hAnsi="Gill Sans MT" w:cs="Gill Sans MT"/>
                <w:sz w:val="22"/>
                <w:szCs w:val="22"/>
              </w:rPr>
            </w:pPr>
          </w:p>
          <w:p w14:paraId="51557A10" w14:textId="77777777" w:rsidR="000E0DC7" w:rsidRDefault="000E0DC7" w:rsidP="007A520A">
            <w:pPr>
              <w:jc w:val="both"/>
              <w:rPr>
                <w:rFonts w:ascii="Gill Sans MT" w:hAnsi="Gill Sans MT" w:cs="Arial"/>
                <w:sz w:val="22"/>
                <w:szCs w:val="22"/>
              </w:rPr>
            </w:pPr>
            <w:r w:rsidRPr="007A520A">
              <w:rPr>
                <w:rFonts w:ascii="Gill Sans MT" w:hAnsi="Gill Sans MT" w:cs="Arial"/>
                <w:sz w:val="22"/>
                <w:szCs w:val="22"/>
              </w:rPr>
              <w:t>In the event of a major humanitarian emergency, the role holder will be expected to work outside the normal role profile and be able to vary working hours accordingly.</w:t>
            </w:r>
          </w:p>
          <w:p w14:paraId="57388F07" w14:textId="77777777" w:rsidR="007A520A" w:rsidRPr="007A520A" w:rsidRDefault="007A520A" w:rsidP="007A520A">
            <w:pPr>
              <w:jc w:val="both"/>
              <w:rPr>
                <w:rFonts w:ascii="Gill Sans MT" w:hAnsi="Gill Sans MT" w:cs="Arial"/>
                <w:sz w:val="22"/>
                <w:szCs w:val="22"/>
              </w:rPr>
            </w:pPr>
          </w:p>
        </w:tc>
      </w:tr>
      <w:tr w:rsidR="00174203" w:rsidRPr="007A520A" w14:paraId="66F42A10" w14:textId="77777777" w:rsidTr="00CB35CC">
        <w:trPr>
          <w:trHeight w:val="871"/>
        </w:trPr>
        <w:tc>
          <w:tcPr>
            <w:tcW w:w="10890" w:type="dxa"/>
            <w:gridSpan w:val="3"/>
          </w:tcPr>
          <w:p w14:paraId="6FBFB9D2" w14:textId="77777777" w:rsidR="00C34EA2" w:rsidRPr="007A520A" w:rsidRDefault="002B21C3" w:rsidP="007A520A">
            <w:pPr>
              <w:tabs>
                <w:tab w:val="left" w:pos="2410"/>
              </w:tabs>
              <w:snapToGrid w:val="0"/>
              <w:jc w:val="both"/>
              <w:rPr>
                <w:rFonts w:ascii="Gill Sans MT" w:hAnsi="Gill Sans MT" w:cs="Arial"/>
                <w:sz w:val="22"/>
                <w:szCs w:val="22"/>
              </w:rPr>
            </w:pPr>
            <w:r w:rsidRPr="007A520A">
              <w:rPr>
                <w:rFonts w:ascii="Gill Sans MT" w:hAnsi="Gill Sans MT" w:cs="Arial"/>
                <w:b/>
                <w:sz w:val="22"/>
                <w:szCs w:val="22"/>
              </w:rPr>
              <w:t>SCOPE OF ROLE</w:t>
            </w:r>
            <w:r w:rsidR="00174203" w:rsidRPr="007A520A">
              <w:rPr>
                <w:rFonts w:ascii="Gill Sans MT" w:hAnsi="Gill Sans MT" w:cs="Arial"/>
                <w:b/>
                <w:sz w:val="22"/>
                <w:szCs w:val="22"/>
              </w:rPr>
              <w:t xml:space="preserve">: </w:t>
            </w:r>
          </w:p>
          <w:p w14:paraId="294894C4" w14:textId="77777777" w:rsidR="00B8105C" w:rsidRPr="007A520A" w:rsidRDefault="00B8105C" w:rsidP="007A520A">
            <w:pPr>
              <w:jc w:val="both"/>
              <w:rPr>
                <w:rFonts w:ascii="Gill Sans MT" w:hAnsi="Gill Sans MT" w:cs="Arial"/>
                <w:b/>
                <w:i/>
                <w:color w:val="808080"/>
                <w:sz w:val="22"/>
                <w:szCs w:val="22"/>
              </w:rPr>
            </w:pPr>
            <w:r w:rsidRPr="007A520A">
              <w:rPr>
                <w:rFonts w:ascii="Gill Sans MT" w:hAnsi="Gill Sans MT" w:cs="Arial"/>
                <w:b/>
                <w:sz w:val="22"/>
                <w:szCs w:val="22"/>
              </w:rPr>
              <w:t xml:space="preserve">Reports to: </w:t>
            </w:r>
            <w:r w:rsidR="00B80B37" w:rsidRPr="007A520A">
              <w:rPr>
                <w:rFonts w:ascii="Gill Sans MT" w:hAnsi="Gill Sans MT" w:cs="Arial"/>
                <w:sz w:val="22"/>
                <w:szCs w:val="22"/>
              </w:rPr>
              <w:t>Case Management Officer</w:t>
            </w:r>
          </w:p>
          <w:p w14:paraId="607FF732" w14:textId="77777777" w:rsidR="00B8105C" w:rsidRDefault="00B8105C" w:rsidP="007A520A">
            <w:pPr>
              <w:jc w:val="both"/>
              <w:rPr>
                <w:rFonts w:ascii="Gill Sans MT" w:hAnsi="Gill Sans MT" w:cs="Arial"/>
                <w:sz w:val="22"/>
                <w:szCs w:val="22"/>
              </w:rPr>
            </w:pPr>
            <w:r w:rsidRPr="007A520A">
              <w:rPr>
                <w:rFonts w:ascii="Gill Sans MT" w:hAnsi="Gill Sans MT" w:cs="Arial"/>
                <w:b/>
                <w:sz w:val="22"/>
                <w:szCs w:val="22"/>
              </w:rPr>
              <w:t xml:space="preserve">Staff reporting to this post: </w:t>
            </w:r>
            <w:r w:rsidR="006714B2" w:rsidRPr="007A520A">
              <w:rPr>
                <w:rFonts w:ascii="Gill Sans MT" w:hAnsi="Gill Sans MT" w:cs="Arial"/>
                <w:sz w:val="22"/>
                <w:szCs w:val="22"/>
              </w:rPr>
              <w:t>non</w:t>
            </w:r>
            <w:r w:rsidR="00B80B37" w:rsidRPr="007A520A">
              <w:rPr>
                <w:rFonts w:ascii="Gill Sans MT" w:hAnsi="Gill Sans MT" w:cs="Arial"/>
                <w:sz w:val="22"/>
                <w:szCs w:val="22"/>
              </w:rPr>
              <w:t>e</w:t>
            </w:r>
          </w:p>
          <w:p w14:paraId="283B2AC2" w14:textId="77777777" w:rsidR="007A520A" w:rsidRDefault="007A520A" w:rsidP="007A520A">
            <w:pPr>
              <w:jc w:val="both"/>
              <w:rPr>
                <w:rFonts w:ascii="Gill Sans MT" w:hAnsi="Gill Sans MT" w:cs="Arial"/>
                <w:sz w:val="22"/>
                <w:szCs w:val="22"/>
              </w:rPr>
            </w:pPr>
            <w:r>
              <w:rPr>
                <w:rFonts w:ascii="Gill Sans MT" w:hAnsi="Gill Sans MT" w:cs="Arial"/>
                <w:sz w:val="22"/>
                <w:szCs w:val="22"/>
              </w:rPr>
              <w:t>Direct: N/A</w:t>
            </w:r>
            <w:r w:rsidR="004C6535">
              <w:t xml:space="preserve"> </w:t>
            </w:r>
            <w:r w:rsidR="004C6535" w:rsidRPr="004C6535">
              <w:rPr>
                <w:rFonts w:ascii="Gill Sans MT" w:hAnsi="Gill Sans MT" w:cs="Arial"/>
                <w:sz w:val="22"/>
                <w:szCs w:val="22"/>
              </w:rPr>
              <w:t>Contracted staff</w:t>
            </w:r>
          </w:p>
          <w:p w14:paraId="00E4160B" w14:textId="77777777" w:rsidR="007A520A" w:rsidRPr="007A520A" w:rsidRDefault="007A520A" w:rsidP="007A520A">
            <w:pPr>
              <w:jc w:val="both"/>
              <w:rPr>
                <w:rFonts w:ascii="Gill Sans MT" w:hAnsi="Gill Sans MT" w:cs="Arial"/>
                <w:sz w:val="22"/>
                <w:szCs w:val="22"/>
              </w:rPr>
            </w:pPr>
            <w:r>
              <w:rPr>
                <w:rFonts w:ascii="Gill Sans MT" w:hAnsi="Gill Sans MT" w:cs="Arial"/>
                <w:sz w:val="22"/>
                <w:szCs w:val="22"/>
              </w:rPr>
              <w:t xml:space="preserve">Indirect: </w:t>
            </w:r>
          </w:p>
          <w:p w14:paraId="492E5500" w14:textId="77777777" w:rsidR="000E0DC7" w:rsidRPr="007A520A" w:rsidRDefault="000E0DC7" w:rsidP="007A520A">
            <w:pPr>
              <w:jc w:val="both"/>
              <w:rPr>
                <w:rFonts w:ascii="Gill Sans MT" w:hAnsi="Gill Sans MT" w:cs="Arial"/>
                <w:sz w:val="22"/>
                <w:szCs w:val="22"/>
              </w:rPr>
            </w:pPr>
          </w:p>
          <w:p w14:paraId="117FB2E7" w14:textId="77777777" w:rsidR="00B80B37" w:rsidRPr="007A520A" w:rsidRDefault="00B80B37" w:rsidP="007A520A">
            <w:pPr>
              <w:jc w:val="both"/>
              <w:rPr>
                <w:rFonts w:ascii="Gill Sans MT" w:hAnsi="Gill Sans MT" w:cs="Arial"/>
                <w:sz w:val="22"/>
                <w:szCs w:val="22"/>
              </w:rPr>
            </w:pPr>
            <w:r w:rsidRPr="007A520A">
              <w:rPr>
                <w:rFonts w:ascii="Gill Sans MT" w:hAnsi="Gill Sans MT" w:cs="Arial"/>
                <w:b/>
                <w:sz w:val="22"/>
                <w:szCs w:val="22"/>
              </w:rPr>
              <w:t>About</w:t>
            </w:r>
            <w:r w:rsidR="00CB35CC">
              <w:rPr>
                <w:rFonts w:ascii="Gill Sans MT" w:hAnsi="Gill Sans MT" w:cs="Arial"/>
                <w:b/>
                <w:sz w:val="22"/>
                <w:szCs w:val="22"/>
              </w:rPr>
              <w:t xml:space="preserve"> SCI</w:t>
            </w:r>
            <w:r w:rsidRPr="007A520A">
              <w:rPr>
                <w:rFonts w:ascii="Gill Sans MT" w:hAnsi="Gill Sans MT" w:cs="Arial"/>
                <w:b/>
                <w:sz w:val="22"/>
                <w:szCs w:val="22"/>
              </w:rPr>
              <w:t xml:space="preserve">: </w:t>
            </w:r>
            <w:r w:rsidRPr="007A520A">
              <w:rPr>
                <w:rFonts w:ascii="Gill Sans MT" w:hAnsi="Gill Sans MT" w:cs="Arial"/>
                <w:sz w:val="22"/>
                <w:szCs w:val="22"/>
              </w:rPr>
              <w:t>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14:paraId="6AFEF4F3" w14:textId="77777777" w:rsidR="00B80B37" w:rsidRPr="007A520A" w:rsidRDefault="00B80B37" w:rsidP="007A520A">
            <w:pPr>
              <w:jc w:val="both"/>
              <w:rPr>
                <w:rFonts w:ascii="Gill Sans MT" w:hAnsi="Gill Sans MT" w:cs="Arial"/>
                <w:sz w:val="22"/>
                <w:szCs w:val="22"/>
              </w:rPr>
            </w:pPr>
          </w:p>
          <w:p w14:paraId="5207EE7C" w14:textId="77777777" w:rsidR="00B80B37" w:rsidRPr="007A520A" w:rsidRDefault="00B80B37" w:rsidP="007A520A">
            <w:pPr>
              <w:jc w:val="both"/>
              <w:rPr>
                <w:rFonts w:ascii="Gill Sans MT" w:hAnsi="Gill Sans MT" w:cs="Arial"/>
                <w:b/>
                <w:sz w:val="22"/>
                <w:szCs w:val="22"/>
              </w:rPr>
            </w:pPr>
            <w:r w:rsidRPr="007A520A">
              <w:rPr>
                <w:rFonts w:ascii="Gill Sans MT" w:hAnsi="Gill Sans MT" w:cs="Arial"/>
                <w:sz w:val="22"/>
                <w:szCs w:val="22"/>
              </w:rPr>
              <w:t>Save the Children is an organization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demonstrate the highest standards of behaviour towards children both in their private and professional lives. In South Sudan, we implement programmes in Child Protection, Child Rights Governance, Education, Food Security and Livelihoods, Health and Nutrition. We save children’s lives. We fight for their rights. We help them fulfil their potential.</w:t>
            </w:r>
          </w:p>
          <w:p w14:paraId="1554ED95" w14:textId="77777777" w:rsidR="00B80B37" w:rsidRPr="007A520A" w:rsidRDefault="00B80B37" w:rsidP="007A520A">
            <w:pPr>
              <w:jc w:val="both"/>
              <w:rPr>
                <w:rFonts w:ascii="Gill Sans MT" w:hAnsi="Gill Sans MT" w:cs="Arial"/>
                <w:color w:val="808080"/>
                <w:sz w:val="22"/>
                <w:szCs w:val="22"/>
              </w:rPr>
            </w:pPr>
          </w:p>
          <w:p w14:paraId="762B1B22" w14:textId="77777777" w:rsidR="006714B2" w:rsidRPr="007A520A" w:rsidRDefault="00B8105C" w:rsidP="007A520A">
            <w:pPr>
              <w:jc w:val="both"/>
              <w:rPr>
                <w:rFonts w:ascii="Gill Sans MT" w:hAnsi="Gill Sans MT" w:cs="Arial"/>
                <w:sz w:val="22"/>
                <w:szCs w:val="22"/>
              </w:rPr>
            </w:pPr>
            <w:r w:rsidRPr="007A520A">
              <w:rPr>
                <w:rFonts w:ascii="Gill Sans MT" w:hAnsi="Gill Sans MT" w:cs="Arial"/>
                <w:b/>
                <w:sz w:val="22"/>
                <w:szCs w:val="22"/>
              </w:rPr>
              <w:t>Role Dimensions</w:t>
            </w:r>
            <w:r w:rsidRPr="007A520A">
              <w:rPr>
                <w:rFonts w:ascii="Gill Sans MT" w:hAnsi="Gill Sans MT" w:cs="Arial"/>
                <w:sz w:val="22"/>
                <w:szCs w:val="22"/>
              </w:rPr>
              <w:t xml:space="preserve">: </w:t>
            </w:r>
          </w:p>
          <w:p w14:paraId="6EBCD56B" w14:textId="77777777" w:rsidR="00B80B37" w:rsidRPr="007A520A" w:rsidRDefault="00B80B37" w:rsidP="007A520A">
            <w:pPr>
              <w:jc w:val="both"/>
              <w:rPr>
                <w:rFonts w:ascii="Gill Sans MT" w:hAnsi="Gill Sans MT" w:cs="Arial"/>
                <w:sz w:val="22"/>
                <w:szCs w:val="22"/>
              </w:rPr>
            </w:pPr>
            <w:r w:rsidRPr="007A520A">
              <w:rPr>
                <w:rFonts w:ascii="Gill Sans MT" w:hAnsi="Gill Sans MT" w:cs="Arial"/>
                <w:sz w:val="22"/>
                <w:szCs w:val="22"/>
              </w:rPr>
              <w:t xml:space="preserve">This role will contribute towards Save the Children’s Child Protection strategic objective that </w:t>
            </w:r>
            <w:r w:rsidR="00813540" w:rsidRPr="00813540">
              <w:rPr>
                <w:rFonts w:ascii="Gill Sans MT" w:hAnsi="Gill Sans MT" w:cs="Arial"/>
                <w:b/>
                <w:i/>
                <w:sz w:val="22"/>
                <w:szCs w:val="22"/>
              </w:rPr>
              <w:t xml:space="preserve">Promoting community knowledge and ownership to protect children at risk in </w:t>
            </w:r>
            <w:r w:rsidR="009A3A0F" w:rsidRPr="00BE630F">
              <w:rPr>
                <w:rFonts w:ascii="Gill Sans MT" w:hAnsi="Gill Sans MT" w:cs="Arial"/>
                <w:b/>
                <w:i/>
                <w:color w:val="000000" w:themeColor="text1"/>
                <w:sz w:val="22"/>
                <w:szCs w:val="22"/>
              </w:rPr>
              <w:t>Renk</w:t>
            </w:r>
            <w:r w:rsidR="00813540" w:rsidRPr="00BE630F">
              <w:rPr>
                <w:rFonts w:ascii="Gill Sans MT" w:hAnsi="Gill Sans MT" w:cs="Arial"/>
                <w:b/>
                <w:i/>
                <w:color w:val="000000" w:themeColor="text1"/>
                <w:sz w:val="22"/>
                <w:szCs w:val="22"/>
              </w:rPr>
              <w:t xml:space="preserve"> </w:t>
            </w:r>
            <w:r w:rsidR="004C6535">
              <w:rPr>
                <w:rFonts w:ascii="Gill Sans MT" w:hAnsi="Gill Sans MT" w:cs="Arial"/>
                <w:b/>
                <w:i/>
                <w:color w:val="000000" w:themeColor="text1"/>
                <w:sz w:val="22"/>
                <w:szCs w:val="22"/>
              </w:rPr>
              <w:t>Host community and Transit centres /</w:t>
            </w:r>
            <w:r w:rsidR="00813540" w:rsidRPr="00813540">
              <w:rPr>
                <w:rFonts w:ascii="Gill Sans MT" w:hAnsi="Gill Sans MT" w:cs="Arial"/>
                <w:b/>
                <w:i/>
                <w:sz w:val="22"/>
                <w:szCs w:val="22"/>
              </w:rPr>
              <w:t xml:space="preserve">Camps, South Sudan </w:t>
            </w:r>
            <w:r w:rsidRPr="007A520A">
              <w:rPr>
                <w:rFonts w:ascii="Gill Sans MT" w:hAnsi="Gill Sans MT" w:cs="Arial"/>
                <w:sz w:val="22"/>
                <w:szCs w:val="22"/>
              </w:rPr>
              <w:t xml:space="preserve">and towards Save the Children’s global breakthrough 2030 </w:t>
            </w:r>
            <w:r w:rsidRPr="007A520A">
              <w:rPr>
                <w:rFonts w:ascii="Gill Sans MT" w:hAnsi="Gill Sans MT" w:cs="Arial"/>
                <w:b/>
                <w:i/>
                <w:sz w:val="22"/>
                <w:szCs w:val="22"/>
              </w:rPr>
              <w:t xml:space="preserve">‘Violence against children is no longer tolerated’. </w:t>
            </w:r>
          </w:p>
          <w:p w14:paraId="5D5463A1" w14:textId="77777777" w:rsidR="00B80B37" w:rsidRDefault="00B80B37" w:rsidP="007A520A">
            <w:pPr>
              <w:jc w:val="both"/>
              <w:rPr>
                <w:rFonts w:ascii="Gill Sans MT" w:hAnsi="Gill Sans MT" w:cs="Arial"/>
                <w:sz w:val="22"/>
                <w:szCs w:val="22"/>
              </w:rPr>
            </w:pPr>
          </w:p>
          <w:p w14:paraId="097EF7C6" w14:textId="77777777" w:rsidR="00893565" w:rsidRPr="007A520A" w:rsidRDefault="00893565" w:rsidP="007A520A">
            <w:pPr>
              <w:jc w:val="both"/>
              <w:rPr>
                <w:rFonts w:ascii="Gill Sans MT" w:hAnsi="Gill Sans MT" w:cs="Arial"/>
                <w:sz w:val="22"/>
                <w:szCs w:val="22"/>
              </w:rPr>
            </w:pPr>
            <w:r w:rsidRPr="00893565">
              <w:rPr>
                <w:rFonts w:ascii="Gill Sans MT" w:hAnsi="Gill Sans MT" w:cs="Arial"/>
                <w:sz w:val="22"/>
                <w:szCs w:val="22"/>
              </w:rPr>
              <w:t xml:space="preserve">This is a challenging role in a complex environment. It requires a dedicated and highly motivated individual who can manage the difficulties of working in such an environment and still be fundamental in helping to drive forward our programmes and our ambitions. </w:t>
            </w:r>
          </w:p>
        </w:tc>
      </w:tr>
      <w:tr w:rsidR="00AE13A8" w:rsidRPr="007A520A" w14:paraId="6F5BF0F6" w14:textId="77777777" w:rsidTr="00CB35CC">
        <w:tc>
          <w:tcPr>
            <w:tcW w:w="10890" w:type="dxa"/>
            <w:gridSpan w:val="3"/>
          </w:tcPr>
          <w:p w14:paraId="3FFE9E6D" w14:textId="77777777" w:rsidR="00AE13A8" w:rsidRPr="007A520A" w:rsidRDefault="00AE13A8" w:rsidP="007A520A">
            <w:pPr>
              <w:jc w:val="both"/>
              <w:rPr>
                <w:rFonts w:ascii="Gill Sans MT" w:hAnsi="Gill Sans MT" w:cs="Arial"/>
                <w:b/>
                <w:sz w:val="22"/>
                <w:szCs w:val="22"/>
              </w:rPr>
            </w:pPr>
            <w:r w:rsidRPr="007A520A">
              <w:rPr>
                <w:rFonts w:ascii="Gill Sans MT" w:hAnsi="Gill Sans MT" w:cs="Arial"/>
                <w:b/>
                <w:sz w:val="22"/>
                <w:szCs w:val="22"/>
              </w:rPr>
              <w:t>KEY AREAS OF ACCOUNTABILITY:</w:t>
            </w:r>
          </w:p>
          <w:p w14:paraId="261083AE"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Maintain highest standards of professional conduct and ensure actions do not put children at risks of further harm </w:t>
            </w:r>
          </w:p>
          <w:p w14:paraId="62987A02"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lastRenderedPageBreak/>
              <w:t>Conduct initial assessments for CP cases</w:t>
            </w:r>
            <w:r w:rsidR="00EA34A7" w:rsidRPr="007A520A">
              <w:rPr>
                <w:rFonts w:ascii="Gill Sans MT" w:hAnsi="Gill Sans MT"/>
                <w:color w:val="000000" w:themeColor="text1"/>
                <w:sz w:val="22"/>
                <w:szCs w:val="22"/>
              </w:rPr>
              <w:t xml:space="preserve"> (Best Interest Assessment)</w:t>
            </w:r>
            <w:r w:rsidRPr="007A520A">
              <w:rPr>
                <w:rFonts w:ascii="Gill Sans MT" w:hAnsi="Gill Sans MT"/>
                <w:color w:val="000000" w:themeColor="text1"/>
                <w:sz w:val="22"/>
                <w:szCs w:val="22"/>
              </w:rPr>
              <w:t xml:space="preserve"> and prioritize them according to risk level.</w:t>
            </w:r>
          </w:p>
          <w:p w14:paraId="0E8D89BA"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Develop case plans with the child and family that respond to needs identified in assessments and seek support of supervision when necessary. Ensure that direct services as well as timely referrals to existing or external services and supports (medical, legal, MHPSS, etc.) are part of the case plan.</w:t>
            </w:r>
          </w:p>
          <w:p w14:paraId="66E966BB"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Identify, document, trace and reunify unaccompanied and separated children in line with FTR </w:t>
            </w:r>
            <w:r w:rsidR="00F71485" w:rsidRPr="007A520A">
              <w:rPr>
                <w:rFonts w:ascii="Gill Sans MT" w:hAnsi="Gill Sans MT"/>
                <w:color w:val="000000" w:themeColor="text1"/>
                <w:sz w:val="22"/>
                <w:szCs w:val="22"/>
              </w:rPr>
              <w:t>SOPs</w:t>
            </w:r>
            <w:r w:rsidRPr="007A520A">
              <w:rPr>
                <w:rFonts w:ascii="Gill Sans MT" w:hAnsi="Gill Sans MT"/>
                <w:color w:val="000000" w:themeColor="text1"/>
                <w:sz w:val="22"/>
                <w:szCs w:val="22"/>
              </w:rPr>
              <w:t>.</w:t>
            </w:r>
          </w:p>
          <w:p w14:paraId="2316FCAF"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Regularly follow up to ensure all services and action points listed in the case plan are carried out within agreed time frames in light of risk level. Ensure that process is regularly reviewed. </w:t>
            </w:r>
          </w:p>
          <w:p w14:paraId="43E89CDE"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Regularly monitor and support children and families through home visits, providing guidance, advice and emotional support, community mediation and referrals.</w:t>
            </w:r>
          </w:p>
          <w:p w14:paraId="4DD6BB94"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Work with CP/Case Management </w:t>
            </w:r>
            <w:r w:rsidR="00EA34A7" w:rsidRPr="007A520A">
              <w:rPr>
                <w:rFonts w:ascii="Gill Sans MT" w:hAnsi="Gill Sans MT"/>
                <w:color w:val="000000" w:themeColor="text1"/>
                <w:sz w:val="22"/>
                <w:szCs w:val="22"/>
              </w:rPr>
              <w:t xml:space="preserve">Officer </w:t>
            </w:r>
            <w:r w:rsidRPr="007A520A">
              <w:rPr>
                <w:rFonts w:ascii="Gill Sans MT" w:hAnsi="Gill Sans MT"/>
                <w:color w:val="000000" w:themeColor="text1"/>
                <w:sz w:val="22"/>
                <w:szCs w:val="22"/>
              </w:rPr>
              <w:t xml:space="preserve">to arrange </w:t>
            </w:r>
            <w:r w:rsidR="00EA34A7" w:rsidRPr="007A520A">
              <w:rPr>
                <w:rFonts w:ascii="Gill Sans MT" w:hAnsi="Gill Sans MT"/>
                <w:color w:val="000000" w:themeColor="text1"/>
                <w:sz w:val="22"/>
                <w:szCs w:val="22"/>
              </w:rPr>
              <w:t xml:space="preserve">for internal </w:t>
            </w:r>
            <w:r w:rsidRPr="007A520A">
              <w:rPr>
                <w:rFonts w:ascii="Gill Sans MT" w:hAnsi="Gill Sans MT"/>
                <w:color w:val="000000" w:themeColor="text1"/>
                <w:sz w:val="22"/>
                <w:szCs w:val="22"/>
              </w:rPr>
              <w:t xml:space="preserve">case conferences for </w:t>
            </w:r>
            <w:r w:rsidR="00EA34A7" w:rsidRPr="007A520A">
              <w:rPr>
                <w:rFonts w:ascii="Gill Sans MT" w:hAnsi="Gill Sans MT"/>
                <w:color w:val="000000" w:themeColor="text1"/>
                <w:sz w:val="22"/>
                <w:szCs w:val="22"/>
              </w:rPr>
              <w:t xml:space="preserve">low priority cases and present </w:t>
            </w:r>
            <w:r w:rsidRPr="007A520A">
              <w:rPr>
                <w:rFonts w:ascii="Gill Sans MT" w:hAnsi="Gill Sans MT"/>
                <w:color w:val="000000" w:themeColor="text1"/>
                <w:sz w:val="22"/>
                <w:szCs w:val="22"/>
              </w:rPr>
              <w:t xml:space="preserve">complex cases </w:t>
            </w:r>
            <w:r w:rsidR="00EA34A7" w:rsidRPr="007A520A">
              <w:rPr>
                <w:rFonts w:ascii="Gill Sans MT" w:hAnsi="Gill Sans MT"/>
                <w:color w:val="000000" w:themeColor="text1"/>
                <w:sz w:val="22"/>
                <w:szCs w:val="22"/>
              </w:rPr>
              <w:t xml:space="preserve">to the IA bi-weekly case conference at camp level or to the BID panel </w:t>
            </w:r>
            <w:r w:rsidRPr="007A520A">
              <w:rPr>
                <w:rFonts w:ascii="Gill Sans MT" w:hAnsi="Gill Sans MT"/>
                <w:color w:val="000000" w:themeColor="text1"/>
                <w:sz w:val="22"/>
                <w:szCs w:val="22"/>
              </w:rPr>
              <w:t>and ensure children receive multi-disciplinary support</w:t>
            </w:r>
            <w:r w:rsidR="00EA34A7" w:rsidRPr="007A520A">
              <w:rPr>
                <w:rFonts w:ascii="Gill Sans MT" w:hAnsi="Gill Sans MT"/>
                <w:color w:val="000000" w:themeColor="text1"/>
                <w:sz w:val="22"/>
                <w:szCs w:val="22"/>
              </w:rPr>
              <w:t xml:space="preserve"> in line with SOPs</w:t>
            </w:r>
            <w:r w:rsidRPr="007A520A">
              <w:rPr>
                <w:rFonts w:ascii="Gill Sans MT" w:hAnsi="Gill Sans MT"/>
                <w:color w:val="000000" w:themeColor="text1"/>
                <w:sz w:val="22"/>
                <w:szCs w:val="22"/>
              </w:rPr>
              <w:t>.</w:t>
            </w:r>
          </w:p>
          <w:p w14:paraId="41E6E8D1" w14:textId="77777777" w:rsidR="00833A16" w:rsidRPr="007A520A"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 xml:space="preserve">Work with community </w:t>
            </w:r>
            <w:r w:rsidR="00EA34A7" w:rsidRPr="007A520A">
              <w:rPr>
                <w:rFonts w:ascii="Gill Sans MT" w:hAnsi="Gill Sans MT"/>
                <w:color w:val="000000" w:themeColor="text1"/>
                <w:sz w:val="22"/>
                <w:szCs w:val="22"/>
              </w:rPr>
              <w:t>incentive workers</w:t>
            </w:r>
            <w:r w:rsidRPr="007A520A">
              <w:rPr>
                <w:rFonts w:ascii="Gill Sans MT" w:hAnsi="Gill Sans MT"/>
                <w:color w:val="000000" w:themeColor="text1"/>
                <w:sz w:val="22"/>
                <w:szCs w:val="22"/>
              </w:rPr>
              <w:t xml:space="preserve"> to identify and support vulnerable and at risk children.</w:t>
            </w:r>
          </w:p>
          <w:p w14:paraId="527E81C7" w14:textId="77777777" w:rsidR="00833A16" w:rsidRDefault="00833A16"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sidRPr="007A520A">
              <w:rPr>
                <w:rFonts w:ascii="Gill Sans MT" w:hAnsi="Gill Sans MT"/>
                <w:color w:val="000000" w:themeColor="text1"/>
                <w:sz w:val="22"/>
                <w:szCs w:val="22"/>
              </w:rPr>
              <w:t>Regularly document cases using agreed inter-agency forms, update databases and ensure that data collection and storage practices respect data protection protocols a</w:t>
            </w:r>
            <w:r w:rsidR="00EA34A7" w:rsidRPr="007A520A">
              <w:rPr>
                <w:rFonts w:ascii="Gill Sans MT" w:hAnsi="Gill Sans MT"/>
                <w:color w:val="000000" w:themeColor="text1"/>
                <w:sz w:val="22"/>
                <w:szCs w:val="22"/>
              </w:rPr>
              <w:t>nd information sharing protocol and adhere to standard documentation process and guidance on workflow.</w:t>
            </w:r>
          </w:p>
          <w:p w14:paraId="5A457FB1" w14:textId="77777777" w:rsidR="007A0B70"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Support child and youth protection structures in community and schools to implement their activities, monitor and provide them with feedback</w:t>
            </w:r>
          </w:p>
          <w:p w14:paraId="37407F52" w14:textId="77777777" w:rsidR="007A0B70"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 xml:space="preserve">Facilitate </w:t>
            </w:r>
            <w:proofErr w:type="spellStart"/>
            <w:r>
              <w:rPr>
                <w:rFonts w:ascii="Gill Sans MT" w:hAnsi="Gill Sans MT"/>
                <w:color w:val="000000" w:themeColor="text1"/>
                <w:sz w:val="22"/>
                <w:szCs w:val="22"/>
              </w:rPr>
              <w:t>relavant</w:t>
            </w:r>
            <w:proofErr w:type="spellEnd"/>
            <w:r>
              <w:rPr>
                <w:rFonts w:ascii="Gill Sans MT" w:hAnsi="Gill Sans MT"/>
                <w:color w:val="000000" w:themeColor="text1"/>
                <w:sz w:val="22"/>
                <w:szCs w:val="22"/>
              </w:rPr>
              <w:t xml:space="preserve"> training with incentivized workers and CYP structures/committees</w:t>
            </w:r>
          </w:p>
          <w:p w14:paraId="40613459" w14:textId="77777777" w:rsidR="007A0B70" w:rsidRPr="007A520A" w:rsidRDefault="007A0B70" w:rsidP="007A520A">
            <w:pPr>
              <w:pStyle w:val="NormalWeb"/>
              <w:numPr>
                <w:ilvl w:val="0"/>
                <w:numId w:val="48"/>
              </w:numPr>
              <w:spacing w:before="0" w:beforeAutospacing="0" w:after="0" w:afterAutospacing="0"/>
              <w:jc w:val="both"/>
              <w:rPr>
                <w:rFonts w:ascii="Gill Sans MT" w:hAnsi="Gill Sans MT"/>
                <w:color w:val="000000" w:themeColor="text1"/>
                <w:sz w:val="22"/>
                <w:szCs w:val="22"/>
              </w:rPr>
            </w:pPr>
            <w:r>
              <w:rPr>
                <w:rFonts w:ascii="Gill Sans MT" w:hAnsi="Gill Sans MT"/>
                <w:color w:val="000000" w:themeColor="text1"/>
                <w:sz w:val="22"/>
                <w:szCs w:val="22"/>
              </w:rPr>
              <w:t xml:space="preserve">Participate and lead in </w:t>
            </w:r>
            <w:proofErr w:type="spellStart"/>
            <w:r>
              <w:rPr>
                <w:rFonts w:ascii="Gill Sans MT" w:hAnsi="Gill Sans MT"/>
                <w:color w:val="000000" w:themeColor="text1"/>
                <w:sz w:val="22"/>
                <w:szCs w:val="22"/>
              </w:rPr>
              <w:t>communicity</w:t>
            </w:r>
            <w:proofErr w:type="spellEnd"/>
            <w:r>
              <w:rPr>
                <w:rFonts w:ascii="Gill Sans MT" w:hAnsi="Gill Sans MT"/>
                <w:color w:val="000000" w:themeColor="text1"/>
                <w:sz w:val="22"/>
                <w:szCs w:val="22"/>
              </w:rPr>
              <w:t xml:space="preserve"> awareness and advocacy campaigns in the camps</w:t>
            </w:r>
          </w:p>
          <w:p w14:paraId="6C21FFB7" w14:textId="77777777" w:rsidR="003D2BBD" w:rsidRPr="007A520A" w:rsidRDefault="003D2BBD" w:rsidP="007A520A">
            <w:pPr>
              <w:pStyle w:val="NormalWeb"/>
              <w:spacing w:before="0" w:beforeAutospacing="0" w:after="0" w:afterAutospacing="0"/>
              <w:ind w:left="720"/>
              <w:jc w:val="both"/>
              <w:rPr>
                <w:rFonts w:ascii="Gill Sans MT" w:hAnsi="Gill Sans MT" w:cs="Arial"/>
                <w:b/>
                <w:sz w:val="22"/>
                <w:szCs w:val="22"/>
              </w:rPr>
            </w:pPr>
          </w:p>
        </w:tc>
      </w:tr>
      <w:tr w:rsidR="00AE13A8" w:rsidRPr="007A520A" w14:paraId="7A798BD0" w14:textId="77777777" w:rsidTr="00CB35CC">
        <w:tc>
          <w:tcPr>
            <w:tcW w:w="10890" w:type="dxa"/>
            <w:gridSpan w:val="3"/>
          </w:tcPr>
          <w:p w14:paraId="3537F358" w14:textId="77777777" w:rsidR="00AE13A8" w:rsidRPr="007A520A" w:rsidRDefault="00AE13A8" w:rsidP="007A520A">
            <w:pPr>
              <w:snapToGrid w:val="0"/>
              <w:ind w:left="-24"/>
              <w:rPr>
                <w:rFonts w:ascii="Gill Sans MT" w:hAnsi="Gill Sans MT" w:cs="Arial"/>
                <w:b/>
                <w:i/>
                <w:color w:val="808080"/>
                <w:sz w:val="22"/>
                <w:szCs w:val="22"/>
              </w:rPr>
            </w:pPr>
            <w:r w:rsidRPr="007A520A">
              <w:rPr>
                <w:rFonts w:ascii="Gill Sans MT" w:hAnsi="Gill Sans MT" w:cs="Arial"/>
                <w:b/>
                <w:sz w:val="22"/>
                <w:szCs w:val="22"/>
              </w:rPr>
              <w:lastRenderedPageBreak/>
              <w:t>BEHAVIOURS (Values in Practice</w:t>
            </w:r>
            <w:r w:rsidRPr="007A520A">
              <w:rPr>
                <w:rFonts w:ascii="Gill Sans MT" w:hAnsi="Gill Sans MT" w:cs="Arial"/>
                <w:sz w:val="22"/>
                <w:szCs w:val="22"/>
              </w:rPr>
              <w:t>)</w:t>
            </w:r>
          </w:p>
          <w:p w14:paraId="3E7F590D" w14:textId="77777777"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Accountability:</w:t>
            </w:r>
          </w:p>
          <w:p w14:paraId="368818A5" w14:textId="77777777" w:rsidR="00AE13A8" w:rsidRPr="007A520A" w:rsidRDefault="00AE13A8" w:rsidP="007A520A">
            <w:pPr>
              <w:numPr>
                <w:ilvl w:val="0"/>
                <w:numId w:val="30"/>
              </w:numPr>
              <w:suppressAutoHyphens/>
              <w:rPr>
                <w:rFonts w:ascii="Gill Sans MT" w:hAnsi="Gill Sans MT" w:cs="Arial"/>
                <w:sz w:val="22"/>
                <w:szCs w:val="22"/>
              </w:rPr>
            </w:pPr>
            <w:r w:rsidRPr="007A520A">
              <w:rPr>
                <w:rFonts w:ascii="Gill Sans MT" w:hAnsi="Gill Sans MT" w:cs="Arial"/>
                <w:sz w:val="22"/>
                <w:szCs w:val="22"/>
              </w:rPr>
              <w:t xml:space="preserve">holds </w:t>
            </w:r>
            <w:proofErr w:type="spellStart"/>
            <w:r w:rsidRPr="007A520A">
              <w:rPr>
                <w:rFonts w:ascii="Gill Sans MT" w:hAnsi="Gill Sans MT" w:cs="Arial"/>
                <w:sz w:val="22"/>
                <w:szCs w:val="22"/>
              </w:rPr>
              <w:t>self accountable</w:t>
            </w:r>
            <w:proofErr w:type="spellEnd"/>
            <w:r w:rsidRPr="007A520A">
              <w:rPr>
                <w:rFonts w:ascii="Gill Sans MT" w:hAnsi="Gill Sans MT" w:cs="Arial"/>
                <w:sz w:val="22"/>
                <w:szCs w:val="22"/>
              </w:rPr>
              <w:t xml:space="preserve"> for making decisions, managing resources efficiently, achieving and role modelling Save the Children values</w:t>
            </w:r>
          </w:p>
          <w:p w14:paraId="1E265260" w14:textId="77777777" w:rsidR="00AE13A8" w:rsidRPr="007A520A" w:rsidRDefault="00AE13A8" w:rsidP="007A520A">
            <w:pPr>
              <w:numPr>
                <w:ilvl w:val="0"/>
                <w:numId w:val="30"/>
              </w:numPr>
              <w:suppressAutoHyphens/>
              <w:rPr>
                <w:rFonts w:ascii="Gill Sans MT" w:hAnsi="Gill Sans MT" w:cs="Arial"/>
                <w:sz w:val="22"/>
                <w:szCs w:val="22"/>
              </w:rPr>
            </w:pPr>
            <w:r w:rsidRPr="007A520A">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F32FDF3" w14:textId="77777777"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Ambition:</w:t>
            </w:r>
          </w:p>
          <w:p w14:paraId="22451B49" w14:textId="77777777"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sets ambitious and challenging goals for themselves and their team, takes responsibility for their own personal development and encourages their team to do the same</w:t>
            </w:r>
          </w:p>
          <w:p w14:paraId="50348859" w14:textId="77777777"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widely shares their personal vision for Save the Children, engages and motivates others</w:t>
            </w:r>
          </w:p>
          <w:p w14:paraId="0A5FAD74" w14:textId="77777777" w:rsidR="00AE13A8" w:rsidRPr="007A520A" w:rsidRDefault="00AE13A8" w:rsidP="007A520A">
            <w:pPr>
              <w:numPr>
                <w:ilvl w:val="0"/>
                <w:numId w:val="32"/>
              </w:numPr>
              <w:suppressAutoHyphens/>
              <w:rPr>
                <w:rFonts w:ascii="Gill Sans MT" w:hAnsi="Gill Sans MT" w:cs="Arial"/>
                <w:sz w:val="22"/>
                <w:szCs w:val="22"/>
              </w:rPr>
            </w:pPr>
            <w:r w:rsidRPr="007A520A">
              <w:rPr>
                <w:rFonts w:ascii="Gill Sans MT" w:hAnsi="Gill Sans MT" w:cs="Arial"/>
                <w:sz w:val="22"/>
                <w:szCs w:val="22"/>
              </w:rPr>
              <w:t>future orientated, thinks strategically and on a global scale.</w:t>
            </w:r>
          </w:p>
          <w:p w14:paraId="138DFCEE" w14:textId="77777777"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Collaboration:</w:t>
            </w:r>
          </w:p>
          <w:p w14:paraId="492CFC5E" w14:textId="77777777"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builds and maintains effective relationships, with their team, colleagues, Members and external partners and supporters</w:t>
            </w:r>
          </w:p>
          <w:p w14:paraId="5DDA8E0B" w14:textId="77777777"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values diversity, sees it as a source of competitive strength</w:t>
            </w:r>
          </w:p>
          <w:p w14:paraId="24882B6B" w14:textId="77777777" w:rsidR="00AE13A8" w:rsidRPr="007A520A" w:rsidRDefault="00AE13A8" w:rsidP="007A520A">
            <w:pPr>
              <w:numPr>
                <w:ilvl w:val="0"/>
                <w:numId w:val="29"/>
              </w:numPr>
              <w:suppressAutoHyphens/>
              <w:rPr>
                <w:rFonts w:ascii="Gill Sans MT" w:hAnsi="Gill Sans MT" w:cs="Arial"/>
                <w:sz w:val="22"/>
                <w:szCs w:val="22"/>
              </w:rPr>
            </w:pPr>
            <w:r w:rsidRPr="007A520A">
              <w:rPr>
                <w:rFonts w:ascii="Gill Sans MT" w:hAnsi="Gill Sans MT" w:cs="Arial"/>
                <w:sz w:val="22"/>
                <w:szCs w:val="22"/>
              </w:rPr>
              <w:t>approachable, good listener, easy to talk to.</w:t>
            </w:r>
          </w:p>
          <w:p w14:paraId="16F65F2C" w14:textId="77777777"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Creativity:</w:t>
            </w:r>
          </w:p>
          <w:p w14:paraId="04ADD06A" w14:textId="77777777"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develops and encourages new and innovative solutions</w:t>
            </w:r>
          </w:p>
          <w:p w14:paraId="1B21132E" w14:textId="77777777" w:rsidR="00AE13A8" w:rsidRPr="007A520A"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willing to take disciplined risks.</w:t>
            </w:r>
          </w:p>
          <w:p w14:paraId="5EE986AE" w14:textId="77777777" w:rsidR="00AE13A8" w:rsidRPr="007A520A" w:rsidRDefault="00AE13A8" w:rsidP="007A520A">
            <w:pPr>
              <w:ind w:left="-24"/>
              <w:rPr>
                <w:rFonts w:ascii="Gill Sans MT" w:hAnsi="Gill Sans MT" w:cs="Arial"/>
                <w:b/>
                <w:sz w:val="22"/>
                <w:szCs w:val="22"/>
              </w:rPr>
            </w:pPr>
            <w:r w:rsidRPr="007A520A">
              <w:rPr>
                <w:rFonts w:ascii="Gill Sans MT" w:hAnsi="Gill Sans MT" w:cs="Arial"/>
                <w:b/>
                <w:sz w:val="22"/>
                <w:szCs w:val="22"/>
              </w:rPr>
              <w:t>Integrity:</w:t>
            </w:r>
          </w:p>
          <w:p w14:paraId="3FE0992D" w14:textId="77777777" w:rsidR="00AE13A8" w:rsidRDefault="00AE13A8" w:rsidP="007A520A">
            <w:pPr>
              <w:numPr>
                <w:ilvl w:val="0"/>
                <w:numId w:val="31"/>
              </w:numPr>
              <w:suppressAutoHyphens/>
              <w:rPr>
                <w:rFonts w:ascii="Gill Sans MT" w:hAnsi="Gill Sans MT" w:cs="Arial"/>
                <w:sz w:val="22"/>
                <w:szCs w:val="22"/>
              </w:rPr>
            </w:pPr>
            <w:r w:rsidRPr="007A520A">
              <w:rPr>
                <w:rFonts w:ascii="Gill Sans MT" w:hAnsi="Gill Sans MT" w:cs="Arial"/>
                <w:sz w:val="22"/>
                <w:szCs w:val="22"/>
              </w:rPr>
              <w:t>honest, encourages openness and transparency; demonstrates highest levels of integrity</w:t>
            </w:r>
          </w:p>
          <w:p w14:paraId="266136A1" w14:textId="77777777" w:rsidR="007A520A" w:rsidRPr="007A520A" w:rsidRDefault="007A520A" w:rsidP="007A520A">
            <w:pPr>
              <w:suppressAutoHyphens/>
              <w:ind w:left="696"/>
              <w:rPr>
                <w:rFonts w:ascii="Gill Sans MT" w:hAnsi="Gill Sans MT" w:cs="Arial"/>
                <w:sz w:val="22"/>
                <w:szCs w:val="22"/>
              </w:rPr>
            </w:pPr>
          </w:p>
        </w:tc>
      </w:tr>
      <w:tr w:rsidR="00AE13A8" w:rsidRPr="007A520A" w14:paraId="76A67736" w14:textId="77777777" w:rsidTr="00CB35CC">
        <w:trPr>
          <w:trHeight w:val="844"/>
        </w:trPr>
        <w:tc>
          <w:tcPr>
            <w:tcW w:w="10890" w:type="dxa"/>
            <w:gridSpan w:val="3"/>
            <w:tcBorders>
              <w:bottom w:val="single" w:sz="8" w:space="0" w:color="000000"/>
            </w:tcBorders>
          </w:tcPr>
          <w:p w14:paraId="23F595C9" w14:textId="77777777" w:rsidR="00AE13A8" w:rsidRPr="007A520A" w:rsidRDefault="00AE13A8" w:rsidP="007A520A">
            <w:pPr>
              <w:suppressAutoHyphens/>
              <w:rPr>
                <w:rFonts w:ascii="Gill Sans MT" w:hAnsi="Gill Sans MT" w:cs="Arial"/>
                <w:b/>
                <w:sz w:val="22"/>
                <w:szCs w:val="22"/>
              </w:rPr>
            </w:pPr>
            <w:r w:rsidRPr="007A520A">
              <w:rPr>
                <w:rFonts w:ascii="Gill Sans MT" w:hAnsi="Gill Sans MT" w:cs="Arial"/>
                <w:b/>
                <w:sz w:val="22"/>
                <w:szCs w:val="22"/>
              </w:rPr>
              <w:t>EXPERIENCE AND SKILLS</w:t>
            </w:r>
          </w:p>
          <w:p w14:paraId="1F80172A" w14:textId="77777777" w:rsidR="00833A16" w:rsidRPr="007A520A" w:rsidRDefault="00833A16" w:rsidP="007A520A">
            <w:pPr>
              <w:tabs>
                <w:tab w:val="left" w:pos="5954"/>
              </w:tabs>
              <w:suppressAutoHyphens/>
              <w:snapToGrid w:val="0"/>
              <w:rPr>
                <w:rFonts w:ascii="Gill Sans MT" w:hAnsi="Gill Sans MT" w:cs="Arial"/>
                <w:b/>
                <w:sz w:val="22"/>
                <w:szCs w:val="22"/>
              </w:rPr>
            </w:pPr>
            <w:r w:rsidRPr="007A520A">
              <w:rPr>
                <w:rFonts w:ascii="Gill Sans MT" w:hAnsi="Gill Sans MT" w:cs="Arial"/>
                <w:b/>
                <w:sz w:val="22"/>
                <w:szCs w:val="22"/>
              </w:rPr>
              <w:t>Essential</w:t>
            </w:r>
          </w:p>
          <w:p w14:paraId="10056341" w14:textId="77777777" w:rsidR="003C67AD" w:rsidRPr="003C67AD" w:rsidRDefault="003C67AD" w:rsidP="003C67AD">
            <w:pPr>
              <w:pStyle w:val="ListParagraph"/>
              <w:numPr>
                <w:ilvl w:val="0"/>
                <w:numId w:val="32"/>
              </w:numPr>
              <w:rPr>
                <w:rFonts w:ascii="Gill Sans MT" w:hAnsi="Gill Sans MT" w:cs="Arial"/>
                <w:sz w:val="22"/>
                <w:szCs w:val="22"/>
                <w:lang w:eastAsia="en-US"/>
              </w:rPr>
            </w:pPr>
            <w:r w:rsidRPr="003C67AD">
              <w:rPr>
                <w:rFonts w:ascii="Gill Sans MT" w:hAnsi="Gill Sans MT" w:cs="Arial"/>
                <w:sz w:val="22"/>
                <w:szCs w:val="22"/>
                <w:lang w:eastAsia="en-US"/>
              </w:rPr>
              <w:t>Diploma in Social Science, Gender Studies, Development Studies and Social Work Studies and/or other related fields of study will of great advantage.</w:t>
            </w:r>
          </w:p>
          <w:p w14:paraId="39BD628C"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Previous work with children required, preferably in a social work or educational setting. </w:t>
            </w:r>
          </w:p>
          <w:p w14:paraId="317A5599"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Must be excellent in communicating with children. </w:t>
            </w:r>
          </w:p>
          <w:p w14:paraId="3D32A606"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Good English oral and written communication skills </w:t>
            </w:r>
          </w:p>
          <w:p w14:paraId="5B180D0B"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Knowledge of local languages (</w:t>
            </w:r>
            <w:r w:rsidR="009A3A0F" w:rsidRPr="00BE630F">
              <w:rPr>
                <w:rFonts w:ascii="Gill Sans MT" w:hAnsi="Gill Sans MT" w:cs="Arial"/>
                <w:color w:val="000000" w:themeColor="text1"/>
                <w:sz w:val="22"/>
                <w:szCs w:val="22"/>
              </w:rPr>
              <w:t xml:space="preserve">Local language in Renk </w:t>
            </w:r>
            <w:proofErr w:type="gramStart"/>
            <w:r w:rsidR="009A3A0F" w:rsidRPr="00BE630F">
              <w:rPr>
                <w:rFonts w:ascii="Gill Sans MT" w:hAnsi="Gill Sans MT" w:cs="Arial"/>
                <w:color w:val="000000" w:themeColor="text1"/>
                <w:sz w:val="22"/>
                <w:szCs w:val="22"/>
              </w:rPr>
              <w:t xml:space="preserve">and </w:t>
            </w:r>
            <w:r w:rsidRPr="00BE630F">
              <w:rPr>
                <w:rFonts w:ascii="Gill Sans MT" w:hAnsi="Gill Sans MT" w:cs="Arial"/>
                <w:color w:val="000000" w:themeColor="text1"/>
                <w:sz w:val="22"/>
                <w:szCs w:val="22"/>
              </w:rPr>
              <w:t xml:space="preserve"> </w:t>
            </w:r>
            <w:r w:rsidRPr="007A520A">
              <w:rPr>
                <w:rFonts w:ascii="Gill Sans MT" w:hAnsi="Gill Sans MT" w:cs="Arial"/>
                <w:sz w:val="22"/>
                <w:szCs w:val="22"/>
              </w:rPr>
              <w:t>Arabic</w:t>
            </w:r>
            <w:proofErr w:type="gramEnd"/>
            <w:r w:rsidRPr="007A520A">
              <w:rPr>
                <w:rFonts w:ascii="Gill Sans MT" w:hAnsi="Gill Sans MT" w:cs="Arial"/>
                <w:sz w:val="22"/>
                <w:szCs w:val="22"/>
              </w:rPr>
              <w:t>)</w:t>
            </w:r>
          </w:p>
          <w:p w14:paraId="44B9492B"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lastRenderedPageBreak/>
              <w:t xml:space="preserve">Good understanding of community politics and traditional networks </w:t>
            </w:r>
          </w:p>
          <w:p w14:paraId="1338DF39"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Be both self-reliant and have the ability to cooperate with others</w:t>
            </w:r>
          </w:p>
          <w:p w14:paraId="07D85711"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Be able to</w:t>
            </w:r>
            <w:r w:rsidR="00F6274F" w:rsidRPr="007A520A">
              <w:rPr>
                <w:rFonts w:ascii="Gill Sans MT" w:hAnsi="Gill Sans MT" w:cs="Arial"/>
                <w:sz w:val="22"/>
                <w:szCs w:val="22"/>
              </w:rPr>
              <w:t xml:space="preserve"> work in challenging environment i.e.</w:t>
            </w:r>
            <w:r w:rsidRPr="007A520A">
              <w:rPr>
                <w:rFonts w:ascii="Gill Sans MT" w:hAnsi="Gill Sans MT" w:cs="Arial"/>
                <w:sz w:val="22"/>
                <w:szCs w:val="22"/>
              </w:rPr>
              <w:t xml:space="preserve"> walk substantial distances</w:t>
            </w:r>
          </w:p>
          <w:p w14:paraId="1190D3FC"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Ability to represent SC in South Sudan Child Protection policies and approach </w:t>
            </w:r>
          </w:p>
          <w:p w14:paraId="7C2135D9"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Ability to work through line managemen</w:t>
            </w:r>
            <w:r w:rsidR="002637FD" w:rsidRPr="007A520A">
              <w:rPr>
                <w:rFonts w:ascii="Gill Sans MT" w:hAnsi="Gill Sans MT" w:cs="Arial"/>
                <w:sz w:val="22"/>
                <w:szCs w:val="22"/>
              </w:rPr>
              <w:t>t and also under limited</w:t>
            </w:r>
            <w:r w:rsidRPr="007A520A">
              <w:rPr>
                <w:rFonts w:ascii="Gill Sans MT" w:hAnsi="Gill Sans MT" w:cs="Arial"/>
                <w:sz w:val="22"/>
                <w:szCs w:val="22"/>
              </w:rPr>
              <w:t xml:space="preserve"> supervision</w:t>
            </w:r>
          </w:p>
          <w:p w14:paraId="211BB4BA"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Gender awareness and sensitivity</w:t>
            </w:r>
          </w:p>
          <w:p w14:paraId="3EF116D1"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Understanding of issues of confidentiality </w:t>
            </w:r>
          </w:p>
          <w:p w14:paraId="42052232"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High degree of initiative and responsibility</w:t>
            </w:r>
          </w:p>
          <w:p w14:paraId="59FDC2F0" w14:textId="77777777" w:rsidR="00833A16" w:rsidRPr="007A520A" w:rsidRDefault="00833A16" w:rsidP="007A520A">
            <w:pPr>
              <w:pStyle w:val="ListParagraph"/>
              <w:numPr>
                <w:ilvl w:val="0"/>
                <w:numId w:val="32"/>
              </w:numPr>
              <w:rPr>
                <w:rFonts w:ascii="Gill Sans MT" w:hAnsi="Gill Sans MT" w:cs="Arial"/>
                <w:sz w:val="22"/>
                <w:szCs w:val="22"/>
                <w:lang w:eastAsia="en-US"/>
              </w:rPr>
            </w:pPr>
            <w:r w:rsidRPr="007A520A">
              <w:rPr>
                <w:rFonts w:ascii="Gill Sans MT" w:hAnsi="Gill Sans MT" w:cs="Arial"/>
                <w:sz w:val="22"/>
                <w:szCs w:val="22"/>
                <w:lang w:eastAsia="en-US"/>
              </w:rPr>
              <w:t xml:space="preserve">Commitment to the aims and principles of SC. In particular, a good understanding of the SC mandate </w:t>
            </w:r>
            <w:r w:rsidR="00F6274F" w:rsidRPr="007A520A">
              <w:rPr>
                <w:rFonts w:ascii="Gill Sans MT" w:hAnsi="Gill Sans MT" w:cs="Arial"/>
                <w:sz w:val="22"/>
                <w:szCs w:val="22"/>
                <w:lang w:eastAsia="en-US"/>
              </w:rPr>
              <w:t>as</w:t>
            </w:r>
            <w:r w:rsidRPr="007A520A">
              <w:rPr>
                <w:rFonts w:ascii="Gill Sans MT" w:hAnsi="Gill Sans MT" w:cs="Arial"/>
                <w:sz w:val="22"/>
                <w:szCs w:val="22"/>
                <w:lang w:eastAsia="en-US"/>
              </w:rPr>
              <w:t xml:space="preserve"> child focus</w:t>
            </w:r>
            <w:r w:rsidR="00F6274F" w:rsidRPr="007A520A">
              <w:rPr>
                <w:rFonts w:ascii="Gill Sans MT" w:hAnsi="Gill Sans MT" w:cs="Arial"/>
                <w:sz w:val="22"/>
                <w:szCs w:val="22"/>
                <w:lang w:eastAsia="en-US"/>
              </w:rPr>
              <w:t>ed agency</w:t>
            </w:r>
            <w:r w:rsidRPr="007A520A">
              <w:rPr>
                <w:rFonts w:ascii="Gill Sans MT" w:hAnsi="Gill Sans MT" w:cs="Arial"/>
                <w:sz w:val="22"/>
                <w:szCs w:val="22"/>
                <w:lang w:eastAsia="en-US"/>
              </w:rPr>
              <w:t xml:space="preserve"> and an ability to ensure this continues to underpin our support</w:t>
            </w:r>
          </w:p>
          <w:p w14:paraId="772C44CE" w14:textId="77777777" w:rsidR="007A520A" w:rsidRDefault="007A520A" w:rsidP="007A520A">
            <w:pPr>
              <w:tabs>
                <w:tab w:val="left" w:pos="5954"/>
              </w:tabs>
              <w:suppressAutoHyphens/>
              <w:snapToGrid w:val="0"/>
              <w:rPr>
                <w:rFonts w:ascii="Gill Sans MT" w:hAnsi="Gill Sans MT" w:cs="Arial"/>
                <w:b/>
                <w:sz w:val="22"/>
                <w:szCs w:val="22"/>
              </w:rPr>
            </w:pPr>
          </w:p>
          <w:p w14:paraId="785887F2" w14:textId="77777777" w:rsidR="00833A16" w:rsidRPr="007A520A" w:rsidRDefault="00833A16" w:rsidP="007A520A">
            <w:pPr>
              <w:tabs>
                <w:tab w:val="left" w:pos="5954"/>
              </w:tabs>
              <w:suppressAutoHyphens/>
              <w:snapToGrid w:val="0"/>
              <w:rPr>
                <w:rFonts w:ascii="Gill Sans MT" w:hAnsi="Gill Sans MT" w:cs="Arial"/>
                <w:b/>
                <w:sz w:val="22"/>
                <w:szCs w:val="22"/>
              </w:rPr>
            </w:pPr>
            <w:r w:rsidRPr="007A520A">
              <w:rPr>
                <w:rFonts w:ascii="Gill Sans MT" w:hAnsi="Gill Sans MT" w:cs="Arial"/>
                <w:b/>
                <w:sz w:val="22"/>
                <w:szCs w:val="22"/>
              </w:rPr>
              <w:t>Desirable:</w:t>
            </w:r>
          </w:p>
          <w:p w14:paraId="77644B84"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Work experience with children, especially knowledge of child rights</w:t>
            </w:r>
            <w:r w:rsidR="003C67AD">
              <w:rPr>
                <w:rFonts w:ascii="Gill Sans MT" w:hAnsi="Gill Sans MT" w:cs="Arial"/>
                <w:sz w:val="22"/>
                <w:szCs w:val="22"/>
              </w:rPr>
              <w:t>, child protection</w:t>
            </w:r>
            <w:r w:rsidRPr="007A520A">
              <w:rPr>
                <w:rFonts w:ascii="Gill Sans MT" w:hAnsi="Gill Sans MT" w:cs="Arial"/>
                <w:sz w:val="22"/>
                <w:szCs w:val="22"/>
              </w:rPr>
              <w:t xml:space="preserve"> and participation</w:t>
            </w:r>
          </w:p>
          <w:p w14:paraId="5DB209DA" w14:textId="77777777" w:rsidR="00833A16"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Previous NGO experience</w:t>
            </w:r>
            <w:r w:rsidR="003C67AD">
              <w:rPr>
                <w:rFonts w:ascii="Gill Sans MT" w:hAnsi="Gill Sans MT" w:cs="Arial"/>
                <w:sz w:val="22"/>
                <w:szCs w:val="22"/>
              </w:rPr>
              <w:t xml:space="preserve"> and </w:t>
            </w:r>
            <w:r w:rsidRPr="007A520A">
              <w:rPr>
                <w:rFonts w:ascii="Gill Sans MT" w:hAnsi="Gill Sans MT" w:cs="Arial"/>
                <w:sz w:val="22"/>
                <w:szCs w:val="22"/>
              </w:rPr>
              <w:t xml:space="preserve"> an understanding of the neutral status of an international NGO</w:t>
            </w:r>
          </w:p>
          <w:p w14:paraId="1230D6A0" w14:textId="77777777" w:rsidR="00AE13A8" w:rsidRPr="007A520A" w:rsidRDefault="00833A16" w:rsidP="007A520A">
            <w:pPr>
              <w:numPr>
                <w:ilvl w:val="0"/>
                <w:numId w:val="32"/>
              </w:numPr>
              <w:tabs>
                <w:tab w:val="left" w:pos="5954"/>
              </w:tabs>
              <w:suppressAutoHyphens/>
              <w:snapToGrid w:val="0"/>
              <w:rPr>
                <w:rFonts w:ascii="Gill Sans MT" w:hAnsi="Gill Sans MT" w:cs="Arial"/>
                <w:sz w:val="22"/>
                <w:szCs w:val="22"/>
              </w:rPr>
            </w:pPr>
            <w:r w:rsidRPr="007A520A">
              <w:rPr>
                <w:rFonts w:ascii="Gill Sans MT" w:hAnsi="Gill Sans MT" w:cs="Arial"/>
                <w:sz w:val="22"/>
                <w:szCs w:val="22"/>
              </w:rPr>
              <w:t xml:space="preserve">Background knowledge in child/ youth protection, education, child rights and emergencies </w:t>
            </w:r>
          </w:p>
        </w:tc>
      </w:tr>
      <w:tr w:rsidR="00AE13A8" w:rsidRPr="007A520A" w14:paraId="12A314FC" w14:textId="77777777" w:rsidTr="00CB35CC">
        <w:trPr>
          <w:trHeight w:val="425"/>
        </w:trPr>
        <w:tc>
          <w:tcPr>
            <w:tcW w:w="10890" w:type="dxa"/>
            <w:gridSpan w:val="3"/>
          </w:tcPr>
          <w:p w14:paraId="6B385092" w14:textId="77777777"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lastRenderedPageBreak/>
              <w:t>Additional job responsibilities</w:t>
            </w:r>
          </w:p>
          <w:p w14:paraId="6A77D7EA" w14:textId="77777777" w:rsidR="00AE13A8" w:rsidRPr="007A520A" w:rsidRDefault="00AE13A8" w:rsidP="007A520A">
            <w:pPr>
              <w:tabs>
                <w:tab w:val="left" w:pos="1134"/>
              </w:tabs>
              <w:rPr>
                <w:rFonts w:ascii="Gill Sans MT" w:hAnsi="Gill Sans MT" w:cs="Arial"/>
                <w:sz w:val="22"/>
                <w:szCs w:val="22"/>
              </w:rPr>
            </w:pPr>
            <w:r w:rsidRPr="007A520A">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AE13A8" w:rsidRPr="007A520A" w14:paraId="280029CD" w14:textId="77777777" w:rsidTr="00CB35CC">
        <w:tc>
          <w:tcPr>
            <w:tcW w:w="10890" w:type="dxa"/>
            <w:gridSpan w:val="3"/>
            <w:tcBorders>
              <w:top w:val="single" w:sz="8" w:space="0" w:color="000000"/>
            </w:tcBorders>
          </w:tcPr>
          <w:p w14:paraId="1568CD62" w14:textId="77777777"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t xml:space="preserve">Equal Opportunities </w:t>
            </w:r>
          </w:p>
          <w:p w14:paraId="709BE72A" w14:textId="77777777" w:rsidR="00AE13A8" w:rsidRPr="007A520A" w:rsidRDefault="00AE13A8" w:rsidP="007A520A">
            <w:pPr>
              <w:rPr>
                <w:rFonts w:ascii="Gill Sans MT" w:hAnsi="Gill Sans MT" w:cs="Arial"/>
                <w:sz w:val="22"/>
                <w:szCs w:val="22"/>
              </w:rPr>
            </w:pPr>
            <w:r w:rsidRPr="007A520A">
              <w:rPr>
                <w:rFonts w:ascii="Gill Sans MT" w:hAnsi="Gill Sans MT" w:cs="Arial"/>
                <w:sz w:val="22"/>
                <w:szCs w:val="22"/>
              </w:rPr>
              <w:t>The role holder is required to carry out the duties in accordance with the SCI Equal Opportunities and Diversity policies and procedures.</w:t>
            </w:r>
          </w:p>
        </w:tc>
      </w:tr>
      <w:tr w:rsidR="00AE13A8" w:rsidRPr="007A520A" w14:paraId="63285D6B" w14:textId="77777777" w:rsidTr="00CB35CC">
        <w:tc>
          <w:tcPr>
            <w:tcW w:w="10890" w:type="dxa"/>
            <w:gridSpan w:val="3"/>
          </w:tcPr>
          <w:p w14:paraId="2950548C" w14:textId="77777777" w:rsidR="00AE13A8" w:rsidRPr="007A520A" w:rsidRDefault="00AE13A8" w:rsidP="007A520A">
            <w:pPr>
              <w:rPr>
                <w:rFonts w:ascii="Gill Sans MT" w:hAnsi="Gill Sans MT"/>
                <w:b/>
                <w:color w:val="000000"/>
                <w:sz w:val="22"/>
                <w:szCs w:val="22"/>
              </w:rPr>
            </w:pPr>
            <w:r w:rsidRPr="007A520A">
              <w:rPr>
                <w:rFonts w:ascii="Gill Sans MT" w:hAnsi="Gill Sans MT"/>
                <w:b/>
                <w:color w:val="000000"/>
                <w:sz w:val="22"/>
                <w:szCs w:val="22"/>
              </w:rPr>
              <w:t>Child Safeguarding:</w:t>
            </w:r>
          </w:p>
          <w:p w14:paraId="09C845BF" w14:textId="77777777" w:rsidR="00AE13A8" w:rsidRPr="007A520A" w:rsidRDefault="00AE13A8" w:rsidP="007A520A">
            <w:pPr>
              <w:rPr>
                <w:rFonts w:ascii="Gill Sans MT" w:hAnsi="Gill Sans MT"/>
                <w:sz w:val="22"/>
                <w:szCs w:val="22"/>
              </w:rPr>
            </w:pPr>
            <w:r w:rsidRPr="007A520A">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7A520A">
              <w:rPr>
                <w:rFonts w:ascii="Gill Sans MT" w:hAnsi="Gill Sans MT"/>
                <w:sz w:val="22"/>
                <w:szCs w:val="22"/>
              </w:rPr>
              <w:t>.</w:t>
            </w:r>
          </w:p>
        </w:tc>
      </w:tr>
      <w:tr w:rsidR="00AE13A8" w:rsidRPr="007A520A" w14:paraId="637FE57A" w14:textId="77777777" w:rsidTr="00CB35CC">
        <w:tc>
          <w:tcPr>
            <w:tcW w:w="10890" w:type="dxa"/>
            <w:gridSpan w:val="3"/>
          </w:tcPr>
          <w:p w14:paraId="1E94B215" w14:textId="77777777" w:rsidR="00AE13A8" w:rsidRPr="007A520A" w:rsidRDefault="00AE13A8" w:rsidP="007A520A">
            <w:pPr>
              <w:rPr>
                <w:rFonts w:ascii="Gill Sans MT" w:hAnsi="Gill Sans MT" w:cs="Arial"/>
                <w:b/>
                <w:sz w:val="22"/>
                <w:szCs w:val="22"/>
              </w:rPr>
            </w:pPr>
            <w:r w:rsidRPr="007A520A">
              <w:rPr>
                <w:rFonts w:ascii="Gill Sans MT" w:hAnsi="Gill Sans MT" w:cs="Arial"/>
                <w:b/>
                <w:sz w:val="22"/>
                <w:szCs w:val="22"/>
              </w:rPr>
              <w:t>Health and Safety</w:t>
            </w:r>
          </w:p>
          <w:p w14:paraId="49808BCC" w14:textId="77777777" w:rsidR="00AE13A8" w:rsidRPr="007A520A" w:rsidRDefault="00AE13A8" w:rsidP="007A520A">
            <w:pPr>
              <w:rPr>
                <w:rFonts w:ascii="Gill Sans MT" w:hAnsi="Gill Sans MT" w:cs="Arial"/>
                <w:sz w:val="22"/>
                <w:szCs w:val="22"/>
              </w:rPr>
            </w:pPr>
            <w:r w:rsidRPr="007A520A">
              <w:rPr>
                <w:rFonts w:ascii="Gill Sans MT" w:hAnsi="Gill Sans MT" w:cs="Arial"/>
                <w:sz w:val="22"/>
                <w:szCs w:val="22"/>
              </w:rPr>
              <w:t>The role holder is required to carry out the duties in accordance with SCI Health and Safety policies and procedures.</w:t>
            </w:r>
          </w:p>
        </w:tc>
      </w:tr>
      <w:tr w:rsidR="00835336" w:rsidRPr="0061190D" w14:paraId="50C0CB8B" w14:textId="77777777" w:rsidTr="00CB35CC">
        <w:trPr>
          <w:trHeight w:val="425"/>
        </w:trPr>
        <w:tc>
          <w:tcPr>
            <w:tcW w:w="5400" w:type="dxa"/>
            <w:gridSpan w:val="2"/>
            <w:tcBorders>
              <w:bottom w:val="single" w:sz="4" w:space="0" w:color="auto"/>
            </w:tcBorders>
          </w:tcPr>
          <w:p w14:paraId="3C936764" w14:textId="77777777" w:rsidR="00835336" w:rsidRPr="0061190D" w:rsidRDefault="00835336" w:rsidP="00835336">
            <w:pPr>
              <w:tabs>
                <w:tab w:val="left" w:pos="1134"/>
              </w:tabs>
              <w:rPr>
                <w:rFonts w:ascii="Gill Sans MT" w:hAnsi="Gill Sans MT" w:cs="Arial"/>
                <w:sz w:val="22"/>
                <w:szCs w:val="22"/>
              </w:rPr>
            </w:pPr>
            <w:r w:rsidRPr="0061190D">
              <w:rPr>
                <w:rFonts w:ascii="Gill Sans MT" w:hAnsi="Gill Sans MT" w:cs="Arial"/>
                <w:sz w:val="22"/>
                <w:szCs w:val="22"/>
              </w:rPr>
              <w:t xml:space="preserve">JD written by: </w:t>
            </w:r>
            <w:r w:rsidR="00CB35CC" w:rsidRPr="0061190D">
              <w:rPr>
                <w:rFonts w:ascii="Gill Sans MT" w:hAnsi="Gill Sans MT" w:cs="Arial"/>
                <w:sz w:val="22"/>
                <w:szCs w:val="22"/>
              </w:rPr>
              <w:t>John Manyuon</w:t>
            </w:r>
            <w:r w:rsidRPr="0061190D">
              <w:rPr>
                <w:rFonts w:ascii="Gill Sans MT" w:hAnsi="Gill Sans MT" w:cs="Arial"/>
                <w:sz w:val="22"/>
                <w:szCs w:val="22"/>
              </w:rPr>
              <w:t>, C</w:t>
            </w:r>
            <w:r w:rsidR="00CB35CC" w:rsidRPr="0061190D">
              <w:rPr>
                <w:rFonts w:ascii="Gill Sans MT" w:hAnsi="Gill Sans MT" w:cs="Arial"/>
                <w:sz w:val="22"/>
                <w:szCs w:val="22"/>
              </w:rPr>
              <w:t>-</w:t>
            </w:r>
            <w:r w:rsidRPr="0061190D">
              <w:rPr>
                <w:rFonts w:ascii="Gill Sans MT" w:hAnsi="Gill Sans MT" w:cs="Arial"/>
                <w:sz w:val="22"/>
                <w:szCs w:val="22"/>
              </w:rPr>
              <w:t xml:space="preserve">P </w:t>
            </w:r>
            <w:r w:rsidR="00CB35CC" w:rsidRPr="0061190D">
              <w:rPr>
                <w:rFonts w:ascii="Gill Sans MT" w:hAnsi="Gill Sans MT" w:cs="Arial"/>
                <w:sz w:val="22"/>
                <w:szCs w:val="22"/>
              </w:rPr>
              <w:t>Coordinator</w:t>
            </w:r>
          </w:p>
        </w:tc>
        <w:tc>
          <w:tcPr>
            <w:tcW w:w="5490" w:type="dxa"/>
            <w:tcBorders>
              <w:bottom w:val="single" w:sz="4" w:space="0" w:color="auto"/>
            </w:tcBorders>
          </w:tcPr>
          <w:p w14:paraId="7DF23AA5" w14:textId="77777777" w:rsidR="00835336" w:rsidRPr="0061190D" w:rsidRDefault="00835336" w:rsidP="00835336">
            <w:pPr>
              <w:tabs>
                <w:tab w:val="left" w:pos="984"/>
              </w:tabs>
              <w:rPr>
                <w:rFonts w:ascii="Gill Sans MT" w:hAnsi="Gill Sans MT" w:cs="Arial"/>
                <w:b/>
                <w:sz w:val="22"/>
                <w:szCs w:val="22"/>
              </w:rPr>
            </w:pPr>
            <w:r w:rsidRPr="0061190D">
              <w:rPr>
                <w:rFonts w:ascii="Gill Sans MT" w:hAnsi="Gill Sans MT" w:cs="Arial"/>
                <w:b/>
                <w:sz w:val="22"/>
                <w:szCs w:val="22"/>
              </w:rPr>
              <w:t xml:space="preserve">Date: </w:t>
            </w:r>
            <w:r w:rsidR="004C6535">
              <w:rPr>
                <w:rFonts w:ascii="Gill Sans MT" w:hAnsi="Gill Sans MT" w:cs="Arial"/>
                <w:b/>
                <w:sz w:val="22"/>
                <w:szCs w:val="22"/>
              </w:rPr>
              <w:t>30</w:t>
            </w:r>
            <w:r w:rsidR="004C1DE0" w:rsidRPr="0061190D">
              <w:rPr>
                <w:rFonts w:ascii="Gill Sans MT" w:hAnsi="Gill Sans MT" w:cs="Arial"/>
                <w:b/>
                <w:sz w:val="22"/>
                <w:szCs w:val="22"/>
              </w:rPr>
              <w:t xml:space="preserve">- </w:t>
            </w:r>
            <w:r w:rsidR="004C6535">
              <w:rPr>
                <w:rFonts w:ascii="Gill Sans MT" w:hAnsi="Gill Sans MT" w:cs="Arial"/>
                <w:b/>
                <w:sz w:val="22"/>
                <w:szCs w:val="22"/>
              </w:rPr>
              <w:t>November</w:t>
            </w:r>
            <w:r w:rsidR="00CB35CC" w:rsidRPr="0061190D">
              <w:rPr>
                <w:rFonts w:ascii="Gill Sans MT" w:hAnsi="Gill Sans MT" w:cs="Arial"/>
                <w:b/>
                <w:sz w:val="22"/>
                <w:szCs w:val="22"/>
              </w:rPr>
              <w:t>-2024</w:t>
            </w:r>
          </w:p>
        </w:tc>
      </w:tr>
      <w:tr w:rsidR="00835336" w:rsidRPr="0061190D" w14:paraId="5BD10897" w14:textId="77777777" w:rsidTr="00CB35CC">
        <w:trPr>
          <w:trHeight w:val="425"/>
        </w:trPr>
        <w:tc>
          <w:tcPr>
            <w:tcW w:w="5400" w:type="dxa"/>
            <w:gridSpan w:val="2"/>
            <w:tcBorders>
              <w:bottom w:val="single" w:sz="4" w:space="0" w:color="auto"/>
            </w:tcBorders>
          </w:tcPr>
          <w:p w14:paraId="0F4D7A3A" w14:textId="77777777" w:rsidR="00835336" w:rsidRPr="0061190D" w:rsidRDefault="00835336" w:rsidP="00835336">
            <w:pPr>
              <w:tabs>
                <w:tab w:val="left" w:pos="1134"/>
              </w:tabs>
              <w:rPr>
                <w:rFonts w:ascii="Gill Sans MT" w:hAnsi="Gill Sans MT" w:cs="Arial"/>
                <w:sz w:val="22"/>
                <w:szCs w:val="22"/>
                <w:highlight w:val="yellow"/>
              </w:rPr>
            </w:pPr>
            <w:r w:rsidRPr="0061190D">
              <w:rPr>
                <w:rFonts w:ascii="Gill Sans MT" w:hAnsi="Gill Sans MT" w:cs="Arial"/>
                <w:sz w:val="22"/>
                <w:szCs w:val="22"/>
              </w:rPr>
              <w:t xml:space="preserve">JD agreed by: </w:t>
            </w:r>
            <w:r w:rsidR="004C6535">
              <w:rPr>
                <w:rFonts w:ascii="Gill Sans MT" w:hAnsi="Gill Sans MT" w:cs="Arial"/>
                <w:sz w:val="22"/>
                <w:szCs w:val="22"/>
              </w:rPr>
              <w:t>Peter Kelei TPM -Area 1</w:t>
            </w:r>
          </w:p>
        </w:tc>
        <w:tc>
          <w:tcPr>
            <w:tcW w:w="5490" w:type="dxa"/>
          </w:tcPr>
          <w:p w14:paraId="2A56B7AC" w14:textId="77777777" w:rsidR="00835336" w:rsidRPr="0061190D" w:rsidRDefault="00835336" w:rsidP="00835336">
            <w:pPr>
              <w:tabs>
                <w:tab w:val="left" w:pos="984"/>
              </w:tabs>
              <w:rPr>
                <w:rFonts w:ascii="Gill Sans MT" w:hAnsi="Gill Sans MT" w:cs="Arial"/>
                <w:b/>
                <w:sz w:val="22"/>
                <w:szCs w:val="22"/>
              </w:rPr>
            </w:pPr>
            <w:r w:rsidRPr="0061190D">
              <w:rPr>
                <w:rFonts w:ascii="Gill Sans MT" w:hAnsi="Gill Sans MT" w:cs="Arial"/>
                <w:b/>
                <w:sz w:val="22"/>
                <w:szCs w:val="22"/>
              </w:rPr>
              <w:t xml:space="preserve">Date: </w:t>
            </w:r>
          </w:p>
        </w:tc>
      </w:tr>
      <w:tr w:rsidR="00835336" w:rsidRPr="0061190D" w14:paraId="2F7E499B" w14:textId="77777777" w:rsidTr="00CB35CC">
        <w:trPr>
          <w:trHeight w:val="425"/>
        </w:trPr>
        <w:tc>
          <w:tcPr>
            <w:tcW w:w="5400" w:type="dxa"/>
            <w:gridSpan w:val="2"/>
          </w:tcPr>
          <w:p w14:paraId="7D437127" w14:textId="77777777" w:rsidR="00835336" w:rsidRPr="0061190D" w:rsidRDefault="00835336" w:rsidP="00835336">
            <w:pPr>
              <w:tabs>
                <w:tab w:val="left" w:pos="1134"/>
              </w:tabs>
              <w:rPr>
                <w:rFonts w:ascii="Gill Sans MT" w:hAnsi="Gill Sans MT" w:cs="Arial"/>
                <w:sz w:val="22"/>
                <w:szCs w:val="22"/>
              </w:rPr>
            </w:pPr>
            <w:r w:rsidRPr="0061190D">
              <w:rPr>
                <w:rFonts w:ascii="Gill Sans MT" w:hAnsi="Gill Sans MT" w:cs="Arial"/>
                <w:sz w:val="22"/>
                <w:szCs w:val="22"/>
              </w:rPr>
              <w:t>Updated By</w:t>
            </w:r>
          </w:p>
        </w:tc>
        <w:tc>
          <w:tcPr>
            <w:tcW w:w="5490" w:type="dxa"/>
            <w:tcBorders>
              <w:bottom w:val="single" w:sz="4" w:space="0" w:color="auto"/>
            </w:tcBorders>
          </w:tcPr>
          <w:p w14:paraId="1F58DF61" w14:textId="77777777" w:rsidR="00835336" w:rsidRPr="0061190D" w:rsidRDefault="00835336" w:rsidP="00835336">
            <w:pPr>
              <w:tabs>
                <w:tab w:val="left" w:pos="984"/>
              </w:tabs>
              <w:rPr>
                <w:rFonts w:ascii="Gill Sans MT" w:hAnsi="Gill Sans MT" w:cs="Arial"/>
                <w:b/>
                <w:sz w:val="22"/>
                <w:szCs w:val="22"/>
              </w:rPr>
            </w:pPr>
            <w:r w:rsidRPr="0061190D">
              <w:rPr>
                <w:rFonts w:ascii="Gill Sans MT" w:hAnsi="Gill Sans MT" w:cs="Arial"/>
                <w:b/>
                <w:sz w:val="22"/>
                <w:szCs w:val="22"/>
              </w:rPr>
              <w:t xml:space="preserve">Date: </w:t>
            </w:r>
          </w:p>
        </w:tc>
      </w:tr>
      <w:tr w:rsidR="00835336" w:rsidRPr="0061190D" w14:paraId="3099CCF1" w14:textId="77777777" w:rsidTr="00CB35CC">
        <w:trPr>
          <w:trHeight w:val="425"/>
        </w:trPr>
        <w:tc>
          <w:tcPr>
            <w:tcW w:w="5400" w:type="dxa"/>
            <w:gridSpan w:val="2"/>
          </w:tcPr>
          <w:p w14:paraId="1ADA9015" w14:textId="77777777" w:rsidR="00835336" w:rsidRPr="0061190D" w:rsidRDefault="00835336" w:rsidP="00835336">
            <w:pPr>
              <w:tabs>
                <w:tab w:val="left" w:pos="1134"/>
              </w:tabs>
              <w:rPr>
                <w:rFonts w:ascii="Gill Sans MT" w:hAnsi="Gill Sans MT" w:cs="Arial"/>
                <w:sz w:val="22"/>
                <w:szCs w:val="22"/>
                <w:highlight w:val="yellow"/>
              </w:rPr>
            </w:pPr>
            <w:r w:rsidRPr="0061190D">
              <w:rPr>
                <w:rFonts w:ascii="Gill Sans MT" w:hAnsi="Gill Sans MT" w:cs="Arial"/>
                <w:color w:val="000000" w:themeColor="text1"/>
                <w:sz w:val="22"/>
                <w:szCs w:val="22"/>
              </w:rPr>
              <w:t xml:space="preserve">Updated by: </w:t>
            </w:r>
            <w:r w:rsidR="00CB35CC" w:rsidRPr="0061190D">
              <w:rPr>
                <w:rFonts w:ascii="Gill Sans MT" w:hAnsi="Gill Sans MT" w:cs="Arial"/>
                <w:color w:val="000000" w:themeColor="text1"/>
                <w:sz w:val="22"/>
                <w:szCs w:val="22"/>
              </w:rPr>
              <w:t xml:space="preserve">Micah Yakani -Field Manager </w:t>
            </w:r>
          </w:p>
        </w:tc>
        <w:tc>
          <w:tcPr>
            <w:tcW w:w="5490" w:type="dxa"/>
          </w:tcPr>
          <w:p w14:paraId="4DD64820" w14:textId="77777777" w:rsidR="00835336" w:rsidRPr="0061190D" w:rsidRDefault="00835336" w:rsidP="00835336">
            <w:pPr>
              <w:tabs>
                <w:tab w:val="left" w:pos="984"/>
              </w:tabs>
              <w:rPr>
                <w:rFonts w:ascii="Gill Sans MT" w:hAnsi="Gill Sans MT" w:cs="Arial"/>
                <w:b/>
                <w:sz w:val="22"/>
                <w:szCs w:val="22"/>
                <w:highlight w:val="yellow"/>
              </w:rPr>
            </w:pPr>
            <w:r w:rsidRPr="0061190D">
              <w:rPr>
                <w:rFonts w:ascii="Gill Sans MT" w:hAnsi="Gill Sans MT" w:cs="Arial"/>
                <w:b/>
                <w:color w:val="000000" w:themeColor="text1"/>
                <w:sz w:val="22"/>
                <w:szCs w:val="22"/>
              </w:rPr>
              <w:t xml:space="preserve">Date: </w:t>
            </w:r>
          </w:p>
        </w:tc>
      </w:tr>
      <w:tr w:rsidR="0040223B" w:rsidRPr="0061190D" w14:paraId="47B20581" w14:textId="77777777" w:rsidTr="00CB35CC">
        <w:trPr>
          <w:trHeight w:val="425"/>
        </w:trPr>
        <w:tc>
          <w:tcPr>
            <w:tcW w:w="5400" w:type="dxa"/>
            <w:gridSpan w:val="2"/>
            <w:tcBorders>
              <w:bottom w:val="single" w:sz="4" w:space="0" w:color="auto"/>
            </w:tcBorders>
          </w:tcPr>
          <w:p w14:paraId="175800CF" w14:textId="77777777" w:rsidR="0040223B" w:rsidRPr="0061190D" w:rsidRDefault="0040223B" w:rsidP="0040223B">
            <w:pPr>
              <w:tabs>
                <w:tab w:val="left" w:pos="1134"/>
              </w:tabs>
              <w:rPr>
                <w:rFonts w:ascii="Gill Sans MT" w:hAnsi="Gill Sans MT" w:cs="Arial"/>
                <w:color w:val="000000" w:themeColor="text1"/>
                <w:sz w:val="22"/>
                <w:szCs w:val="22"/>
              </w:rPr>
            </w:pPr>
            <w:r w:rsidRPr="0061190D">
              <w:rPr>
                <w:rFonts w:ascii="Gill Sans MT" w:hAnsi="Gill Sans MT" w:cs="Arial"/>
                <w:color w:val="000000" w:themeColor="text1"/>
                <w:sz w:val="22"/>
                <w:szCs w:val="22"/>
              </w:rPr>
              <w:t>Reviewed by:</w:t>
            </w:r>
            <w:r w:rsidR="00F814B3" w:rsidRPr="0061190D">
              <w:rPr>
                <w:rFonts w:ascii="Gill Sans MT" w:hAnsi="Gill Sans MT" w:cs="Arial"/>
                <w:color w:val="000000" w:themeColor="text1"/>
                <w:sz w:val="22"/>
                <w:szCs w:val="22"/>
              </w:rPr>
              <w:t xml:space="preserve"> </w:t>
            </w:r>
            <w:r w:rsidR="00721359" w:rsidRPr="0061190D">
              <w:rPr>
                <w:rFonts w:ascii="Gill Sans MT" w:hAnsi="Gill Sans MT" w:cs="Arial"/>
                <w:color w:val="000000" w:themeColor="text1"/>
                <w:sz w:val="22"/>
                <w:szCs w:val="22"/>
              </w:rPr>
              <w:t xml:space="preserve">   Peter Kelei </w:t>
            </w:r>
            <w:r w:rsidR="00CB35CC" w:rsidRPr="0061190D">
              <w:rPr>
                <w:rFonts w:ascii="Gill Sans MT" w:hAnsi="Gill Sans MT" w:cs="Arial"/>
                <w:color w:val="000000" w:themeColor="text1"/>
                <w:sz w:val="22"/>
                <w:szCs w:val="22"/>
              </w:rPr>
              <w:t xml:space="preserve">CP </w:t>
            </w:r>
            <w:r w:rsidR="00721359" w:rsidRPr="0061190D">
              <w:rPr>
                <w:rFonts w:ascii="Gill Sans MT" w:hAnsi="Gill Sans MT" w:cs="Arial"/>
                <w:color w:val="000000" w:themeColor="text1"/>
                <w:sz w:val="22"/>
                <w:szCs w:val="22"/>
              </w:rPr>
              <w:t>&amp; CRG Manager</w:t>
            </w:r>
          </w:p>
        </w:tc>
        <w:tc>
          <w:tcPr>
            <w:tcW w:w="5490" w:type="dxa"/>
            <w:tcBorders>
              <w:bottom w:val="single" w:sz="4" w:space="0" w:color="auto"/>
            </w:tcBorders>
          </w:tcPr>
          <w:p w14:paraId="2623D513" w14:textId="77777777" w:rsidR="0040223B" w:rsidRPr="0061190D" w:rsidRDefault="0040223B" w:rsidP="004D5889">
            <w:pPr>
              <w:tabs>
                <w:tab w:val="left" w:pos="984"/>
              </w:tabs>
              <w:rPr>
                <w:rFonts w:ascii="Gill Sans MT" w:hAnsi="Gill Sans MT" w:cs="Arial"/>
                <w:b/>
                <w:color w:val="000000" w:themeColor="text1"/>
                <w:sz w:val="22"/>
                <w:szCs w:val="22"/>
              </w:rPr>
            </w:pPr>
            <w:r w:rsidRPr="0061190D">
              <w:rPr>
                <w:rFonts w:ascii="Gill Sans MT" w:hAnsi="Gill Sans MT" w:cs="Arial"/>
                <w:b/>
                <w:color w:val="000000" w:themeColor="text1"/>
                <w:sz w:val="22"/>
                <w:szCs w:val="22"/>
              </w:rPr>
              <w:t xml:space="preserve">Date: </w:t>
            </w:r>
          </w:p>
        </w:tc>
      </w:tr>
      <w:tr w:rsidR="007A0B70" w:rsidRPr="0061190D" w14:paraId="170A87CA" w14:textId="77777777" w:rsidTr="00CB35CC">
        <w:trPr>
          <w:trHeight w:val="425"/>
        </w:trPr>
        <w:tc>
          <w:tcPr>
            <w:tcW w:w="5400" w:type="dxa"/>
            <w:gridSpan w:val="2"/>
            <w:tcBorders>
              <w:bottom w:val="single" w:sz="4" w:space="0" w:color="auto"/>
            </w:tcBorders>
          </w:tcPr>
          <w:p w14:paraId="138A0A45" w14:textId="77777777" w:rsidR="007A0B70" w:rsidRPr="0061190D" w:rsidRDefault="007A0B70" w:rsidP="007A0B70">
            <w:pPr>
              <w:tabs>
                <w:tab w:val="left" w:pos="1134"/>
              </w:tabs>
              <w:rPr>
                <w:rFonts w:ascii="Gill Sans MT" w:hAnsi="Gill Sans MT" w:cs="Arial"/>
                <w:sz w:val="22"/>
                <w:szCs w:val="22"/>
              </w:rPr>
            </w:pPr>
            <w:r w:rsidRPr="0061190D">
              <w:rPr>
                <w:rFonts w:ascii="Gill Sans MT" w:hAnsi="Gill Sans MT" w:cs="Arial"/>
                <w:sz w:val="22"/>
                <w:szCs w:val="22"/>
              </w:rPr>
              <w:t>Evaluated:</w:t>
            </w:r>
            <w:r w:rsidR="00721359" w:rsidRPr="0061190D">
              <w:rPr>
                <w:rFonts w:ascii="Gill Sans MT" w:hAnsi="Gill Sans MT" w:cs="Arial"/>
                <w:sz w:val="22"/>
                <w:szCs w:val="22"/>
              </w:rPr>
              <w:t xml:space="preserve"> Sharon Mukanyi CP TA</w:t>
            </w:r>
          </w:p>
        </w:tc>
        <w:tc>
          <w:tcPr>
            <w:tcW w:w="5490" w:type="dxa"/>
            <w:tcBorders>
              <w:bottom w:val="single" w:sz="4" w:space="0" w:color="auto"/>
            </w:tcBorders>
          </w:tcPr>
          <w:p w14:paraId="31B8BBD4" w14:textId="77777777" w:rsidR="007A0B70" w:rsidRPr="0061190D" w:rsidRDefault="007A0B70" w:rsidP="007A0B70">
            <w:pPr>
              <w:tabs>
                <w:tab w:val="left" w:pos="984"/>
              </w:tabs>
              <w:rPr>
                <w:rFonts w:ascii="Gill Sans MT" w:hAnsi="Gill Sans MT" w:cs="Arial"/>
                <w:b/>
                <w:sz w:val="22"/>
                <w:szCs w:val="22"/>
              </w:rPr>
            </w:pPr>
            <w:r w:rsidRPr="0061190D">
              <w:rPr>
                <w:rFonts w:ascii="Gill Sans MT" w:hAnsi="Gill Sans MT" w:cs="Arial"/>
                <w:b/>
                <w:sz w:val="22"/>
                <w:szCs w:val="22"/>
              </w:rPr>
              <w:t>Date:</w:t>
            </w:r>
            <w:r w:rsidR="0061190D" w:rsidRPr="0061190D">
              <w:rPr>
                <w:rFonts w:ascii="Gill Sans MT" w:hAnsi="Gill Sans MT" w:cs="Arial"/>
                <w:b/>
                <w:sz w:val="22"/>
                <w:szCs w:val="22"/>
              </w:rPr>
              <w:t xml:space="preserve"> </w:t>
            </w:r>
          </w:p>
        </w:tc>
      </w:tr>
    </w:tbl>
    <w:p w14:paraId="0A0806B6" w14:textId="77777777" w:rsidR="00F9086D" w:rsidRPr="0061190D" w:rsidRDefault="00F9086D" w:rsidP="007A520A">
      <w:pPr>
        <w:rPr>
          <w:rFonts w:ascii="Gill Sans MT" w:hAnsi="Gill Sans MT" w:cs="Arial"/>
          <w:b/>
          <w:sz w:val="22"/>
          <w:szCs w:val="22"/>
        </w:rPr>
      </w:pPr>
    </w:p>
    <w:p w14:paraId="70F61BAD" w14:textId="77777777" w:rsidR="007D26DC" w:rsidRPr="007A520A" w:rsidRDefault="007D26DC" w:rsidP="007A520A">
      <w:pPr>
        <w:rPr>
          <w:rFonts w:ascii="Gill Sans MT" w:hAnsi="Gill Sans MT" w:cs="Arial"/>
          <w:sz w:val="22"/>
          <w:szCs w:val="22"/>
        </w:rPr>
      </w:pPr>
    </w:p>
    <w:p w14:paraId="2C90B874" w14:textId="77777777" w:rsidR="007D26DC" w:rsidRPr="007A520A" w:rsidRDefault="007D26DC" w:rsidP="007A520A">
      <w:pPr>
        <w:rPr>
          <w:rFonts w:ascii="Gill Sans MT" w:hAnsi="Gill Sans MT" w:cs="Arial"/>
          <w:sz w:val="22"/>
          <w:szCs w:val="22"/>
        </w:rPr>
      </w:pPr>
    </w:p>
    <w:p w14:paraId="470116AD" w14:textId="77777777" w:rsidR="007D26DC" w:rsidRPr="007A520A" w:rsidRDefault="007D26DC" w:rsidP="007A520A">
      <w:pPr>
        <w:rPr>
          <w:rFonts w:ascii="Gill Sans MT" w:hAnsi="Gill Sans MT" w:cs="Arial"/>
          <w:sz w:val="22"/>
          <w:szCs w:val="22"/>
        </w:rPr>
      </w:pPr>
    </w:p>
    <w:p w14:paraId="0FCFD134" w14:textId="77777777" w:rsidR="00B83E89" w:rsidRPr="007A520A" w:rsidRDefault="00B83E89" w:rsidP="007A520A">
      <w:pPr>
        <w:rPr>
          <w:rFonts w:ascii="Gill Sans MT" w:hAnsi="Gill Sans MT" w:cs="Arial"/>
          <w:sz w:val="22"/>
          <w:szCs w:val="22"/>
        </w:rPr>
      </w:pPr>
    </w:p>
    <w:sectPr w:rsidR="00B83E89" w:rsidRPr="007A520A" w:rsidSect="0022737C">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494E" w14:textId="77777777" w:rsidR="0096490C" w:rsidRDefault="0096490C">
      <w:r>
        <w:separator/>
      </w:r>
    </w:p>
  </w:endnote>
  <w:endnote w:type="continuationSeparator" w:id="0">
    <w:p w14:paraId="303E3E2A" w14:textId="77777777" w:rsidR="0096490C" w:rsidRDefault="0096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00E33" w14:textId="77777777" w:rsidR="0096490C" w:rsidRDefault="0096490C">
      <w:r>
        <w:separator/>
      </w:r>
    </w:p>
  </w:footnote>
  <w:footnote w:type="continuationSeparator" w:id="0">
    <w:p w14:paraId="31AB9B36" w14:textId="77777777" w:rsidR="0096490C" w:rsidRDefault="0096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9D15" w14:textId="77777777" w:rsidR="001B2A90" w:rsidRPr="00F5619F" w:rsidRDefault="006714B2"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48DB953E" wp14:editId="2AF93495">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4B0DFD74"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2C12846"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54A0A"/>
    <w:multiLevelType w:val="hybridMultilevel"/>
    <w:tmpl w:val="56D0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980237"/>
    <w:multiLevelType w:val="hybridMultilevel"/>
    <w:tmpl w:val="8EE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54B55"/>
    <w:multiLevelType w:val="hybridMultilevel"/>
    <w:tmpl w:val="658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94380"/>
    <w:multiLevelType w:val="hybridMultilevel"/>
    <w:tmpl w:val="9EDA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88A648A"/>
    <w:multiLevelType w:val="hybridMultilevel"/>
    <w:tmpl w:val="A676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73189"/>
    <w:multiLevelType w:val="hybridMultilevel"/>
    <w:tmpl w:val="12106E7C"/>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3E04AFF"/>
    <w:multiLevelType w:val="hybridMultilevel"/>
    <w:tmpl w:val="F184E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47DD9"/>
    <w:multiLevelType w:val="hybridMultilevel"/>
    <w:tmpl w:val="84D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2E75B4A"/>
    <w:multiLevelType w:val="hybridMultilevel"/>
    <w:tmpl w:val="D240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EA4691"/>
    <w:multiLevelType w:val="hybridMultilevel"/>
    <w:tmpl w:val="3C72486C"/>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653501"/>
    <w:multiLevelType w:val="hybridMultilevel"/>
    <w:tmpl w:val="6B20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5D571B79"/>
    <w:multiLevelType w:val="hybridMultilevel"/>
    <w:tmpl w:val="3F12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7E000F"/>
    <w:multiLevelType w:val="hybridMultilevel"/>
    <w:tmpl w:val="3E50D8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671D17DD"/>
    <w:multiLevelType w:val="hybridMultilevel"/>
    <w:tmpl w:val="7F5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7" w15:restartNumberingAfterBreak="0">
    <w:nsid w:val="751F6A79"/>
    <w:multiLevelType w:val="hybridMultilevel"/>
    <w:tmpl w:val="CD0CF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727875">
    <w:abstractNumId w:val="28"/>
  </w:num>
  <w:num w:numId="2" w16cid:durableId="1734696829">
    <w:abstractNumId w:val="17"/>
  </w:num>
  <w:num w:numId="3" w16cid:durableId="113451229">
    <w:abstractNumId w:val="26"/>
  </w:num>
  <w:num w:numId="4" w16cid:durableId="442698986">
    <w:abstractNumId w:val="0"/>
  </w:num>
  <w:num w:numId="5" w16cid:durableId="915017862">
    <w:abstractNumId w:val="30"/>
  </w:num>
  <w:num w:numId="6" w16cid:durableId="1131436966">
    <w:abstractNumId w:val="14"/>
  </w:num>
  <w:num w:numId="7" w16cid:durableId="1455324474">
    <w:abstractNumId w:val="29"/>
  </w:num>
  <w:num w:numId="8" w16cid:durableId="1099065900">
    <w:abstractNumId w:val="15"/>
  </w:num>
  <w:num w:numId="9" w16cid:durableId="517620547">
    <w:abstractNumId w:val="7"/>
  </w:num>
  <w:num w:numId="10" w16cid:durableId="545291046">
    <w:abstractNumId w:val="21"/>
  </w:num>
  <w:num w:numId="11" w16cid:durableId="768934385">
    <w:abstractNumId w:val="42"/>
  </w:num>
  <w:num w:numId="12" w16cid:durableId="370693146">
    <w:abstractNumId w:val="18"/>
  </w:num>
  <w:num w:numId="13" w16cid:durableId="1423910800">
    <w:abstractNumId w:val="45"/>
  </w:num>
  <w:num w:numId="14" w16cid:durableId="641345621">
    <w:abstractNumId w:val="24"/>
  </w:num>
  <w:num w:numId="15" w16cid:durableId="1295210591">
    <w:abstractNumId w:val="33"/>
  </w:num>
  <w:num w:numId="16" w16cid:durableId="430467549">
    <w:abstractNumId w:val="25"/>
  </w:num>
  <w:num w:numId="17" w16cid:durableId="1598560882">
    <w:abstractNumId w:val="9"/>
  </w:num>
  <w:num w:numId="18" w16cid:durableId="365526156">
    <w:abstractNumId w:val="43"/>
  </w:num>
  <w:num w:numId="19" w16cid:durableId="1501315309">
    <w:abstractNumId w:val="12"/>
  </w:num>
  <w:num w:numId="20" w16cid:durableId="1796362447">
    <w:abstractNumId w:val="6"/>
  </w:num>
  <w:num w:numId="21" w16cid:durableId="138613441">
    <w:abstractNumId w:val="41"/>
  </w:num>
  <w:num w:numId="22" w16cid:durableId="739717534">
    <w:abstractNumId w:val="37"/>
  </w:num>
  <w:num w:numId="23" w16cid:durableId="1754274280">
    <w:abstractNumId w:val="35"/>
  </w:num>
  <w:num w:numId="24" w16cid:durableId="1592473346">
    <w:abstractNumId w:val="46"/>
  </w:num>
  <w:num w:numId="25" w16cid:durableId="236523811">
    <w:abstractNumId w:val="38"/>
  </w:num>
  <w:num w:numId="26" w16cid:durableId="226889376">
    <w:abstractNumId w:val="16"/>
  </w:num>
  <w:num w:numId="27" w16cid:durableId="375475836">
    <w:abstractNumId w:val="36"/>
  </w:num>
  <w:num w:numId="28" w16cid:durableId="238057767">
    <w:abstractNumId w:val="10"/>
  </w:num>
  <w:num w:numId="29" w16cid:durableId="1584610092">
    <w:abstractNumId w:val="1"/>
  </w:num>
  <w:num w:numId="30" w16cid:durableId="366637477">
    <w:abstractNumId w:val="2"/>
  </w:num>
  <w:num w:numId="31" w16cid:durableId="1715958072">
    <w:abstractNumId w:val="3"/>
  </w:num>
  <w:num w:numId="32" w16cid:durableId="783814248">
    <w:abstractNumId w:val="4"/>
  </w:num>
  <w:num w:numId="33" w16cid:durableId="2052267910">
    <w:abstractNumId w:val="32"/>
  </w:num>
  <w:num w:numId="34" w16cid:durableId="2031833669">
    <w:abstractNumId w:val="22"/>
  </w:num>
  <w:num w:numId="35" w16cid:durableId="1100566738">
    <w:abstractNumId w:val="20"/>
  </w:num>
  <w:num w:numId="36" w16cid:durableId="834494412">
    <w:abstractNumId w:val="31"/>
  </w:num>
  <w:num w:numId="37" w16cid:durableId="475688784">
    <w:abstractNumId w:val="34"/>
  </w:num>
  <w:num w:numId="38" w16cid:durableId="2072337805">
    <w:abstractNumId w:val="44"/>
  </w:num>
  <w:num w:numId="39" w16cid:durableId="318464868">
    <w:abstractNumId w:val="5"/>
  </w:num>
  <w:num w:numId="40" w16cid:durableId="1949434426">
    <w:abstractNumId w:val="11"/>
  </w:num>
  <w:num w:numId="41" w16cid:durableId="1072242960">
    <w:abstractNumId w:val="27"/>
  </w:num>
  <w:num w:numId="42" w16cid:durableId="219177722">
    <w:abstractNumId w:val="47"/>
  </w:num>
  <w:num w:numId="43" w16cid:durableId="43678550">
    <w:abstractNumId w:val="39"/>
  </w:num>
  <w:num w:numId="44" w16cid:durableId="965891132">
    <w:abstractNumId w:val="23"/>
  </w:num>
  <w:num w:numId="45" w16cid:durableId="932057786">
    <w:abstractNumId w:val="19"/>
  </w:num>
  <w:num w:numId="46" w16cid:durableId="1182745328">
    <w:abstractNumId w:val="8"/>
  </w:num>
  <w:num w:numId="47" w16cid:durableId="971055730">
    <w:abstractNumId w:val="40"/>
  </w:num>
  <w:num w:numId="48" w16cid:durableId="82740494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2C2"/>
    <w:rsid w:val="00007D0B"/>
    <w:rsid w:val="00014716"/>
    <w:rsid w:val="00021B93"/>
    <w:rsid w:val="000439E4"/>
    <w:rsid w:val="00050CD5"/>
    <w:rsid w:val="00090BF5"/>
    <w:rsid w:val="00091A58"/>
    <w:rsid w:val="00092DD0"/>
    <w:rsid w:val="000A0163"/>
    <w:rsid w:val="000A2138"/>
    <w:rsid w:val="000B2430"/>
    <w:rsid w:val="000E09C6"/>
    <w:rsid w:val="000E0DC7"/>
    <w:rsid w:val="000E1199"/>
    <w:rsid w:val="00143D41"/>
    <w:rsid w:val="0015099B"/>
    <w:rsid w:val="00152637"/>
    <w:rsid w:val="0015532E"/>
    <w:rsid w:val="00174203"/>
    <w:rsid w:val="0017754D"/>
    <w:rsid w:val="00183B33"/>
    <w:rsid w:val="001951C1"/>
    <w:rsid w:val="00197A5F"/>
    <w:rsid w:val="001B2A90"/>
    <w:rsid w:val="001B461D"/>
    <w:rsid w:val="001D1F88"/>
    <w:rsid w:val="001E3518"/>
    <w:rsid w:val="002065ED"/>
    <w:rsid w:val="00225770"/>
    <w:rsid w:val="0022737C"/>
    <w:rsid w:val="00227564"/>
    <w:rsid w:val="00231035"/>
    <w:rsid w:val="00231AAB"/>
    <w:rsid w:val="00253F95"/>
    <w:rsid w:val="00255049"/>
    <w:rsid w:val="002637FD"/>
    <w:rsid w:val="00267F7F"/>
    <w:rsid w:val="00280B2F"/>
    <w:rsid w:val="00287B36"/>
    <w:rsid w:val="00290500"/>
    <w:rsid w:val="002916E8"/>
    <w:rsid w:val="00297EEF"/>
    <w:rsid w:val="002B21C3"/>
    <w:rsid w:val="002D4A35"/>
    <w:rsid w:val="002D7AEC"/>
    <w:rsid w:val="002E170D"/>
    <w:rsid w:val="002E34C0"/>
    <w:rsid w:val="00324580"/>
    <w:rsid w:val="003311CD"/>
    <w:rsid w:val="00341E13"/>
    <w:rsid w:val="00347464"/>
    <w:rsid w:val="00351D27"/>
    <w:rsid w:val="00354CE2"/>
    <w:rsid w:val="00374312"/>
    <w:rsid w:val="00382DCB"/>
    <w:rsid w:val="003B081D"/>
    <w:rsid w:val="003B2EB5"/>
    <w:rsid w:val="003C0A7E"/>
    <w:rsid w:val="003C67AD"/>
    <w:rsid w:val="003D2BBD"/>
    <w:rsid w:val="003E3F47"/>
    <w:rsid w:val="0040223B"/>
    <w:rsid w:val="00407466"/>
    <w:rsid w:val="00416FB8"/>
    <w:rsid w:val="00434D92"/>
    <w:rsid w:val="00456024"/>
    <w:rsid w:val="00457408"/>
    <w:rsid w:val="00457479"/>
    <w:rsid w:val="004574FF"/>
    <w:rsid w:val="004757CF"/>
    <w:rsid w:val="00480895"/>
    <w:rsid w:val="00482382"/>
    <w:rsid w:val="00483CC9"/>
    <w:rsid w:val="004852D8"/>
    <w:rsid w:val="00493703"/>
    <w:rsid w:val="004B2994"/>
    <w:rsid w:val="004C1DE0"/>
    <w:rsid w:val="004C2411"/>
    <w:rsid w:val="004C3FFF"/>
    <w:rsid w:val="004C44EA"/>
    <w:rsid w:val="004C6535"/>
    <w:rsid w:val="004D5889"/>
    <w:rsid w:val="004E2B71"/>
    <w:rsid w:val="004E7D21"/>
    <w:rsid w:val="00502CDE"/>
    <w:rsid w:val="00514D77"/>
    <w:rsid w:val="00520EAC"/>
    <w:rsid w:val="00530BCB"/>
    <w:rsid w:val="005358D9"/>
    <w:rsid w:val="00543A17"/>
    <w:rsid w:val="00553DE4"/>
    <w:rsid w:val="00556B70"/>
    <w:rsid w:val="005602C8"/>
    <w:rsid w:val="005811BE"/>
    <w:rsid w:val="00584766"/>
    <w:rsid w:val="00586599"/>
    <w:rsid w:val="005A235E"/>
    <w:rsid w:val="005B0534"/>
    <w:rsid w:val="005D08E0"/>
    <w:rsid w:val="005F161F"/>
    <w:rsid w:val="00601D69"/>
    <w:rsid w:val="006105C1"/>
    <w:rsid w:val="0061190D"/>
    <w:rsid w:val="006171BF"/>
    <w:rsid w:val="006224AD"/>
    <w:rsid w:val="00624CD4"/>
    <w:rsid w:val="00640C69"/>
    <w:rsid w:val="00647D3A"/>
    <w:rsid w:val="00652A42"/>
    <w:rsid w:val="00654210"/>
    <w:rsid w:val="006548B5"/>
    <w:rsid w:val="006620E1"/>
    <w:rsid w:val="00665E2B"/>
    <w:rsid w:val="006714B2"/>
    <w:rsid w:val="0069034A"/>
    <w:rsid w:val="006934BA"/>
    <w:rsid w:val="006A05C1"/>
    <w:rsid w:val="006A391E"/>
    <w:rsid w:val="006C25BA"/>
    <w:rsid w:val="006D3CEE"/>
    <w:rsid w:val="006D7BC5"/>
    <w:rsid w:val="006F46C2"/>
    <w:rsid w:val="00721359"/>
    <w:rsid w:val="0072183D"/>
    <w:rsid w:val="0072734F"/>
    <w:rsid w:val="00743D76"/>
    <w:rsid w:val="00756550"/>
    <w:rsid w:val="00762004"/>
    <w:rsid w:val="00765A46"/>
    <w:rsid w:val="00770638"/>
    <w:rsid w:val="007770CA"/>
    <w:rsid w:val="007830B1"/>
    <w:rsid w:val="007A0B70"/>
    <w:rsid w:val="007A520A"/>
    <w:rsid w:val="007B47F6"/>
    <w:rsid w:val="007B5C37"/>
    <w:rsid w:val="007D26DC"/>
    <w:rsid w:val="007D3755"/>
    <w:rsid w:val="007D5A74"/>
    <w:rsid w:val="007E061E"/>
    <w:rsid w:val="007E2499"/>
    <w:rsid w:val="007F0E5A"/>
    <w:rsid w:val="007F13A8"/>
    <w:rsid w:val="007F3ECE"/>
    <w:rsid w:val="007F729D"/>
    <w:rsid w:val="00804CC9"/>
    <w:rsid w:val="00805BE2"/>
    <w:rsid w:val="00811873"/>
    <w:rsid w:val="00813540"/>
    <w:rsid w:val="008178C0"/>
    <w:rsid w:val="00822219"/>
    <w:rsid w:val="008264D8"/>
    <w:rsid w:val="00833A16"/>
    <w:rsid w:val="00835336"/>
    <w:rsid w:val="00850C04"/>
    <w:rsid w:val="0088006A"/>
    <w:rsid w:val="00893565"/>
    <w:rsid w:val="008A071A"/>
    <w:rsid w:val="008C5A62"/>
    <w:rsid w:val="008D4069"/>
    <w:rsid w:val="0090541F"/>
    <w:rsid w:val="00920C0C"/>
    <w:rsid w:val="00920E86"/>
    <w:rsid w:val="00920FDB"/>
    <w:rsid w:val="00921058"/>
    <w:rsid w:val="00927BE8"/>
    <w:rsid w:val="00930FD1"/>
    <w:rsid w:val="009356CE"/>
    <w:rsid w:val="009376FF"/>
    <w:rsid w:val="009547DB"/>
    <w:rsid w:val="0096490C"/>
    <w:rsid w:val="009734CD"/>
    <w:rsid w:val="00984B86"/>
    <w:rsid w:val="009A3A0F"/>
    <w:rsid w:val="009C17CE"/>
    <w:rsid w:val="009D22D1"/>
    <w:rsid w:val="009D2BAF"/>
    <w:rsid w:val="009E3F2E"/>
    <w:rsid w:val="00A449FC"/>
    <w:rsid w:val="00A50785"/>
    <w:rsid w:val="00A56833"/>
    <w:rsid w:val="00A62515"/>
    <w:rsid w:val="00A6746E"/>
    <w:rsid w:val="00A71F39"/>
    <w:rsid w:val="00A9158C"/>
    <w:rsid w:val="00AA187E"/>
    <w:rsid w:val="00AA77CC"/>
    <w:rsid w:val="00AB2CE5"/>
    <w:rsid w:val="00AC7F69"/>
    <w:rsid w:val="00AD38C8"/>
    <w:rsid w:val="00AE13A8"/>
    <w:rsid w:val="00B04818"/>
    <w:rsid w:val="00B109CA"/>
    <w:rsid w:val="00B14F8E"/>
    <w:rsid w:val="00B21B76"/>
    <w:rsid w:val="00B330FA"/>
    <w:rsid w:val="00B5365E"/>
    <w:rsid w:val="00B80B37"/>
    <w:rsid w:val="00B8105C"/>
    <w:rsid w:val="00B830C1"/>
    <w:rsid w:val="00B83E89"/>
    <w:rsid w:val="00B84E72"/>
    <w:rsid w:val="00B85F11"/>
    <w:rsid w:val="00B9157F"/>
    <w:rsid w:val="00BA2A12"/>
    <w:rsid w:val="00BC2DB0"/>
    <w:rsid w:val="00BC471B"/>
    <w:rsid w:val="00BE556E"/>
    <w:rsid w:val="00BE630F"/>
    <w:rsid w:val="00C020FF"/>
    <w:rsid w:val="00C13528"/>
    <w:rsid w:val="00C15C4B"/>
    <w:rsid w:val="00C15D29"/>
    <w:rsid w:val="00C21E23"/>
    <w:rsid w:val="00C34EA2"/>
    <w:rsid w:val="00C61C6F"/>
    <w:rsid w:val="00C6257E"/>
    <w:rsid w:val="00C62C06"/>
    <w:rsid w:val="00C71F41"/>
    <w:rsid w:val="00C82E63"/>
    <w:rsid w:val="00C95100"/>
    <w:rsid w:val="00C978E6"/>
    <w:rsid w:val="00CA3D46"/>
    <w:rsid w:val="00CA7138"/>
    <w:rsid w:val="00CB20F1"/>
    <w:rsid w:val="00CB35CC"/>
    <w:rsid w:val="00CE502B"/>
    <w:rsid w:val="00D26C4F"/>
    <w:rsid w:val="00D30532"/>
    <w:rsid w:val="00D329A6"/>
    <w:rsid w:val="00D33A59"/>
    <w:rsid w:val="00D42548"/>
    <w:rsid w:val="00D43470"/>
    <w:rsid w:val="00D5085F"/>
    <w:rsid w:val="00D520E4"/>
    <w:rsid w:val="00D64C59"/>
    <w:rsid w:val="00D703F4"/>
    <w:rsid w:val="00DB49BD"/>
    <w:rsid w:val="00DF31B1"/>
    <w:rsid w:val="00E03B54"/>
    <w:rsid w:val="00E14DF1"/>
    <w:rsid w:val="00E2250C"/>
    <w:rsid w:val="00E528C4"/>
    <w:rsid w:val="00E53475"/>
    <w:rsid w:val="00E630F3"/>
    <w:rsid w:val="00E672E9"/>
    <w:rsid w:val="00E71DF9"/>
    <w:rsid w:val="00E722A3"/>
    <w:rsid w:val="00E760A1"/>
    <w:rsid w:val="00E77359"/>
    <w:rsid w:val="00E83956"/>
    <w:rsid w:val="00E83CC2"/>
    <w:rsid w:val="00EA19E3"/>
    <w:rsid w:val="00EA34A7"/>
    <w:rsid w:val="00EA44F5"/>
    <w:rsid w:val="00EB1BA4"/>
    <w:rsid w:val="00EC1B3B"/>
    <w:rsid w:val="00EC2E25"/>
    <w:rsid w:val="00ED102A"/>
    <w:rsid w:val="00EE4321"/>
    <w:rsid w:val="00EF0236"/>
    <w:rsid w:val="00EF1BB6"/>
    <w:rsid w:val="00EF20E6"/>
    <w:rsid w:val="00EF33BF"/>
    <w:rsid w:val="00F02B5B"/>
    <w:rsid w:val="00F069CA"/>
    <w:rsid w:val="00F44AC7"/>
    <w:rsid w:val="00F45AE4"/>
    <w:rsid w:val="00F523B3"/>
    <w:rsid w:val="00F53C09"/>
    <w:rsid w:val="00F55B51"/>
    <w:rsid w:val="00F5619F"/>
    <w:rsid w:val="00F6274F"/>
    <w:rsid w:val="00F706C7"/>
    <w:rsid w:val="00F71485"/>
    <w:rsid w:val="00F73B79"/>
    <w:rsid w:val="00F73DCC"/>
    <w:rsid w:val="00F810FA"/>
    <w:rsid w:val="00F814B3"/>
    <w:rsid w:val="00F9086D"/>
    <w:rsid w:val="00FC0494"/>
    <w:rsid w:val="00FC498B"/>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D1100"/>
  <w15:docId w15:val="{158A5BDF-6A39-4EE1-934B-F7CDC38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37C"/>
    <w:rPr>
      <w:sz w:val="24"/>
      <w:lang w:eastAsia="en-US"/>
    </w:rPr>
  </w:style>
  <w:style w:type="paragraph" w:styleId="Heading1">
    <w:name w:val="heading 1"/>
    <w:basedOn w:val="Normal"/>
    <w:next w:val="Normal"/>
    <w:qFormat/>
    <w:rsid w:val="0022737C"/>
    <w:pPr>
      <w:keepNext/>
      <w:spacing w:before="1080" w:after="480"/>
      <w:ind w:left="1560"/>
      <w:outlineLvl w:val="0"/>
    </w:pPr>
    <w:rPr>
      <w:rFonts w:ascii="Arial" w:hAnsi="Arial"/>
      <w:b/>
      <w:sz w:val="32"/>
    </w:rPr>
  </w:style>
  <w:style w:type="paragraph" w:styleId="Heading2">
    <w:name w:val="heading 2"/>
    <w:basedOn w:val="Normal"/>
    <w:next w:val="Normal"/>
    <w:qFormat/>
    <w:rsid w:val="0022737C"/>
    <w:pPr>
      <w:keepNext/>
      <w:numPr>
        <w:ilvl w:val="1"/>
        <w:numId w:val="1"/>
      </w:numPr>
      <w:spacing w:before="480"/>
      <w:outlineLvl w:val="1"/>
    </w:pPr>
    <w:rPr>
      <w:rFonts w:ascii="Arial" w:hAnsi="Arial"/>
      <w:b/>
    </w:rPr>
  </w:style>
  <w:style w:type="paragraph" w:styleId="Heading3">
    <w:name w:val="heading 3"/>
    <w:basedOn w:val="Normal"/>
    <w:next w:val="Normal"/>
    <w:qFormat/>
    <w:rsid w:val="0022737C"/>
    <w:pPr>
      <w:keepNext/>
      <w:tabs>
        <w:tab w:val="left" w:pos="1276"/>
      </w:tabs>
      <w:spacing w:after="480"/>
      <w:outlineLvl w:val="2"/>
    </w:pPr>
    <w:rPr>
      <w:rFonts w:ascii="Arial" w:hAnsi="Arial"/>
      <w:b/>
      <w:sz w:val="32"/>
    </w:rPr>
  </w:style>
  <w:style w:type="paragraph" w:styleId="Heading4">
    <w:name w:val="heading 4"/>
    <w:basedOn w:val="Normal"/>
    <w:next w:val="Normal"/>
    <w:qFormat/>
    <w:rsid w:val="0022737C"/>
    <w:pPr>
      <w:keepNext/>
      <w:spacing w:before="240"/>
      <w:ind w:left="1560"/>
      <w:outlineLvl w:val="3"/>
    </w:pPr>
    <w:rPr>
      <w:rFonts w:ascii="Arial" w:hAnsi="Arial"/>
      <w:b/>
    </w:rPr>
  </w:style>
  <w:style w:type="paragraph" w:styleId="Heading5">
    <w:name w:val="heading 5"/>
    <w:basedOn w:val="Normal"/>
    <w:next w:val="Normal"/>
    <w:qFormat/>
    <w:rsid w:val="0022737C"/>
    <w:pPr>
      <w:keepNext/>
      <w:ind w:left="1304"/>
      <w:jc w:val="center"/>
      <w:outlineLvl w:val="4"/>
    </w:pPr>
    <w:rPr>
      <w:rFonts w:ascii="Arial" w:hAnsi="Arial"/>
      <w:b/>
      <w:sz w:val="32"/>
    </w:rPr>
  </w:style>
  <w:style w:type="paragraph" w:styleId="Heading6">
    <w:name w:val="heading 6"/>
    <w:basedOn w:val="Normal"/>
    <w:next w:val="Normal"/>
    <w:qFormat/>
    <w:rsid w:val="0022737C"/>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37C"/>
    <w:pPr>
      <w:ind w:left="1560"/>
    </w:pPr>
    <w:rPr>
      <w:rFonts w:ascii="Arial" w:hAnsi="Arial"/>
    </w:rPr>
  </w:style>
  <w:style w:type="paragraph" w:styleId="BodyText2">
    <w:name w:val="Body Text 2"/>
    <w:basedOn w:val="Normal"/>
    <w:rsid w:val="0022737C"/>
    <w:rPr>
      <w:rFonts w:ascii="Arial" w:hAnsi="Arial"/>
    </w:rPr>
  </w:style>
  <w:style w:type="paragraph" w:styleId="BodyTextIndent">
    <w:name w:val="Body Text Indent"/>
    <w:basedOn w:val="Normal"/>
    <w:rsid w:val="0022737C"/>
  </w:style>
  <w:style w:type="paragraph" w:styleId="BodyTextIndent2">
    <w:name w:val="Body Text Indent 2"/>
    <w:basedOn w:val="Normal"/>
    <w:rsid w:val="0022737C"/>
    <w:pPr>
      <w:ind w:left="1560"/>
    </w:pPr>
  </w:style>
  <w:style w:type="paragraph" w:styleId="BodyTextIndent3">
    <w:name w:val="Body Text Indent 3"/>
    <w:basedOn w:val="Normal"/>
    <w:rsid w:val="0022737C"/>
    <w:pPr>
      <w:ind w:left="1560"/>
    </w:pPr>
  </w:style>
  <w:style w:type="paragraph" w:styleId="Caption">
    <w:name w:val="caption"/>
    <w:basedOn w:val="Normal"/>
    <w:next w:val="Normal"/>
    <w:qFormat/>
    <w:rsid w:val="0022737C"/>
    <w:rPr>
      <w:rFonts w:ascii="Arial" w:hAnsi="Arial"/>
      <w:b/>
    </w:rPr>
  </w:style>
  <w:style w:type="paragraph" w:customStyle="1" w:styleId="Style2">
    <w:name w:val="Style2"/>
    <w:basedOn w:val="Normal"/>
    <w:rsid w:val="0022737C"/>
    <w:pPr>
      <w:numPr>
        <w:numId w:val="3"/>
      </w:numPr>
    </w:pPr>
  </w:style>
  <w:style w:type="paragraph" w:styleId="Footer">
    <w:name w:val="footer"/>
    <w:basedOn w:val="Normal"/>
    <w:rsid w:val="0022737C"/>
    <w:pPr>
      <w:tabs>
        <w:tab w:val="center" w:pos="4153"/>
        <w:tab w:val="right" w:pos="8306"/>
      </w:tabs>
      <w:ind w:left="1560"/>
    </w:pPr>
  </w:style>
  <w:style w:type="paragraph" w:styleId="Header">
    <w:name w:val="header"/>
    <w:basedOn w:val="Normal"/>
    <w:rsid w:val="0022737C"/>
    <w:pPr>
      <w:tabs>
        <w:tab w:val="center" w:pos="4153"/>
        <w:tab w:val="right" w:pos="8306"/>
      </w:tabs>
      <w:ind w:left="1560"/>
    </w:pPr>
  </w:style>
  <w:style w:type="paragraph" w:customStyle="1" w:styleId="Style1">
    <w:name w:val="Style1"/>
    <w:basedOn w:val="Normal"/>
    <w:autoRedefine/>
    <w:rsid w:val="0022737C"/>
    <w:pPr>
      <w:numPr>
        <w:numId w:val="2"/>
      </w:numPr>
    </w:pPr>
  </w:style>
  <w:style w:type="paragraph" w:styleId="ListBullet">
    <w:name w:val="List Bullet"/>
    <w:basedOn w:val="Normal"/>
    <w:autoRedefine/>
    <w:rsid w:val="0022737C"/>
    <w:pPr>
      <w:numPr>
        <w:numId w:val="4"/>
      </w:numPr>
    </w:pPr>
  </w:style>
  <w:style w:type="paragraph" w:styleId="FootnoteText">
    <w:name w:val="footnote text"/>
    <w:basedOn w:val="Normal"/>
    <w:semiHidden/>
    <w:rsid w:val="0022737C"/>
    <w:rPr>
      <w:rFonts w:ascii="Arial" w:hAnsi="Arial" w:cs="Arial"/>
      <w:sz w:val="20"/>
    </w:rPr>
  </w:style>
  <w:style w:type="character" w:styleId="FootnoteReference">
    <w:name w:val="footnote reference"/>
    <w:semiHidden/>
    <w:rsid w:val="0022737C"/>
    <w:rPr>
      <w:vertAlign w:val="superscript"/>
    </w:rPr>
  </w:style>
  <w:style w:type="paragraph" w:styleId="BodyText3">
    <w:name w:val="Body Text 3"/>
    <w:basedOn w:val="Normal"/>
    <w:rsid w:val="0022737C"/>
    <w:pPr>
      <w:jc w:val="both"/>
    </w:pPr>
    <w:rPr>
      <w:rFonts w:ascii="Arial" w:hAnsi="Arial" w:cs="Arial"/>
      <w:b/>
      <w:sz w:val="20"/>
    </w:rPr>
  </w:style>
  <w:style w:type="paragraph" w:styleId="Title">
    <w:name w:val="Title"/>
    <w:basedOn w:val="Normal"/>
    <w:qFormat/>
    <w:rsid w:val="0022737C"/>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qFormat/>
    <w:rsid w:val="00804CC9"/>
    <w:pPr>
      <w:suppressAutoHyphens/>
      <w:ind w:left="1304"/>
    </w:pPr>
    <w:rPr>
      <w:lang w:eastAsia="ar-SA"/>
    </w:rPr>
  </w:style>
  <w:style w:type="character" w:customStyle="1" w:styleId="ListParagraphChar">
    <w:name w:val="List Paragraph Char"/>
    <w:link w:val="ListParagraph"/>
    <w:uiPriority w:val="34"/>
    <w:locked/>
    <w:rsid w:val="00AE13A8"/>
    <w:rPr>
      <w:sz w:val="24"/>
      <w:lang w:eastAsia="ar-SA"/>
    </w:rPr>
  </w:style>
  <w:style w:type="paragraph" w:styleId="NormalWeb">
    <w:name w:val="Normal (Web)"/>
    <w:basedOn w:val="Normal"/>
    <w:uiPriority w:val="99"/>
    <w:unhideWhenUsed/>
    <w:rsid w:val="00B80B37"/>
    <w:pPr>
      <w:spacing w:before="100" w:beforeAutospacing="1" w:after="100" w:afterAutospacing="1"/>
    </w:pPr>
    <w:rPr>
      <w:szCs w:val="24"/>
      <w:lang w:val="en-US"/>
    </w:rPr>
  </w:style>
  <w:style w:type="paragraph" w:styleId="Revision">
    <w:name w:val="Revision"/>
    <w:hidden/>
    <w:uiPriority w:val="99"/>
    <w:semiHidden/>
    <w:rsid w:val="0081187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25d56-6f3d-4cf9-8f75-af00573b6dbd">
      <Value>28</Value>
      <Value>154</Value>
    </TaxCatchAll>
    <e84e6cdd4b5b4ddb8a42a37b8bd809d4 xmlns="de2d85a7-12de-4554-87be-39fa92a90001">
      <Terms xmlns="http://schemas.microsoft.com/office/infopath/2007/PartnerControls">
        <TermInfo xmlns="http://schemas.microsoft.com/office/infopath/2007/PartnerControls">
          <TermName xmlns="http://schemas.microsoft.com/office/infopath/2007/PartnerControls">Middle East ＆ Eurasia</TermName>
          <TermId xmlns="http://schemas.microsoft.com/office/infopath/2007/PartnerControls">fab323d2-f60f-42b5-b7d5-b96cdaa8126f</TermId>
        </TermInfo>
      </Terms>
    </e84e6cdd4b5b4ddb8a42a37b8bd809d4>
    <Applications_x0020_Collected xmlns="de2d85a7-12de-4554-87be-39fa92a90001">Middle East and Eurasia</Applications_x0020_Collected>
    <Closing_x0020_Date xmlns="de2d85a7-12de-4554-87be-39fa92a90001">2018-01-31T00:00:00+00:00</Closing_x0020_Date>
    <Country_Calc xmlns="77b75e9c-a36b-48bc-8d92-85ee95f7cb61">Yemen|042ab3d8-6a05-4c57-ac9a-568eda60d0d6</Country_Calc>
    <Member_x002f_SCI xmlns="77b75e9c-a36b-48bc-8d92-85ee95f7cb61" xsi:nil="true"/>
    <Region_Calc xmlns="77b75e9c-a36b-48bc-8d92-85ee95f7cb61">Middle East ＆ Eurasia|fab323d2-f60f-42b5-b7d5-b96cdaa8126f</Region_Calc>
    <TaxCatchAllLabel xmlns="b1a25d56-6f3d-4cf9-8f75-af00573b6dbd"/>
    <Contract_x002f_Length_x0020_of_x0020_Role xmlns="de2d85a7-12de-4554-87be-39fa92a90001">12 months</Contract_x002f_Length_x0020_of_x0020_Role>
    <Location_Calc xmlns="77b75e9c-a36b-48bc-8d92-85ee95f7cb61" xsi:nil="true"/>
    <Application_x0020_Email xmlns="77b75e9c-a36b-48bc-8d92-85ee95f7cb61">
      <Url>mailto:scijobsmee@savethechildren.org</Url>
      <Description>Apply now</Description>
    </Application_x0020_Email>
    <SCIForPublicDistribution xmlns="de2d85a7-12de-4554-87be-39fa92a90001">false</SCIForPublicDistribution>
    <SCITaxSourceTaxHTField0 xmlns="de2d85a7-12de-4554-87be-39fa92a90001">
      <Terms xmlns="http://schemas.microsoft.com/office/infopath/2007/PartnerControls"/>
    </SCITaxSourceTaxHTField0>
    <SCITaxPrimaryThemeTaxHTField0 xmlns="de2d85a7-12de-4554-87be-39fa92a90001">
      <Terms xmlns="http://schemas.microsoft.com/office/infopath/2007/PartnerControls"/>
    </SCITaxPrimaryThemeTaxHTField0>
    <SCITaxLanguageTaxHTField0 xmlns="de2d85a7-12de-4554-87be-39fa92a90001">
      <Terms xmlns="http://schemas.microsoft.com/office/infopath/2007/PartnerControls"/>
    </SCITaxLanguageTaxHTField0>
    <SCITaxPartnersTaxHTField0 xmlns="de2d85a7-12de-4554-87be-39fa92a90001">
      <Terms xmlns="http://schemas.microsoft.com/office/infopath/2007/PartnerControls"/>
    </SCITaxPartnersTaxHTField0>
    <SCITaxPrimaryDepartmentTaxHTField0 xmlns="de2d85a7-12de-4554-87be-39fa92a90001">
      <Terms xmlns="http://schemas.microsoft.com/office/infopath/2007/PartnerControls"/>
    </SCITaxPrimaryDepartmentTaxHTField0>
    <RoutingPriority xmlns="http://schemas.microsoft.com/sharepoint/v3" xsi:nil="true"/>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042ab3d8-6a05-4c57-ac9a-568eda60d0d6</TermId>
        </TermInfo>
      </Terms>
    </SCITaxPrimaryLocationTaxHTField0>
    <Send_x0020_Job_x0020_Alert_x0020_Email xmlns="77b75e9c-a36b-48bc-8d92-85ee95f7cb61">
      <Url xsi:nil="true"/>
      <Description xsi:nil="true"/>
    </Send_x0020_Job_x0020_Alert_x0020_Email>
    <SCITaxDocumentCategoryTaxHTField0 xmlns="de2d85a7-12de-4554-87be-39fa92a90001">
      <Terms xmlns="http://schemas.microsoft.com/office/infopath/2007/PartnerControls"/>
    </SCITaxDocumentCategoryTaxHTField0>
    <SCIDescription xmlns="de2d85a7-12de-4554-87be-39fa92a90001" xsi:nil="true"/>
    <SCITaxAssociatedDepartmentsTaxHTField0 xmlns="de2d85a7-12de-4554-87be-39fa92a90001">
      <Terms xmlns="http://schemas.microsoft.com/office/infopath/2007/PartnerControls"/>
    </SCITaxAssociatedDepartmentsTaxHTField0>
    <SCITaxAssociatedThemesTaxHTField0 xmlns="de2d85a7-12de-4554-87be-39fa92a90001">
      <Terms xmlns="http://schemas.microsoft.com/office/infopath/2007/PartnerControls"/>
    </SCITaxAssociatedThemesTaxHTField0>
    <SCITaxKeywordsTaxHTField0 xmlns="de2d85a7-12de-4554-87be-39fa92a90001">
      <Terms xmlns="http://schemas.microsoft.com/office/infopath/2007/PartnerControls"/>
    </SCITaxKeywordsTaxHTField0>
    <LT_x0020_Jobs_x0020__x002d__x0020_News_v13 xmlns="77b75e9c-a36b-48bc-8d92-85ee95f7cb61">
      <Url xsi:nil="true"/>
      <Description xsi:nil="true"/>
    </LT_x0020_Jobs_x0020__x002d__x0020_News_v1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75" ma:contentTypeDescription="" ma:contentTypeScope="" ma:versionID="deca0a39ac3414469d8978aaf03b3760">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74519bda9f14ed1007b43a6efa1fb2db"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3B5B-D260-4B83-8B37-31BD58FEC23A}">
  <ds:schemaRefs>
    <ds:schemaRef ds:uri="http://schemas.microsoft.com/office/2006/metadata/properties"/>
    <ds:schemaRef ds:uri="http://schemas.microsoft.com/office/infopath/2007/PartnerControls"/>
    <ds:schemaRef ds:uri="b1a25d56-6f3d-4cf9-8f75-af00573b6dbd"/>
    <ds:schemaRef ds:uri="de2d85a7-12de-4554-87be-39fa92a90001"/>
    <ds:schemaRef ds:uri="77b75e9c-a36b-48bc-8d92-85ee95f7cb61"/>
    <ds:schemaRef ds:uri="http://schemas.microsoft.com/sharepoint/v3"/>
  </ds:schemaRefs>
</ds:datastoreItem>
</file>

<file path=customXml/itemProps2.xml><?xml version="1.0" encoding="utf-8"?>
<ds:datastoreItem xmlns:ds="http://schemas.openxmlformats.org/officeDocument/2006/customXml" ds:itemID="{1EC87272-4C03-47EC-95D7-B48AF9A8BAA6}">
  <ds:schemaRefs>
    <ds:schemaRef ds:uri="http://schemas.microsoft.com/sharepoint/v3/contenttype/forms"/>
  </ds:schemaRefs>
</ds:datastoreItem>
</file>

<file path=customXml/itemProps3.xml><?xml version="1.0" encoding="utf-8"?>
<ds:datastoreItem xmlns:ds="http://schemas.openxmlformats.org/officeDocument/2006/customXml" ds:itemID="{6D248918-D54C-499E-8935-DBD7822F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7C4E9-76D9-49E6-B1E9-CD9EC626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Advocacy and Campaign Manager</vt:lpstr>
    </vt:vector>
  </TitlesOfParts>
  <Company>OXFAM UK</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and Campaign Manager</dc:title>
  <dc:creator>Fawcett, Jane</dc:creator>
  <cp:lastModifiedBy>Nyakuoth, Rebecca</cp:lastModifiedBy>
  <cp:revision>2</cp:revision>
  <cp:lastPrinted>2011-08-02T10:07:00Z</cp:lastPrinted>
  <dcterms:created xsi:type="dcterms:W3CDTF">2024-12-23T12:00:00Z</dcterms:created>
  <dcterms:modified xsi:type="dcterms:W3CDTF">2024-12-23T12:00:00Z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0x010100761A9592D5FDD24D89BADDEDD18BEEAE020032EB2F9CFCAEF346803467E89E23D6A4</vt:lpwstr>
  </property>
  <property fmtid="{D5CDD505-2E9C-101B-9397-08002B2CF9AE}" pid="4" name="Region">
    <vt:lpwstr>28;#Middle East ＆ Eurasia|fab323d2-f60f-42b5-b7d5-b96cdaa8126f</vt:lpwstr>
  </property>
  <property fmtid="{D5CDD505-2E9C-101B-9397-08002B2CF9AE}" pid="5" name="SCITaxPrimaryLocation">
    <vt:lpwstr>154;#Yemen|042ab3d8-6a05-4c57-ac9a-568eda60d0d6</vt:lpwstr>
  </property>
  <property fmtid="{D5CDD505-2E9C-101B-9397-08002B2CF9AE}" pid="6" name="Closing Date">
    <vt:filetime>2018-01-31T00:00:00Z</vt:filetime>
  </property>
  <property fmtid="{D5CDD505-2E9C-101B-9397-08002B2CF9AE}" pid="7" name="Contract/Length of Role">
    <vt:lpwstr>12 months</vt:lpwstr>
  </property>
  <property fmtid="{D5CDD505-2E9C-101B-9397-08002B2CF9AE}" pid="8" name="MoveJobsV2">
    <vt:lpwstr>https://onenet.savethechildren.net/sci/hr/jobs/_layouts/15/wrkstat.aspx?List=1e0b6328-a742-43fa-91f2-138da7f030e8&amp;WorkflowInstanceName=739d0e7b-b260-4816-92e2-bf911162eb18, Move Jobs</vt:lpwstr>
  </property>
  <property fmtid="{D5CDD505-2E9C-101B-9397-08002B2CF9AE}" pid="9" name="Applications Collected">
    <vt:lpwstr>Middle East and Eurasia</vt:lpwstr>
  </property>
  <property fmtid="{D5CDD505-2E9C-101B-9397-08002B2CF9AE}" pid="10" name="Job Type">
    <vt:lpwstr>Long Term</vt:lpwstr>
  </property>
  <property fmtid="{D5CDD505-2E9C-101B-9397-08002B2CF9AE}" pid="11" name="WorkflowChangePath">
    <vt:lpwstr>292ce549-7a78-4d5a-bac9-335b5ea6cafa,2;292ce549-7a78-4d5a-bac9-335b5ea6cafa,2;8c91c571-72b4-4a8a-8e85-1cc09957c547,3;292ce549-7a78-4d5a-bac9-335b5ea6cafa,4;</vt:lpwstr>
  </property>
  <property fmtid="{D5CDD505-2E9C-101B-9397-08002B2CF9AE}" pid="12" name="Application Email">
    <vt:lpwstr>mailto:scijobsmee@savethechildren.org, Apply now</vt:lpwstr>
  </property>
  <property fmtid="{D5CDD505-2E9C-101B-9397-08002B2CF9AE}" pid="13" name="Order">
    <vt:r8>100</vt:r8>
  </property>
  <property fmtid="{D5CDD505-2E9C-101B-9397-08002B2CF9AE}" pid="14" name="SCITaxSource">
    <vt:lpwstr/>
  </property>
  <property fmtid="{D5CDD505-2E9C-101B-9397-08002B2CF9AE}" pid="15" name="SCITaxAssociatedThemes">
    <vt:lpwstr/>
  </property>
  <property fmtid="{D5CDD505-2E9C-101B-9397-08002B2CF9AE}" pid="16" name="SCITaxDocumentCategory">
    <vt:lpwstr/>
  </property>
  <property fmtid="{D5CDD505-2E9C-101B-9397-08002B2CF9AE}" pid="17" name="SCITaxPrimaryTheme">
    <vt:lpwstr/>
  </property>
  <property fmtid="{D5CDD505-2E9C-101B-9397-08002B2CF9AE}" pid="18" name="SCITaxAssociatedLocationsTaxHTField0">
    <vt:lpwstr/>
  </property>
  <property fmtid="{D5CDD505-2E9C-101B-9397-08002B2CF9AE}" pid="19" name="SCITaxAssociatedDepartments">
    <vt:lpwstr/>
  </property>
  <property fmtid="{D5CDD505-2E9C-101B-9397-08002B2CF9AE}" pid="20" name="SCITaxPartners">
    <vt:lpwstr/>
  </property>
  <property fmtid="{D5CDD505-2E9C-101B-9397-08002B2CF9AE}" pid="21" name="SCITaxKeywords">
    <vt:lpwstr/>
  </property>
  <property fmtid="{D5CDD505-2E9C-101B-9397-08002B2CF9AE}" pid="22" name="Priority">
    <vt:lpwstr/>
  </property>
  <property fmtid="{D5CDD505-2E9C-101B-9397-08002B2CF9AE}" pid="23" name="SCITaxAssociatedLocations">
    <vt:lpwstr/>
  </property>
  <property fmtid="{D5CDD505-2E9C-101B-9397-08002B2CF9AE}" pid="24" name="SCITaxLanguage">
    <vt:lpwstr/>
  </property>
  <property fmtid="{D5CDD505-2E9C-101B-9397-08002B2CF9AE}" pid="25" name="SCITaxPrimaryDepartment">
    <vt:lpwstr/>
  </property>
  <property fmtid="{D5CDD505-2E9C-101B-9397-08002B2CF9AE}" pid="26" name="GrammarlyDocumentId">
    <vt:lpwstr>ba4045291fa716b6fa2c5d6879f64325753913671a888a9d20efe0fee278ad08</vt:lpwstr>
  </property>
</Properties>
</file>