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4A9BA" w14:textId="77777777" w:rsidR="002E170D" w:rsidRPr="00C916D8" w:rsidRDefault="002E170D" w:rsidP="009E3F2E">
      <w:pPr>
        <w:rPr>
          <w:rFonts w:ascii="Calibri" w:hAnsi="Calibri" w:cs="Calibri"/>
          <w:b/>
          <w:i/>
          <w:color w:val="808080"/>
          <w:sz w:val="22"/>
          <w:szCs w:val="22"/>
        </w:rPr>
      </w:pP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8"/>
        <w:gridCol w:w="4677"/>
      </w:tblGrid>
      <w:tr w:rsidR="00174203" w:rsidRPr="00C72259" w14:paraId="020EC3EB" w14:textId="77777777" w:rsidTr="00A55BC5">
        <w:trPr>
          <w:trHeight w:val="413"/>
        </w:trPr>
        <w:tc>
          <w:tcPr>
            <w:tcW w:w="10915" w:type="dxa"/>
            <w:gridSpan w:val="2"/>
          </w:tcPr>
          <w:p w14:paraId="11804CCB" w14:textId="30DF1593" w:rsidR="002B21C3" w:rsidRPr="00C916D8" w:rsidRDefault="00770D4C" w:rsidP="00C356C1">
            <w:pPr>
              <w:tabs>
                <w:tab w:val="left" w:pos="1418"/>
              </w:tabs>
              <w:rPr>
                <w:rFonts w:ascii="Calibri" w:hAnsi="Calibri" w:cs="Calibri"/>
                <w:b/>
                <w:sz w:val="22"/>
                <w:szCs w:val="22"/>
                <w:lang w:val="fr-FR" w:eastAsia="en-GB"/>
              </w:rPr>
            </w:pPr>
            <w:r w:rsidRPr="00C916D8">
              <w:rPr>
                <w:rFonts w:ascii="Calibri" w:hAnsi="Calibri" w:cs="Calibri"/>
                <w:b/>
                <w:sz w:val="22"/>
                <w:szCs w:val="22"/>
                <w:lang w:val="fr-FR" w:eastAsia="en-GB"/>
              </w:rPr>
              <w:t>FONCTION :</w:t>
            </w:r>
            <w:r w:rsidR="00680725" w:rsidRPr="00C916D8">
              <w:rPr>
                <w:rFonts w:ascii="Calibri" w:eastAsia="Gill Sans MT" w:hAnsi="Calibri" w:cs="Calibri"/>
                <w:b/>
                <w:sz w:val="22"/>
                <w:szCs w:val="22"/>
                <w:lang w:val="fr-FR"/>
              </w:rPr>
              <w:t xml:space="preserve"> </w:t>
            </w:r>
            <w:r w:rsidR="006B06E9" w:rsidRPr="00C916D8">
              <w:rPr>
                <w:rFonts w:ascii="Calibri" w:hAnsi="Calibri" w:cs="Calibri"/>
                <w:sz w:val="22"/>
                <w:szCs w:val="22"/>
                <w:lang w:val="fr-FR"/>
              </w:rPr>
              <w:t>Field Manager (Responsable Terrain)</w:t>
            </w:r>
          </w:p>
        </w:tc>
      </w:tr>
      <w:tr w:rsidR="00174203" w:rsidRPr="00C916D8" w14:paraId="5D4ADA3A" w14:textId="77777777" w:rsidTr="00A55BC5">
        <w:trPr>
          <w:trHeight w:val="404"/>
        </w:trPr>
        <w:tc>
          <w:tcPr>
            <w:tcW w:w="6238" w:type="dxa"/>
            <w:tcBorders>
              <w:bottom w:val="single" w:sz="4" w:space="0" w:color="auto"/>
            </w:tcBorders>
          </w:tcPr>
          <w:p w14:paraId="0B7EBC61" w14:textId="51A4647A" w:rsidR="00EF33BF" w:rsidRPr="00C916D8" w:rsidRDefault="00F97692" w:rsidP="00917845">
            <w:pPr>
              <w:tabs>
                <w:tab w:val="left" w:pos="1418"/>
              </w:tabs>
              <w:rPr>
                <w:rFonts w:ascii="Calibri" w:hAnsi="Calibri" w:cs="Calibri"/>
                <w:sz w:val="22"/>
                <w:szCs w:val="22"/>
                <w:lang w:val="fr-CI"/>
              </w:rPr>
            </w:pPr>
            <w:r w:rsidRPr="00C916D8">
              <w:rPr>
                <w:rFonts w:ascii="Calibri" w:eastAsia="Gill Sans MT" w:hAnsi="Calibri" w:cs="Calibri"/>
                <w:b/>
                <w:sz w:val="22"/>
                <w:szCs w:val="22"/>
                <w:lang w:val="fr-FR"/>
              </w:rPr>
              <w:t xml:space="preserve">ÉQUIPE / </w:t>
            </w:r>
            <w:r w:rsidR="00EF6DB9" w:rsidRPr="00C916D8">
              <w:rPr>
                <w:rFonts w:ascii="Calibri" w:eastAsia="Gill Sans MT" w:hAnsi="Calibri" w:cs="Calibri"/>
                <w:b/>
                <w:sz w:val="22"/>
                <w:szCs w:val="22"/>
                <w:lang w:val="fr-FR"/>
              </w:rPr>
              <w:t>PROGRAMME :</w:t>
            </w:r>
            <w:r w:rsidRPr="00C916D8">
              <w:rPr>
                <w:rFonts w:ascii="Calibri" w:eastAsia="Gill Sans MT" w:hAnsi="Calibri" w:cs="Calibri"/>
                <w:sz w:val="22"/>
                <w:szCs w:val="22"/>
                <w:lang w:val="fr-FR"/>
              </w:rPr>
              <w:t xml:space="preserve"> </w:t>
            </w:r>
            <w:r w:rsidR="009A668E" w:rsidRPr="00C916D8">
              <w:rPr>
                <w:rFonts w:ascii="Calibri" w:eastAsia="Gill Sans MT" w:hAnsi="Calibri" w:cs="Calibri"/>
                <w:sz w:val="22"/>
                <w:szCs w:val="22"/>
                <w:lang w:val="fr-FR"/>
              </w:rPr>
              <w:t>Départements des Programmes d’</w:t>
            </w:r>
            <w:r w:rsidR="00204251" w:rsidRPr="00C916D8">
              <w:rPr>
                <w:rFonts w:ascii="Calibri" w:eastAsia="Gill Sans MT" w:hAnsi="Calibri" w:cs="Calibri"/>
                <w:sz w:val="22"/>
                <w:szCs w:val="22"/>
                <w:lang w:val="fr-FR"/>
              </w:rPr>
              <w:t>Opération</w:t>
            </w:r>
            <w:r w:rsidR="00A40FDD" w:rsidRPr="00C916D8">
              <w:rPr>
                <w:rFonts w:ascii="Calibri" w:eastAsia="Gill Sans MT" w:hAnsi="Calibri" w:cs="Calibri"/>
                <w:sz w:val="22"/>
                <w:szCs w:val="22"/>
                <w:lang w:val="fr-FR"/>
              </w:rPr>
              <w:t>s</w:t>
            </w:r>
            <w:r w:rsidR="00204251" w:rsidRPr="00C916D8">
              <w:rPr>
                <w:rFonts w:ascii="Calibri" w:eastAsia="Gill Sans MT" w:hAnsi="Calibri" w:cs="Calibri"/>
                <w:sz w:val="22"/>
                <w:szCs w:val="22"/>
                <w:lang w:val="fr-FR"/>
              </w:rPr>
              <w:t xml:space="preserve"> </w:t>
            </w:r>
          </w:p>
        </w:tc>
        <w:tc>
          <w:tcPr>
            <w:tcW w:w="4677" w:type="dxa"/>
            <w:tcBorders>
              <w:bottom w:val="single" w:sz="4" w:space="0" w:color="auto"/>
            </w:tcBorders>
          </w:tcPr>
          <w:p w14:paraId="180D9CF3" w14:textId="7C1AB041" w:rsidR="00174203" w:rsidRPr="00C916D8" w:rsidRDefault="00EF6DB9" w:rsidP="00770D4C">
            <w:pPr>
              <w:tabs>
                <w:tab w:val="left" w:pos="1693"/>
              </w:tabs>
              <w:rPr>
                <w:rFonts w:ascii="Calibri" w:hAnsi="Calibri" w:cs="Calibri"/>
                <w:b/>
                <w:sz w:val="22"/>
                <w:szCs w:val="22"/>
              </w:rPr>
            </w:pPr>
            <w:r w:rsidRPr="00C916D8">
              <w:rPr>
                <w:rFonts w:ascii="Calibri" w:hAnsi="Calibri" w:cs="Calibri"/>
                <w:b/>
                <w:sz w:val="22"/>
                <w:szCs w:val="22"/>
              </w:rPr>
              <w:t>LOCALISATION:</w:t>
            </w:r>
            <w:r w:rsidR="008267A9" w:rsidRPr="00C916D8">
              <w:rPr>
                <w:rFonts w:ascii="Calibri" w:hAnsi="Calibri" w:cs="Calibri"/>
                <w:b/>
                <w:sz w:val="22"/>
                <w:szCs w:val="22"/>
              </w:rPr>
              <w:t xml:space="preserve"> </w:t>
            </w:r>
            <w:r w:rsidR="00C72259">
              <w:rPr>
                <w:rFonts w:ascii="Calibri" w:hAnsi="Calibri" w:cs="Calibri"/>
                <w:sz w:val="22"/>
                <w:szCs w:val="22"/>
              </w:rPr>
              <w:t>Ituri</w:t>
            </w:r>
            <w:r w:rsidR="00BC21CC" w:rsidRPr="00C916D8">
              <w:rPr>
                <w:rFonts w:ascii="Calibri" w:hAnsi="Calibri" w:cs="Calibri"/>
                <w:sz w:val="22"/>
                <w:szCs w:val="22"/>
              </w:rPr>
              <w:t xml:space="preserve"> </w:t>
            </w:r>
          </w:p>
        </w:tc>
      </w:tr>
      <w:tr w:rsidR="00174203" w:rsidRPr="00C72259" w14:paraId="6B21657E" w14:textId="77777777" w:rsidTr="00A55BC5">
        <w:trPr>
          <w:trHeight w:val="425"/>
        </w:trPr>
        <w:tc>
          <w:tcPr>
            <w:tcW w:w="6238" w:type="dxa"/>
            <w:tcBorders>
              <w:bottom w:val="single" w:sz="4" w:space="0" w:color="auto"/>
            </w:tcBorders>
          </w:tcPr>
          <w:p w14:paraId="1BA2CA5D" w14:textId="00ED7074" w:rsidR="00F55B51" w:rsidRPr="00C916D8" w:rsidRDefault="00EF6DB9" w:rsidP="003A1328">
            <w:pPr>
              <w:tabs>
                <w:tab w:val="left" w:pos="1134"/>
              </w:tabs>
              <w:rPr>
                <w:rFonts w:ascii="Calibri" w:hAnsi="Calibri" w:cs="Calibri"/>
                <w:color w:val="FF0000"/>
                <w:sz w:val="22"/>
                <w:szCs w:val="22"/>
                <w:lang w:val="fr-CI"/>
              </w:rPr>
            </w:pPr>
            <w:r w:rsidRPr="00C916D8">
              <w:rPr>
                <w:rFonts w:ascii="Calibri" w:hAnsi="Calibri" w:cs="Calibri"/>
                <w:b/>
                <w:sz w:val="22"/>
                <w:szCs w:val="22"/>
                <w:lang w:val="fr-CI"/>
              </w:rPr>
              <w:t>GRADE</w:t>
            </w:r>
            <w:r w:rsidRPr="00C916D8">
              <w:rPr>
                <w:rFonts w:ascii="Calibri" w:hAnsi="Calibri" w:cs="Calibri"/>
                <w:sz w:val="22"/>
                <w:szCs w:val="22"/>
                <w:lang w:val="fr-CI"/>
              </w:rPr>
              <w:t xml:space="preserve"> :</w:t>
            </w:r>
            <w:r w:rsidR="00F55B51" w:rsidRPr="00C916D8">
              <w:rPr>
                <w:rFonts w:ascii="Calibri" w:hAnsi="Calibri" w:cs="Calibri"/>
                <w:sz w:val="22"/>
                <w:szCs w:val="22"/>
                <w:lang w:val="fr-CI"/>
              </w:rPr>
              <w:t xml:space="preserve"> </w:t>
            </w:r>
          </w:p>
          <w:p w14:paraId="4F3A0124" w14:textId="15119D05" w:rsidR="00987CE5" w:rsidRPr="00C916D8" w:rsidRDefault="00987CE5" w:rsidP="003A1328">
            <w:pPr>
              <w:tabs>
                <w:tab w:val="left" w:pos="1134"/>
              </w:tabs>
              <w:rPr>
                <w:rFonts w:ascii="Calibri" w:hAnsi="Calibri" w:cs="Calibri"/>
                <w:b/>
                <w:sz w:val="22"/>
                <w:szCs w:val="22"/>
                <w:lang w:val="fr-CI"/>
              </w:rPr>
            </w:pPr>
            <w:r w:rsidRPr="00C916D8">
              <w:rPr>
                <w:rFonts w:ascii="Calibri" w:hAnsi="Calibri" w:cs="Calibri"/>
                <w:b/>
                <w:sz w:val="22"/>
                <w:szCs w:val="22"/>
                <w:lang w:val="fr-CI"/>
              </w:rPr>
              <w:t xml:space="preserve">TYPE DE </w:t>
            </w:r>
            <w:r w:rsidR="00EF6DB9" w:rsidRPr="00C916D8">
              <w:rPr>
                <w:rFonts w:ascii="Calibri" w:hAnsi="Calibri" w:cs="Calibri"/>
                <w:b/>
                <w:sz w:val="22"/>
                <w:szCs w:val="22"/>
                <w:lang w:val="fr-CI"/>
              </w:rPr>
              <w:t>POSTE :</w:t>
            </w:r>
            <w:r w:rsidRPr="00C916D8">
              <w:rPr>
                <w:rFonts w:ascii="Calibri" w:hAnsi="Calibri" w:cs="Calibri"/>
                <w:b/>
                <w:sz w:val="22"/>
                <w:szCs w:val="22"/>
                <w:lang w:val="fr-CI"/>
              </w:rPr>
              <w:t xml:space="preserve"> </w:t>
            </w:r>
            <w:r w:rsidRPr="00C916D8">
              <w:rPr>
                <w:rFonts w:ascii="Calibri" w:hAnsi="Calibri" w:cs="Calibri"/>
                <w:sz w:val="22"/>
                <w:szCs w:val="22"/>
                <w:lang w:val="fr-CI"/>
              </w:rPr>
              <w:t>National</w:t>
            </w:r>
            <w:r w:rsidR="00BC21CC" w:rsidRPr="00C916D8">
              <w:rPr>
                <w:rFonts w:ascii="Calibri" w:hAnsi="Calibri" w:cs="Calibri"/>
                <w:sz w:val="22"/>
                <w:szCs w:val="22"/>
                <w:lang w:val="fr-CI"/>
              </w:rPr>
              <w:t xml:space="preserve"> / International </w:t>
            </w:r>
          </w:p>
        </w:tc>
        <w:tc>
          <w:tcPr>
            <w:tcW w:w="4677" w:type="dxa"/>
            <w:tcBorders>
              <w:bottom w:val="single" w:sz="4" w:space="0" w:color="auto"/>
            </w:tcBorders>
          </w:tcPr>
          <w:p w14:paraId="7F4A941F" w14:textId="226D341B" w:rsidR="00267F7F" w:rsidRPr="00C916D8" w:rsidRDefault="00770D4C" w:rsidP="00C356C1">
            <w:pPr>
              <w:tabs>
                <w:tab w:val="left" w:pos="984"/>
              </w:tabs>
              <w:rPr>
                <w:rFonts w:ascii="Calibri" w:hAnsi="Calibri" w:cs="Calibri"/>
                <w:sz w:val="22"/>
                <w:szCs w:val="22"/>
                <w:lang w:val="fr-CI"/>
              </w:rPr>
            </w:pPr>
            <w:r w:rsidRPr="00C916D8">
              <w:rPr>
                <w:rFonts w:ascii="Calibri" w:hAnsi="Calibri" w:cs="Calibri"/>
                <w:b/>
                <w:sz w:val="22"/>
                <w:szCs w:val="22"/>
                <w:lang w:val="fr-CI"/>
              </w:rPr>
              <w:t xml:space="preserve">DUREE DU </w:t>
            </w:r>
            <w:r w:rsidR="00EF6DB9" w:rsidRPr="00C916D8">
              <w:rPr>
                <w:rFonts w:ascii="Calibri" w:hAnsi="Calibri" w:cs="Calibri"/>
                <w:b/>
                <w:sz w:val="22"/>
                <w:szCs w:val="22"/>
                <w:lang w:val="fr-CI"/>
              </w:rPr>
              <w:t>CONTRAT :</w:t>
            </w:r>
            <w:r w:rsidRPr="00C916D8">
              <w:rPr>
                <w:rFonts w:ascii="Calibri" w:hAnsi="Calibri" w:cs="Calibri"/>
                <w:b/>
                <w:sz w:val="22"/>
                <w:szCs w:val="22"/>
                <w:lang w:val="fr-CI"/>
              </w:rPr>
              <w:t xml:space="preserve"> </w:t>
            </w:r>
            <w:r w:rsidR="00FC7E65">
              <w:rPr>
                <w:rFonts w:ascii="Calibri" w:hAnsi="Calibri" w:cs="Calibri"/>
                <w:sz w:val="22"/>
                <w:szCs w:val="22"/>
                <w:lang w:val="fr-CI"/>
              </w:rPr>
              <w:t>2</w:t>
            </w:r>
            <w:r w:rsidR="00BC21CC" w:rsidRPr="00C916D8">
              <w:rPr>
                <w:rFonts w:ascii="Calibri" w:hAnsi="Calibri" w:cs="Calibri"/>
                <w:sz w:val="22"/>
                <w:szCs w:val="22"/>
                <w:lang w:val="fr-CI"/>
              </w:rPr>
              <w:t xml:space="preserve"> an renouvelable </w:t>
            </w:r>
          </w:p>
        </w:tc>
      </w:tr>
      <w:tr w:rsidR="00770638" w:rsidRPr="00C72259" w14:paraId="78AB5AD3" w14:textId="77777777" w:rsidTr="00A55BC5">
        <w:trPr>
          <w:trHeight w:val="425"/>
        </w:trPr>
        <w:tc>
          <w:tcPr>
            <w:tcW w:w="10915" w:type="dxa"/>
            <w:gridSpan w:val="2"/>
            <w:tcBorders>
              <w:bottom w:val="single" w:sz="4" w:space="0" w:color="auto"/>
            </w:tcBorders>
          </w:tcPr>
          <w:p w14:paraId="7B3F72E7" w14:textId="1B9F285F" w:rsidR="00314E21" w:rsidRPr="00C916D8" w:rsidRDefault="00EF6DB9" w:rsidP="00314E21">
            <w:pPr>
              <w:tabs>
                <w:tab w:val="left" w:pos="1134"/>
              </w:tabs>
              <w:snapToGrid w:val="0"/>
              <w:rPr>
                <w:rFonts w:ascii="Calibri" w:eastAsia="Gill Sans MT" w:hAnsi="Calibri" w:cs="Calibri"/>
                <w:b/>
                <w:sz w:val="22"/>
                <w:szCs w:val="22"/>
                <w:lang w:val="fr-FR"/>
              </w:rPr>
            </w:pPr>
            <w:r w:rsidRPr="00C916D8">
              <w:rPr>
                <w:rFonts w:ascii="Calibri" w:eastAsia="Gill Sans MT" w:hAnsi="Calibri" w:cs="Calibri"/>
                <w:b/>
                <w:sz w:val="22"/>
                <w:szCs w:val="22"/>
                <w:lang w:val="fr-FR"/>
              </w:rPr>
              <w:t>Protection de</w:t>
            </w:r>
            <w:r w:rsidR="00314E21" w:rsidRPr="00C916D8">
              <w:rPr>
                <w:rFonts w:ascii="Calibri" w:eastAsia="Gill Sans MT" w:hAnsi="Calibri" w:cs="Calibri"/>
                <w:b/>
                <w:sz w:val="22"/>
                <w:szCs w:val="22"/>
                <w:lang w:val="fr-FR"/>
              </w:rPr>
              <w:t xml:space="preserve"> l'enfance</w:t>
            </w:r>
            <w:r w:rsidR="001C61A9" w:rsidRPr="00C916D8">
              <w:rPr>
                <w:rFonts w:ascii="Calibri" w:eastAsia="Gill Sans MT" w:hAnsi="Calibri" w:cs="Calibri"/>
                <w:b/>
                <w:sz w:val="22"/>
                <w:szCs w:val="22"/>
                <w:lang w:val="fr-FR"/>
              </w:rPr>
              <w:t xml:space="preserve"> et adultes</w:t>
            </w:r>
            <w:r w:rsidR="00314E21" w:rsidRPr="00C916D8">
              <w:rPr>
                <w:rFonts w:ascii="Calibri" w:eastAsia="Gill Sans MT" w:hAnsi="Calibri" w:cs="Calibri"/>
                <w:b/>
                <w:sz w:val="22"/>
                <w:szCs w:val="22"/>
                <w:lang w:val="fr-FR"/>
              </w:rPr>
              <w:t xml:space="preserve"> </w:t>
            </w:r>
          </w:p>
          <w:p w14:paraId="0607EA12" w14:textId="624B4DF6" w:rsidR="004F6FE1" w:rsidRPr="00C916D8" w:rsidRDefault="00314E21" w:rsidP="00BF2541">
            <w:pPr>
              <w:tabs>
                <w:tab w:val="left" w:pos="984"/>
              </w:tabs>
              <w:rPr>
                <w:rFonts w:ascii="Calibri" w:eastAsia="Calibri" w:hAnsi="Calibri" w:cs="Calibri"/>
                <w:bCs/>
                <w:sz w:val="22"/>
                <w:szCs w:val="22"/>
                <w:lang w:val="fr-FR" w:eastAsia="ja-JP"/>
              </w:rPr>
            </w:pPr>
            <w:r w:rsidRPr="00C916D8">
              <w:rPr>
                <w:rFonts w:ascii="Calibri" w:eastAsia="Gill Sans MT" w:hAnsi="Calibri" w:cs="Calibri"/>
                <w:b/>
                <w:sz w:val="22"/>
                <w:szCs w:val="22"/>
                <w:lang w:val="fr-FR"/>
              </w:rPr>
              <w:t>Niveau 2</w:t>
            </w:r>
            <w:r w:rsidRPr="00C916D8">
              <w:rPr>
                <w:rFonts w:ascii="Calibri" w:eastAsia="Gill Sans MT" w:hAnsi="Calibri" w:cs="Calibri"/>
                <w:sz w:val="22"/>
                <w:szCs w:val="22"/>
                <w:lang w:val="fr-FR"/>
              </w:rPr>
              <w:t xml:space="preserve"> - </w:t>
            </w:r>
            <w:r w:rsidRPr="00C916D8">
              <w:rPr>
                <w:rFonts w:ascii="Calibri" w:eastAsia="Calibri" w:hAnsi="Calibri" w:cs="Calibri"/>
                <w:bCs/>
                <w:sz w:val="22"/>
                <w:szCs w:val="22"/>
                <w:lang w:val="fr-FR" w:eastAsia="ja-JP"/>
              </w:rPr>
              <w:t>Les responsabilités de ce poste peuvent nécessiter d’avoir des contacts réguliers ou de fréquenter régulièrement des enfants ou des jeunes gens en général</w:t>
            </w:r>
          </w:p>
        </w:tc>
      </w:tr>
      <w:tr w:rsidR="00174203" w:rsidRPr="00C72259" w14:paraId="4B9698F3" w14:textId="77777777" w:rsidTr="00A55BC5">
        <w:trPr>
          <w:trHeight w:val="942"/>
        </w:trPr>
        <w:tc>
          <w:tcPr>
            <w:tcW w:w="10915" w:type="dxa"/>
            <w:gridSpan w:val="2"/>
          </w:tcPr>
          <w:p w14:paraId="05DEFC23" w14:textId="6D85E2DB" w:rsidR="00853356" w:rsidRPr="00C916D8" w:rsidRDefault="000329A5" w:rsidP="004C1990">
            <w:pPr>
              <w:spacing w:after="2" w:line="237" w:lineRule="auto"/>
              <w:ind w:right="63"/>
              <w:jc w:val="both"/>
              <w:rPr>
                <w:rFonts w:ascii="Calibri" w:hAnsi="Calibri" w:cs="Calibri"/>
                <w:sz w:val="22"/>
                <w:szCs w:val="22"/>
                <w:lang w:val="fr-FR"/>
              </w:rPr>
            </w:pPr>
            <w:r w:rsidRPr="00C916D8">
              <w:rPr>
                <w:rFonts w:ascii="Calibri" w:hAnsi="Calibri" w:cs="Calibri"/>
                <w:b/>
                <w:sz w:val="22"/>
                <w:szCs w:val="22"/>
                <w:lang w:val="fr-FR"/>
              </w:rPr>
              <w:t xml:space="preserve">BUT DE LA FONCTION </w:t>
            </w:r>
            <w:r w:rsidR="002B21C3" w:rsidRPr="00C916D8">
              <w:rPr>
                <w:rFonts w:ascii="Calibri" w:hAnsi="Calibri" w:cs="Calibri"/>
                <w:b/>
                <w:sz w:val="22"/>
                <w:szCs w:val="22"/>
                <w:lang w:val="fr-FR"/>
              </w:rPr>
              <w:t>:</w:t>
            </w:r>
            <w:r w:rsidR="00984B86" w:rsidRPr="00C916D8">
              <w:rPr>
                <w:rFonts w:ascii="Calibri" w:hAnsi="Calibri" w:cs="Calibri"/>
                <w:b/>
                <w:sz w:val="22"/>
                <w:szCs w:val="22"/>
                <w:lang w:val="fr-FR"/>
              </w:rPr>
              <w:t xml:space="preserve"> </w:t>
            </w:r>
            <w:r w:rsidR="00853356" w:rsidRPr="00C916D8">
              <w:rPr>
                <w:rFonts w:ascii="Calibri" w:hAnsi="Calibri" w:cs="Calibri"/>
                <w:color w:val="000000"/>
                <w:sz w:val="22"/>
                <w:szCs w:val="22"/>
                <w:lang w:val="fr-FR"/>
              </w:rPr>
              <w:t xml:space="preserve">Mettre en œuvre la stratégie du programme Save the Children </w:t>
            </w:r>
            <w:r w:rsidR="00853356" w:rsidRPr="00C916D8">
              <w:rPr>
                <w:rFonts w:ascii="Calibri" w:hAnsi="Calibri" w:cs="Calibri"/>
                <w:b/>
                <w:i/>
                <w:color w:val="000000"/>
                <w:sz w:val="22"/>
                <w:szCs w:val="22"/>
                <w:lang w:val="fr-FR"/>
              </w:rPr>
              <w:t>dans sa zone de responsabilité (</w:t>
            </w:r>
            <w:r w:rsidR="00FC7E65">
              <w:rPr>
                <w:rFonts w:ascii="Calibri" w:hAnsi="Calibri" w:cs="Calibri"/>
                <w:b/>
                <w:i/>
                <w:color w:val="000000"/>
                <w:sz w:val="22"/>
                <w:szCs w:val="22"/>
                <w:lang w:val="fr-FR"/>
              </w:rPr>
              <w:t>Province de l’Ituri</w:t>
            </w:r>
            <w:r w:rsidR="00853356" w:rsidRPr="00C916D8">
              <w:rPr>
                <w:rFonts w:ascii="Calibri" w:hAnsi="Calibri" w:cs="Calibri"/>
                <w:b/>
                <w:i/>
                <w:color w:val="000000"/>
                <w:sz w:val="22"/>
                <w:szCs w:val="22"/>
                <w:lang w:val="fr-FR"/>
              </w:rPr>
              <w:t>)</w:t>
            </w:r>
            <w:r w:rsidR="00853356" w:rsidRPr="00C916D8">
              <w:rPr>
                <w:rFonts w:ascii="Calibri" w:hAnsi="Calibri" w:cs="Calibri"/>
                <w:color w:val="000000"/>
                <w:sz w:val="22"/>
                <w:szCs w:val="22"/>
                <w:lang w:val="fr-FR"/>
              </w:rPr>
              <w:t>, représenter l’organisation vis-à-vis des partenaires stratégique</w:t>
            </w:r>
            <w:r w:rsidR="00ED45E8">
              <w:rPr>
                <w:rFonts w:ascii="Calibri" w:hAnsi="Calibri" w:cs="Calibri"/>
                <w:color w:val="000000"/>
                <w:sz w:val="22"/>
                <w:szCs w:val="22"/>
                <w:lang w:val="fr-FR"/>
              </w:rPr>
              <w:t>s</w:t>
            </w:r>
            <w:r w:rsidR="00853356" w:rsidRPr="00C916D8">
              <w:rPr>
                <w:rFonts w:ascii="Calibri" w:hAnsi="Calibri" w:cs="Calibri"/>
                <w:color w:val="000000"/>
                <w:sz w:val="22"/>
                <w:szCs w:val="22"/>
                <w:lang w:val="fr-FR"/>
              </w:rPr>
              <w:t xml:space="preserve">, la gestion de la Base et si applicable l’ensemble des sous bureaux qui y sont rattachés, dans tous ses aspects logistiques, en coordination avec le </w:t>
            </w:r>
            <w:r w:rsidR="00690155">
              <w:rPr>
                <w:rFonts w:ascii="Calibri" w:hAnsi="Calibri" w:cs="Calibri"/>
                <w:color w:val="000000"/>
                <w:sz w:val="22"/>
                <w:szCs w:val="22"/>
                <w:lang w:val="fr-FR"/>
              </w:rPr>
              <w:t>Head of Programs Operations (</w:t>
            </w:r>
            <w:proofErr w:type="spellStart"/>
            <w:r w:rsidR="00690155">
              <w:rPr>
                <w:rFonts w:ascii="Calibri" w:hAnsi="Calibri" w:cs="Calibri"/>
                <w:color w:val="000000"/>
                <w:sz w:val="22"/>
                <w:szCs w:val="22"/>
                <w:lang w:val="fr-FR"/>
              </w:rPr>
              <w:t>HoPO</w:t>
            </w:r>
            <w:proofErr w:type="spellEnd"/>
            <w:r w:rsidR="00690155">
              <w:rPr>
                <w:rFonts w:ascii="Calibri" w:hAnsi="Calibri" w:cs="Calibri"/>
                <w:color w:val="000000"/>
                <w:sz w:val="22"/>
                <w:szCs w:val="22"/>
                <w:lang w:val="fr-FR"/>
              </w:rPr>
              <w:t>)</w:t>
            </w:r>
            <w:r w:rsidR="00853356" w:rsidRPr="00C916D8">
              <w:rPr>
                <w:rFonts w:ascii="Calibri" w:hAnsi="Calibri" w:cs="Calibri"/>
                <w:color w:val="000000"/>
                <w:sz w:val="22"/>
                <w:szCs w:val="22"/>
                <w:lang w:val="fr-FR"/>
              </w:rPr>
              <w:t xml:space="preserve"> et le Bureau Pays, assurer la supervision globale, réussite et la qualité des activités et des programmes, mis en œuvre dans la zone et de faire des propositions pour une meilleure conduite des activités dans sa zone d’intervention. Outre ses tâches au sein du programme, le/la Field Office Manager garantit la continuité des opérations et le bon fonctionnement du volet opérations dont il/elle a la charge en matière notamment d’organisation et de planification des opérations, de renforcement et suivi des compétences du staff des projets, de cadre globale de la planification budgétaire des activités, de suivi logistique, humain et financier, et d’administratif. </w:t>
            </w:r>
          </w:p>
          <w:p w14:paraId="567B7DD1" w14:textId="77777777" w:rsidR="00853356" w:rsidRPr="00C916D8" w:rsidRDefault="00853356" w:rsidP="004C1990">
            <w:pPr>
              <w:spacing w:line="236" w:lineRule="auto"/>
              <w:jc w:val="both"/>
              <w:rPr>
                <w:rFonts w:ascii="Calibri" w:hAnsi="Calibri" w:cs="Calibri"/>
                <w:sz w:val="22"/>
                <w:szCs w:val="22"/>
                <w:lang w:val="fr-FR"/>
              </w:rPr>
            </w:pPr>
            <w:r w:rsidRPr="00C916D8">
              <w:rPr>
                <w:rFonts w:ascii="Calibri" w:hAnsi="Calibri" w:cs="Calibri"/>
                <w:color w:val="000000"/>
                <w:sz w:val="22"/>
                <w:szCs w:val="22"/>
                <w:lang w:val="fr-FR"/>
              </w:rPr>
              <w:t xml:space="preserve">Comme le contexte d’une crise humanitaire le demande, le détenteur du rôle devra travailler en se conformant aux exigences normales du poste et pouvoir varier les heures de travail au besoin.  </w:t>
            </w:r>
          </w:p>
          <w:p w14:paraId="5A96901E" w14:textId="77777777" w:rsidR="00853356" w:rsidRPr="00C916D8" w:rsidRDefault="00853356" w:rsidP="004C1990">
            <w:pPr>
              <w:spacing w:line="238" w:lineRule="auto"/>
              <w:jc w:val="both"/>
              <w:rPr>
                <w:rFonts w:ascii="Calibri" w:hAnsi="Calibri" w:cs="Calibri"/>
                <w:sz w:val="22"/>
                <w:szCs w:val="22"/>
                <w:lang w:val="fr-FR"/>
              </w:rPr>
            </w:pPr>
            <w:r w:rsidRPr="00C916D8">
              <w:rPr>
                <w:rFonts w:ascii="Calibri" w:hAnsi="Calibri" w:cs="Calibri"/>
                <w:color w:val="000000"/>
                <w:sz w:val="22"/>
                <w:szCs w:val="22"/>
                <w:lang w:val="fr-FR"/>
              </w:rPr>
              <w:t xml:space="preserve">En cas d'urgence humanitaire majeure, on s'attend à ce que le titulaire du rôle travaille en dehors du profil de rôle normal et qu'il puisse varier ses heures de travail en conséquence. </w:t>
            </w:r>
          </w:p>
          <w:p w14:paraId="41A3FFBC" w14:textId="60AA71DC" w:rsidR="00E76F32" w:rsidRPr="00C916D8" w:rsidRDefault="00E76F32" w:rsidP="004F6FE1">
            <w:pPr>
              <w:rPr>
                <w:rFonts w:ascii="Calibri" w:eastAsia="Gill Sans MT" w:hAnsi="Calibri" w:cs="Calibri"/>
                <w:sz w:val="22"/>
                <w:szCs w:val="22"/>
                <w:lang w:val="fr-FR"/>
              </w:rPr>
            </w:pPr>
          </w:p>
        </w:tc>
      </w:tr>
      <w:tr w:rsidR="00174203" w:rsidRPr="00C72259" w14:paraId="2CD43482" w14:textId="77777777" w:rsidTr="00A55BC5">
        <w:trPr>
          <w:trHeight w:val="1275"/>
        </w:trPr>
        <w:tc>
          <w:tcPr>
            <w:tcW w:w="10915" w:type="dxa"/>
            <w:gridSpan w:val="2"/>
          </w:tcPr>
          <w:p w14:paraId="6B769152" w14:textId="77777777" w:rsidR="00B22500" w:rsidRPr="00C916D8" w:rsidRDefault="000329A5" w:rsidP="00B22500">
            <w:pPr>
              <w:tabs>
                <w:tab w:val="left" w:pos="2410"/>
              </w:tabs>
              <w:snapToGrid w:val="0"/>
              <w:rPr>
                <w:rFonts w:ascii="Calibri" w:hAnsi="Calibri" w:cs="Calibri"/>
                <w:sz w:val="22"/>
                <w:szCs w:val="22"/>
                <w:lang w:val="fr-FR"/>
              </w:rPr>
            </w:pPr>
            <w:r w:rsidRPr="00C916D8">
              <w:rPr>
                <w:rFonts w:ascii="Calibri" w:hAnsi="Calibri" w:cs="Calibri"/>
                <w:b/>
                <w:sz w:val="22"/>
                <w:szCs w:val="22"/>
                <w:lang w:val="fr-CI"/>
              </w:rPr>
              <w:t xml:space="preserve">PORTEE DU ROLE </w:t>
            </w:r>
            <w:r w:rsidR="00174203" w:rsidRPr="00C916D8">
              <w:rPr>
                <w:rFonts w:ascii="Calibri" w:hAnsi="Calibri" w:cs="Calibri"/>
                <w:b/>
                <w:sz w:val="22"/>
                <w:szCs w:val="22"/>
                <w:lang w:val="fr-CI"/>
              </w:rPr>
              <w:t xml:space="preserve">: </w:t>
            </w:r>
          </w:p>
          <w:p w14:paraId="66FDCD93" w14:textId="639EFC7C" w:rsidR="006E3650" w:rsidRPr="004C1990" w:rsidRDefault="006E3650" w:rsidP="006E3650">
            <w:pPr>
              <w:tabs>
                <w:tab w:val="left" w:pos="5954"/>
              </w:tabs>
              <w:rPr>
                <w:rFonts w:ascii="Calibri" w:hAnsi="Calibri" w:cs="Calibri"/>
                <w:sz w:val="22"/>
                <w:szCs w:val="22"/>
                <w:lang w:val="en-US"/>
              </w:rPr>
            </w:pPr>
            <w:proofErr w:type="spellStart"/>
            <w:r w:rsidRPr="004C1990">
              <w:rPr>
                <w:rFonts w:ascii="Calibri" w:hAnsi="Calibri" w:cs="Calibri"/>
                <w:b/>
                <w:sz w:val="22"/>
                <w:szCs w:val="22"/>
                <w:lang w:val="en-US"/>
              </w:rPr>
              <w:t>Raporte</w:t>
            </w:r>
            <w:proofErr w:type="spellEnd"/>
            <w:r w:rsidRPr="004C1990">
              <w:rPr>
                <w:rFonts w:ascii="Calibri" w:hAnsi="Calibri" w:cs="Calibri"/>
                <w:b/>
                <w:sz w:val="22"/>
                <w:szCs w:val="22"/>
                <w:lang w:val="en-US"/>
              </w:rPr>
              <w:t xml:space="preserve"> </w:t>
            </w:r>
            <w:proofErr w:type="gramStart"/>
            <w:r w:rsidRPr="004C1990">
              <w:rPr>
                <w:rFonts w:ascii="Calibri" w:hAnsi="Calibri" w:cs="Calibri"/>
                <w:b/>
                <w:sz w:val="22"/>
                <w:szCs w:val="22"/>
                <w:lang w:val="en-US"/>
              </w:rPr>
              <w:t>au :</w:t>
            </w:r>
            <w:proofErr w:type="gramEnd"/>
            <w:r w:rsidRPr="004C1990">
              <w:rPr>
                <w:rFonts w:ascii="Calibri" w:hAnsi="Calibri" w:cs="Calibri"/>
                <w:b/>
                <w:sz w:val="22"/>
                <w:szCs w:val="22"/>
                <w:lang w:val="en-US"/>
              </w:rPr>
              <w:t xml:space="preserve"> </w:t>
            </w:r>
            <w:r w:rsidR="004C1990" w:rsidRPr="004C1990">
              <w:rPr>
                <w:rFonts w:ascii="Calibri" w:hAnsi="Calibri" w:cs="Calibri"/>
                <w:b/>
                <w:sz w:val="22"/>
                <w:szCs w:val="22"/>
                <w:lang w:val="en-US"/>
              </w:rPr>
              <w:t>Head of P</w:t>
            </w:r>
            <w:r w:rsidR="004C1990">
              <w:rPr>
                <w:rFonts w:ascii="Calibri" w:hAnsi="Calibri" w:cs="Calibri"/>
                <w:b/>
                <w:sz w:val="22"/>
                <w:szCs w:val="22"/>
                <w:lang w:val="en-US"/>
              </w:rPr>
              <w:t xml:space="preserve">rogram Operations </w:t>
            </w:r>
          </w:p>
          <w:p w14:paraId="5A8EA170" w14:textId="49D8A6AE" w:rsidR="00040472" w:rsidRPr="00C916D8" w:rsidRDefault="006E3650" w:rsidP="00E17D38">
            <w:pPr>
              <w:suppressAutoHyphens/>
              <w:rPr>
                <w:rFonts w:ascii="Calibri" w:hAnsi="Calibri" w:cs="Calibri"/>
                <w:sz w:val="22"/>
                <w:szCs w:val="22"/>
                <w:lang w:val="fr-FR"/>
              </w:rPr>
            </w:pPr>
            <w:r w:rsidRPr="00C916D8">
              <w:rPr>
                <w:rFonts w:ascii="Calibri" w:hAnsi="Calibri" w:cs="Calibri"/>
                <w:b/>
                <w:sz w:val="22"/>
                <w:szCs w:val="22"/>
                <w:lang w:val="fr-FR"/>
              </w:rPr>
              <w:t>Supervise :  Tous les chefs de départements</w:t>
            </w:r>
            <w:r w:rsidR="001A4F56">
              <w:rPr>
                <w:rFonts w:ascii="Calibri" w:hAnsi="Calibri" w:cs="Calibri"/>
                <w:b/>
                <w:sz w:val="22"/>
                <w:szCs w:val="22"/>
                <w:lang w:val="fr-FR"/>
              </w:rPr>
              <w:t xml:space="preserve"> au niveau de sa base</w:t>
            </w:r>
            <w:r w:rsidR="00D80A87" w:rsidRPr="00C916D8">
              <w:rPr>
                <w:rFonts w:ascii="Calibri" w:hAnsi="Calibri" w:cs="Calibri"/>
                <w:b/>
                <w:sz w:val="22"/>
                <w:szCs w:val="22"/>
                <w:lang w:val="fr-FR"/>
              </w:rPr>
              <w:t xml:space="preserve"> </w:t>
            </w:r>
            <w:r w:rsidRPr="00C916D8">
              <w:rPr>
                <w:rFonts w:ascii="Calibri" w:hAnsi="Calibri" w:cs="Calibri"/>
                <w:b/>
                <w:sz w:val="22"/>
                <w:szCs w:val="22"/>
                <w:lang w:val="fr-FR"/>
              </w:rPr>
              <w:t xml:space="preserve">(Programme, Finance, logistique, RH, Administration, MEAL, IT) </w:t>
            </w:r>
            <w:r w:rsidRPr="00C916D8">
              <w:rPr>
                <w:rFonts w:ascii="Calibri" w:hAnsi="Calibri" w:cs="Calibri"/>
                <w:sz w:val="22"/>
                <w:szCs w:val="22"/>
                <w:lang w:val="fr-FR"/>
              </w:rPr>
              <w:t xml:space="preserve"> </w:t>
            </w:r>
          </w:p>
        </w:tc>
      </w:tr>
      <w:tr w:rsidR="00174203" w:rsidRPr="00C72259" w14:paraId="6F3A68EB" w14:textId="77777777" w:rsidTr="00A55BC5">
        <w:tc>
          <w:tcPr>
            <w:tcW w:w="10915" w:type="dxa"/>
            <w:gridSpan w:val="2"/>
          </w:tcPr>
          <w:p w14:paraId="63EF2B80" w14:textId="77777777" w:rsidR="009E1616" w:rsidRPr="00C916D8" w:rsidRDefault="009E1616" w:rsidP="003705E1">
            <w:pPr>
              <w:suppressAutoHyphens/>
              <w:rPr>
                <w:rFonts w:ascii="Calibri" w:eastAsia="Gill Sans MT" w:hAnsi="Calibri" w:cs="Calibri"/>
                <w:b/>
                <w:sz w:val="22"/>
                <w:szCs w:val="22"/>
                <w:lang w:val="fr-FR" w:eastAsia="zh-CN"/>
              </w:rPr>
            </w:pPr>
            <w:r w:rsidRPr="00C916D8">
              <w:rPr>
                <w:rFonts w:ascii="Calibri" w:eastAsia="Gill Sans MT" w:hAnsi="Calibri" w:cs="Calibri"/>
                <w:b/>
                <w:sz w:val="22"/>
                <w:szCs w:val="22"/>
                <w:lang w:val="fr-FR" w:eastAsia="zh-CN"/>
              </w:rPr>
              <w:t>DOMAINES CLÉS DE RESPONSABILITÉ :</w:t>
            </w:r>
          </w:p>
          <w:p w14:paraId="6964CA41" w14:textId="77777777" w:rsidR="00F97A66" w:rsidRPr="00C916D8" w:rsidRDefault="00F97A66" w:rsidP="003705E1">
            <w:pPr>
              <w:suppressAutoHyphens/>
              <w:rPr>
                <w:rFonts w:ascii="Calibri" w:eastAsia="Gill Sans MT" w:hAnsi="Calibri" w:cs="Calibri"/>
                <w:b/>
                <w:sz w:val="22"/>
                <w:szCs w:val="22"/>
                <w:lang w:val="fr-FR" w:eastAsia="zh-CN"/>
              </w:rPr>
            </w:pPr>
          </w:p>
          <w:p w14:paraId="5AB00A03" w14:textId="77777777" w:rsidR="00204251" w:rsidRPr="00C916D8" w:rsidRDefault="00204251" w:rsidP="00204251">
            <w:pPr>
              <w:suppressAutoHyphens/>
              <w:rPr>
                <w:rFonts w:ascii="Calibri" w:hAnsi="Calibri" w:cs="Calibri"/>
                <w:b/>
                <w:sz w:val="22"/>
                <w:szCs w:val="22"/>
                <w:lang w:val="fr-FR" w:eastAsia="zh-CN"/>
              </w:rPr>
            </w:pPr>
            <w:r w:rsidRPr="00C916D8">
              <w:rPr>
                <w:rFonts w:ascii="Calibri" w:hAnsi="Calibri" w:cs="Calibri"/>
                <w:b/>
                <w:sz w:val="22"/>
                <w:szCs w:val="22"/>
                <w:lang w:val="fr-FR" w:eastAsia="zh-CN"/>
              </w:rPr>
              <w:t>Stratégie et planification</w:t>
            </w:r>
          </w:p>
          <w:p w14:paraId="6437B629" w14:textId="77777777" w:rsidR="00F300D2" w:rsidRPr="00C916D8" w:rsidRDefault="00F300D2" w:rsidP="005934CE">
            <w:pPr>
              <w:numPr>
                <w:ilvl w:val="0"/>
                <w:numId w:val="6"/>
              </w:numPr>
              <w:spacing w:after="66" w:line="236" w:lineRule="auto"/>
              <w:jc w:val="both"/>
              <w:rPr>
                <w:rFonts w:ascii="Calibri" w:hAnsi="Calibri" w:cs="Calibri"/>
                <w:sz w:val="22"/>
                <w:szCs w:val="22"/>
                <w:lang w:val="fr-FR"/>
              </w:rPr>
            </w:pPr>
            <w:r w:rsidRPr="00C916D8">
              <w:rPr>
                <w:rFonts w:ascii="Calibri" w:hAnsi="Calibri" w:cs="Calibri"/>
                <w:color w:val="000000"/>
                <w:sz w:val="22"/>
                <w:szCs w:val="22"/>
                <w:lang w:val="fr-FR"/>
              </w:rPr>
              <w:t xml:space="preserve">En coordination étroite avec le point focal sécurité national, suivre la situation sécuritaire dans la zone d’action des projets en sa responsabilité et s’assure que toute information utile remonte au point focal Sécurité du Bureau pays ; </w:t>
            </w:r>
          </w:p>
          <w:p w14:paraId="48543BFB" w14:textId="77777777" w:rsidR="00F300D2" w:rsidRPr="00C916D8" w:rsidRDefault="00F300D2" w:rsidP="005934CE">
            <w:pPr>
              <w:numPr>
                <w:ilvl w:val="0"/>
                <w:numId w:val="6"/>
              </w:numPr>
              <w:spacing w:after="66" w:line="236" w:lineRule="auto"/>
              <w:jc w:val="both"/>
              <w:rPr>
                <w:rFonts w:ascii="Calibri" w:hAnsi="Calibri" w:cs="Calibri"/>
                <w:sz w:val="22"/>
                <w:szCs w:val="22"/>
                <w:lang w:val="fr-FR"/>
              </w:rPr>
            </w:pPr>
            <w:r w:rsidRPr="00C916D8">
              <w:rPr>
                <w:rFonts w:ascii="Calibri" w:hAnsi="Calibri" w:cs="Calibri"/>
                <w:color w:val="000000"/>
                <w:sz w:val="22"/>
                <w:szCs w:val="22"/>
                <w:lang w:val="fr-FR"/>
              </w:rPr>
              <w:t xml:space="preserve">Assurer le bon suivi des projets, à travers une planification réaliste, une analyse de l’impact des actions ainsi que coordonner l’action de l’équipe MEAL et les inputs des </w:t>
            </w:r>
            <w:proofErr w:type="spellStart"/>
            <w:r w:rsidRPr="00C916D8">
              <w:rPr>
                <w:rFonts w:ascii="Calibri" w:hAnsi="Calibri" w:cs="Calibri"/>
                <w:color w:val="000000"/>
                <w:sz w:val="22"/>
                <w:szCs w:val="22"/>
                <w:lang w:val="fr-FR"/>
              </w:rPr>
              <w:t>Advisors</w:t>
            </w:r>
            <w:proofErr w:type="spellEnd"/>
            <w:r w:rsidRPr="00C916D8">
              <w:rPr>
                <w:rFonts w:ascii="Calibri" w:hAnsi="Calibri" w:cs="Calibri"/>
                <w:color w:val="000000"/>
                <w:sz w:val="22"/>
                <w:szCs w:val="22"/>
                <w:lang w:val="fr-FR"/>
              </w:rPr>
              <w:t xml:space="preserve"> thématiques ; </w:t>
            </w:r>
          </w:p>
          <w:p w14:paraId="628DDF81" w14:textId="77777777" w:rsidR="00F300D2" w:rsidRPr="00C916D8" w:rsidRDefault="00F300D2" w:rsidP="005934CE">
            <w:pPr>
              <w:numPr>
                <w:ilvl w:val="0"/>
                <w:numId w:val="6"/>
              </w:numPr>
              <w:spacing w:after="4"/>
              <w:jc w:val="both"/>
              <w:rPr>
                <w:rFonts w:ascii="Calibri" w:hAnsi="Calibri" w:cs="Calibri"/>
                <w:sz w:val="22"/>
                <w:szCs w:val="22"/>
                <w:lang w:val="fr-FR"/>
              </w:rPr>
            </w:pPr>
            <w:r w:rsidRPr="00C916D8">
              <w:rPr>
                <w:rFonts w:ascii="Calibri" w:hAnsi="Calibri" w:cs="Calibri"/>
                <w:color w:val="000000"/>
                <w:sz w:val="22"/>
                <w:szCs w:val="22"/>
                <w:lang w:val="fr-FR"/>
              </w:rPr>
              <w:t xml:space="preserve">Superviser le volet administratif relativement au staff projets ; </w:t>
            </w:r>
          </w:p>
          <w:p w14:paraId="77C4311A" w14:textId="77777777" w:rsidR="00F300D2" w:rsidRPr="00C916D8" w:rsidRDefault="00F300D2" w:rsidP="005934CE">
            <w:pPr>
              <w:numPr>
                <w:ilvl w:val="0"/>
                <w:numId w:val="6"/>
              </w:numPr>
              <w:spacing w:after="64" w:line="236" w:lineRule="auto"/>
              <w:jc w:val="both"/>
              <w:rPr>
                <w:rFonts w:ascii="Calibri" w:hAnsi="Calibri" w:cs="Calibri"/>
                <w:sz w:val="22"/>
                <w:szCs w:val="22"/>
                <w:lang w:val="fr-FR"/>
              </w:rPr>
            </w:pPr>
            <w:r w:rsidRPr="00C916D8">
              <w:rPr>
                <w:rFonts w:ascii="Calibri" w:hAnsi="Calibri" w:cs="Calibri"/>
                <w:color w:val="000000"/>
                <w:sz w:val="22"/>
                <w:szCs w:val="22"/>
                <w:lang w:val="fr-FR"/>
              </w:rPr>
              <w:t>Superviser le volet logistique pour le bon fonctionnement des systèmes d’achat, de stockage et de distribution de biens et services (plan d’achats et plan de déplacements</w:t>
            </w:r>
            <w:proofErr w:type="gramStart"/>
            <w:r w:rsidRPr="00C916D8">
              <w:rPr>
                <w:rFonts w:ascii="Calibri" w:hAnsi="Calibri" w:cs="Calibri"/>
                <w:color w:val="000000"/>
                <w:sz w:val="22"/>
                <w:szCs w:val="22"/>
                <w:lang w:val="fr-FR"/>
              </w:rPr>
              <w:t>);</w:t>
            </w:r>
            <w:proofErr w:type="gramEnd"/>
            <w:r w:rsidRPr="00C916D8">
              <w:rPr>
                <w:rFonts w:ascii="Calibri" w:hAnsi="Calibri" w:cs="Calibri"/>
                <w:color w:val="000000"/>
                <w:sz w:val="22"/>
                <w:szCs w:val="22"/>
                <w:lang w:val="fr-FR"/>
              </w:rPr>
              <w:t xml:space="preserve"> </w:t>
            </w:r>
          </w:p>
          <w:p w14:paraId="3C9C9919" w14:textId="77777777" w:rsidR="00F300D2" w:rsidRPr="00C916D8" w:rsidRDefault="00F300D2" w:rsidP="005934CE">
            <w:pPr>
              <w:numPr>
                <w:ilvl w:val="0"/>
                <w:numId w:val="6"/>
              </w:numPr>
              <w:spacing w:after="63" w:line="237" w:lineRule="auto"/>
              <w:jc w:val="both"/>
              <w:rPr>
                <w:rFonts w:ascii="Calibri" w:hAnsi="Calibri" w:cs="Calibri"/>
                <w:sz w:val="22"/>
                <w:szCs w:val="22"/>
                <w:lang w:val="fr-FR"/>
              </w:rPr>
            </w:pPr>
            <w:r w:rsidRPr="00C916D8">
              <w:rPr>
                <w:rFonts w:ascii="Calibri" w:hAnsi="Calibri" w:cs="Calibri"/>
                <w:color w:val="000000"/>
                <w:sz w:val="22"/>
                <w:szCs w:val="22"/>
                <w:lang w:val="fr-FR"/>
              </w:rPr>
              <w:t xml:space="preserve">Assurer la planification, la mise en œuvre et le suivi des projets et programmes dans sa zone d’intervention en conformité avec le Plan Stratégique Pays et le document de stratégie humanitaire ; </w:t>
            </w:r>
          </w:p>
          <w:p w14:paraId="5EAA283A" w14:textId="77777777" w:rsidR="00F300D2" w:rsidRPr="00C916D8" w:rsidRDefault="00F300D2" w:rsidP="005934CE">
            <w:pPr>
              <w:numPr>
                <w:ilvl w:val="0"/>
                <w:numId w:val="6"/>
              </w:numPr>
              <w:spacing w:after="61" w:line="238" w:lineRule="auto"/>
              <w:jc w:val="both"/>
              <w:rPr>
                <w:rFonts w:ascii="Calibri" w:hAnsi="Calibri" w:cs="Calibri"/>
                <w:sz w:val="22"/>
                <w:szCs w:val="22"/>
                <w:lang w:val="fr-FR"/>
              </w:rPr>
            </w:pPr>
            <w:r w:rsidRPr="00C916D8">
              <w:rPr>
                <w:rFonts w:ascii="Calibri" w:hAnsi="Calibri" w:cs="Calibri"/>
                <w:color w:val="000000"/>
                <w:sz w:val="22"/>
                <w:szCs w:val="22"/>
                <w:lang w:val="fr-FR"/>
              </w:rPr>
              <w:t xml:space="preserve">Favoriser les synergies avec les programmes actuels et ceux à venir et favoriser les échanges avec les autres acteurs clés dans sa zone d’intervention ; </w:t>
            </w:r>
          </w:p>
          <w:p w14:paraId="40D6123C" w14:textId="77777777" w:rsidR="00F300D2" w:rsidRPr="00C916D8" w:rsidRDefault="00F300D2" w:rsidP="005934CE">
            <w:pPr>
              <w:numPr>
                <w:ilvl w:val="0"/>
                <w:numId w:val="6"/>
              </w:numPr>
              <w:spacing w:after="4"/>
              <w:jc w:val="both"/>
              <w:rPr>
                <w:rFonts w:ascii="Calibri" w:hAnsi="Calibri" w:cs="Calibri"/>
                <w:sz w:val="22"/>
                <w:szCs w:val="22"/>
                <w:lang w:val="fr-FR"/>
              </w:rPr>
            </w:pPr>
            <w:r w:rsidRPr="00C916D8">
              <w:rPr>
                <w:rFonts w:ascii="Calibri" w:hAnsi="Calibri" w:cs="Calibri"/>
                <w:color w:val="000000"/>
                <w:sz w:val="22"/>
                <w:szCs w:val="22"/>
                <w:lang w:val="fr-FR"/>
              </w:rPr>
              <w:t xml:space="preserve">Contribuer à une analyse continue de la situation des enfants dans sa zone d’intervention ; </w:t>
            </w:r>
          </w:p>
          <w:p w14:paraId="6F86677A" w14:textId="77777777" w:rsidR="00F300D2" w:rsidRPr="00C916D8" w:rsidRDefault="00F300D2" w:rsidP="005934CE">
            <w:pPr>
              <w:numPr>
                <w:ilvl w:val="0"/>
                <w:numId w:val="6"/>
              </w:numPr>
              <w:spacing w:after="62" w:line="237" w:lineRule="auto"/>
              <w:jc w:val="both"/>
              <w:rPr>
                <w:rFonts w:ascii="Calibri" w:hAnsi="Calibri" w:cs="Calibri"/>
                <w:sz w:val="22"/>
                <w:szCs w:val="22"/>
                <w:lang w:val="fr-FR"/>
              </w:rPr>
            </w:pPr>
            <w:r w:rsidRPr="00C916D8">
              <w:rPr>
                <w:rFonts w:ascii="Calibri" w:hAnsi="Calibri" w:cs="Calibri"/>
                <w:color w:val="000000"/>
                <w:sz w:val="22"/>
                <w:szCs w:val="22"/>
                <w:lang w:val="fr-FR"/>
              </w:rPr>
              <w:t xml:space="preserve">Participer à la réalisation des activités de plaidoyer et de mobilisation sociale en faveur d’une éducation et protection de qualité, dans un système qui respecte et protège les enfants de toute violence ; </w:t>
            </w:r>
          </w:p>
          <w:p w14:paraId="123CB1CD" w14:textId="77777777" w:rsidR="00F300D2" w:rsidRPr="00C916D8" w:rsidRDefault="00F300D2" w:rsidP="005934CE">
            <w:pPr>
              <w:numPr>
                <w:ilvl w:val="0"/>
                <w:numId w:val="6"/>
              </w:numPr>
              <w:spacing w:after="65" w:line="236" w:lineRule="auto"/>
              <w:jc w:val="both"/>
              <w:rPr>
                <w:rFonts w:ascii="Calibri" w:hAnsi="Calibri" w:cs="Calibri"/>
                <w:sz w:val="22"/>
                <w:szCs w:val="22"/>
                <w:lang w:val="fr-FR"/>
              </w:rPr>
            </w:pPr>
            <w:r w:rsidRPr="00C916D8">
              <w:rPr>
                <w:rFonts w:ascii="Calibri" w:hAnsi="Calibri" w:cs="Calibri"/>
                <w:color w:val="000000"/>
                <w:sz w:val="22"/>
                <w:szCs w:val="22"/>
                <w:lang w:val="fr-FR"/>
              </w:rPr>
              <w:t xml:space="preserve">Documenter les connaissances (meilleures pratiques, leçons apprises et études de cas) qui résultent de la mise en œuvre des programmes dans sa zone d’intervention ; </w:t>
            </w:r>
          </w:p>
          <w:p w14:paraId="3D7DD054" w14:textId="77777777" w:rsidR="00F300D2" w:rsidRPr="00C916D8" w:rsidRDefault="00F300D2" w:rsidP="005934CE">
            <w:pPr>
              <w:numPr>
                <w:ilvl w:val="0"/>
                <w:numId w:val="6"/>
              </w:numPr>
              <w:spacing w:after="4"/>
              <w:jc w:val="both"/>
              <w:rPr>
                <w:rFonts w:ascii="Calibri" w:hAnsi="Calibri" w:cs="Calibri"/>
                <w:sz w:val="22"/>
                <w:szCs w:val="22"/>
              </w:rPr>
            </w:pPr>
            <w:r w:rsidRPr="00C916D8">
              <w:rPr>
                <w:rFonts w:ascii="Calibri" w:hAnsi="Calibri" w:cs="Calibri"/>
                <w:color w:val="000000"/>
                <w:sz w:val="22"/>
                <w:szCs w:val="22"/>
              </w:rPr>
              <w:t xml:space="preserve">Politiques, </w:t>
            </w:r>
            <w:proofErr w:type="spellStart"/>
            <w:r w:rsidRPr="00C916D8">
              <w:rPr>
                <w:rFonts w:ascii="Calibri" w:hAnsi="Calibri" w:cs="Calibri"/>
                <w:color w:val="000000"/>
                <w:sz w:val="22"/>
                <w:szCs w:val="22"/>
              </w:rPr>
              <w:t>règles</w:t>
            </w:r>
            <w:proofErr w:type="spellEnd"/>
            <w:r w:rsidRPr="00C916D8">
              <w:rPr>
                <w:rFonts w:ascii="Calibri" w:hAnsi="Calibri" w:cs="Calibri"/>
                <w:color w:val="000000"/>
                <w:sz w:val="22"/>
                <w:szCs w:val="22"/>
              </w:rPr>
              <w:t xml:space="preserve"> et </w:t>
            </w:r>
            <w:proofErr w:type="spellStart"/>
            <w:r w:rsidRPr="00C916D8">
              <w:rPr>
                <w:rFonts w:ascii="Calibri" w:hAnsi="Calibri" w:cs="Calibri"/>
                <w:color w:val="000000"/>
                <w:sz w:val="22"/>
                <w:szCs w:val="22"/>
              </w:rPr>
              <w:t>procédures</w:t>
            </w:r>
            <w:proofErr w:type="spellEnd"/>
            <w:r w:rsidRPr="00C916D8">
              <w:rPr>
                <w:rFonts w:ascii="Calibri" w:hAnsi="Calibri" w:cs="Calibri"/>
                <w:color w:val="000000"/>
                <w:sz w:val="22"/>
                <w:szCs w:val="22"/>
              </w:rPr>
              <w:t xml:space="preserve"> </w:t>
            </w:r>
          </w:p>
          <w:p w14:paraId="1EADEB9A" w14:textId="77777777" w:rsidR="00F300D2" w:rsidRPr="00C916D8" w:rsidRDefault="00F300D2" w:rsidP="005934CE">
            <w:pPr>
              <w:numPr>
                <w:ilvl w:val="0"/>
                <w:numId w:val="6"/>
              </w:numPr>
              <w:spacing w:after="62" w:line="237" w:lineRule="auto"/>
              <w:jc w:val="both"/>
              <w:rPr>
                <w:rFonts w:ascii="Calibri" w:hAnsi="Calibri" w:cs="Calibri"/>
                <w:sz w:val="22"/>
                <w:szCs w:val="22"/>
                <w:lang w:val="fr-FR"/>
              </w:rPr>
            </w:pPr>
            <w:r w:rsidRPr="00C916D8">
              <w:rPr>
                <w:rFonts w:ascii="Calibri" w:hAnsi="Calibri" w:cs="Calibri"/>
                <w:color w:val="000000"/>
                <w:sz w:val="22"/>
                <w:szCs w:val="22"/>
                <w:lang w:val="fr-FR"/>
              </w:rPr>
              <w:lastRenderedPageBreak/>
              <w:t xml:space="preserve">S’assure que les Règles de sécurité sont scrupuleusement suivies et participe à la mise en exécution des règles pour le staff des projets supervisés, notamment en déplacement sur le terrain ; </w:t>
            </w:r>
          </w:p>
          <w:p w14:paraId="1134388F" w14:textId="77777777" w:rsidR="00F300D2" w:rsidRPr="00C916D8" w:rsidRDefault="00F300D2" w:rsidP="005934CE">
            <w:pPr>
              <w:numPr>
                <w:ilvl w:val="0"/>
                <w:numId w:val="6"/>
              </w:numPr>
              <w:spacing w:after="4"/>
              <w:jc w:val="both"/>
              <w:rPr>
                <w:rFonts w:ascii="Calibri" w:hAnsi="Calibri" w:cs="Calibri"/>
                <w:sz w:val="22"/>
                <w:szCs w:val="22"/>
                <w:lang w:val="fr-FR"/>
              </w:rPr>
            </w:pPr>
            <w:r w:rsidRPr="00C916D8">
              <w:rPr>
                <w:rFonts w:ascii="Calibri" w:hAnsi="Calibri" w:cs="Calibri"/>
                <w:color w:val="000000"/>
                <w:sz w:val="22"/>
                <w:szCs w:val="22"/>
                <w:lang w:val="fr-FR"/>
              </w:rPr>
              <w:t xml:space="preserve">Veille à la stricte application des règles et procédures logistiques ainsi que financières. </w:t>
            </w:r>
          </w:p>
          <w:p w14:paraId="1B6A6F9D" w14:textId="56C059F2" w:rsidR="00F300D2" w:rsidRPr="00C916D8" w:rsidRDefault="00F300D2" w:rsidP="005934CE">
            <w:pPr>
              <w:numPr>
                <w:ilvl w:val="0"/>
                <w:numId w:val="6"/>
              </w:numPr>
              <w:spacing w:after="62" w:line="238" w:lineRule="auto"/>
              <w:jc w:val="both"/>
              <w:rPr>
                <w:rFonts w:ascii="Calibri" w:hAnsi="Calibri" w:cs="Calibri"/>
                <w:sz w:val="22"/>
                <w:szCs w:val="22"/>
                <w:lang w:val="fr-FR"/>
              </w:rPr>
            </w:pPr>
            <w:r w:rsidRPr="00C916D8">
              <w:rPr>
                <w:rFonts w:ascii="Calibri" w:hAnsi="Calibri" w:cs="Calibri"/>
                <w:color w:val="000000"/>
                <w:sz w:val="22"/>
                <w:szCs w:val="22"/>
                <w:lang w:val="fr-FR"/>
              </w:rPr>
              <w:t xml:space="preserve">Participe à la bonne compréhension et au respect des politiques de sauvegarde et de protection de l’enfant (CSG) et de la Fraude de Save the Children, et informe le </w:t>
            </w:r>
            <w:r w:rsidR="009E62B8">
              <w:rPr>
                <w:rFonts w:ascii="Calibri" w:hAnsi="Calibri" w:cs="Calibri"/>
                <w:color w:val="000000"/>
                <w:sz w:val="22"/>
                <w:szCs w:val="22"/>
                <w:lang w:val="fr-FR"/>
              </w:rPr>
              <w:t>Head of Programs Operations</w:t>
            </w:r>
            <w:r w:rsidRPr="00C916D8">
              <w:rPr>
                <w:rFonts w:ascii="Calibri" w:hAnsi="Calibri" w:cs="Calibri"/>
                <w:color w:val="000000"/>
                <w:sz w:val="22"/>
                <w:szCs w:val="22"/>
                <w:lang w:val="fr-FR"/>
              </w:rPr>
              <w:t xml:space="preserve"> de toute infraction à ces politiques. </w:t>
            </w:r>
          </w:p>
          <w:p w14:paraId="5D488D36" w14:textId="3648851D" w:rsidR="00F300D2" w:rsidRPr="00C916D8" w:rsidRDefault="00F300D2" w:rsidP="005934CE">
            <w:pPr>
              <w:numPr>
                <w:ilvl w:val="0"/>
                <w:numId w:val="6"/>
              </w:numPr>
              <w:spacing w:after="66" w:line="236" w:lineRule="auto"/>
              <w:jc w:val="both"/>
              <w:rPr>
                <w:rFonts w:ascii="Calibri" w:hAnsi="Calibri" w:cs="Calibri"/>
                <w:sz w:val="22"/>
                <w:szCs w:val="22"/>
                <w:lang w:val="fr-FR"/>
              </w:rPr>
            </w:pPr>
            <w:r w:rsidRPr="00C916D8">
              <w:rPr>
                <w:rFonts w:ascii="Calibri" w:hAnsi="Calibri" w:cs="Calibri"/>
                <w:color w:val="000000"/>
                <w:sz w:val="22"/>
                <w:szCs w:val="22"/>
                <w:lang w:val="fr-FR"/>
              </w:rPr>
              <w:t>Assure une gestion cohérente des risques au niveau de l’ensemble du portfolio et du bureau suivant les outils établis de SCI</w:t>
            </w:r>
            <w:r w:rsidR="00A7241D" w:rsidRPr="00C916D8">
              <w:rPr>
                <w:rFonts w:ascii="Calibri" w:hAnsi="Calibri" w:cs="Calibri"/>
                <w:color w:val="000000"/>
                <w:sz w:val="22"/>
                <w:szCs w:val="22"/>
                <w:lang w:val="fr-FR"/>
              </w:rPr>
              <w:t> ;</w:t>
            </w:r>
          </w:p>
          <w:p w14:paraId="435E2CC7" w14:textId="31A95090" w:rsidR="00F300D2" w:rsidRPr="00C916D8" w:rsidRDefault="00F300D2" w:rsidP="005934CE">
            <w:pPr>
              <w:numPr>
                <w:ilvl w:val="0"/>
                <w:numId w:val="6"/>
              </w:numPr>
              <w:spacing w:after="79" w:line="236" w:lineRule="auto"/>
              <w:jc w:val="both"/>
              <w:rPr>
                <w:rFonts w:ascii="Calibri" w:hAnsi="Calibri" w:cs="Calibri"/>
                <w:sz w:val="22"/>
                <w:szCs w:val="22"/>
                <w:lang w:val="fr-FR"/>
              </w:rPr>
            </w:pPr>
            <w:r w:rsidRPr="00C916D8">
              <w:rPr>
                <w:rFonts w:ascii="Calibri" w:hAnsi="Calibri" w:cs="Calibri"/>
                <w:color w:val="000000"/>
                <w:sz w:val="22"/>
                <w:szCs w:val="22"/>
                <w:lang w:val="fr-FR"/>
              </w:rPr>
              <w:t xml:space="preserve">Appliquer et documenter la mise en œuvre des mesures d’amélioration </w:t>
            </w:r>
            <w:proofErr w:type="gramStart"/>
            <w:r w:rsidRPr="00C916D8">
              <w:rPr>
                <w:rFonts w:ascii="Calibri" w:hAnsi="Calibri" w:cs="Calibri"/>
                <w:color w:val="000000"/>
                <w:sz w:val="22"/>
                <w:szCs w:val="22"/>
                <w:lang w:val="fr-FR"/>
              </w:rPr>
              <w:t>suite à des évaluations</w:t>
            </w:r>
            <w:proofErr w:type="gramEnd"/>
            <w:r w:rsidRPr="00C916D8">
              <w:rPr>
                <w:rFonts w:ascii="Calibri" w:hAnsi="Calibri" w:cs="Calibri"/>
                <w:color w:val="000000"/>
                <w:sz w:val="22"/>
                <w:szCs w:val="22"/>
                <w:lang w:val="fr-FR"/>
              </w:rPr>
              <w:t xml:space="preserve"> ou audits, lorsque applicables</w:t>
            </w:r>
            <w:r w:rsidR="00A7241D" w:rsidRPr="00C916D8">
              <w:rPr>
                <w:rFonts w:ascii="Calibri" w:hAnsi="Calibri" w:cs="Calibri"/>
                <w:color w:val="000000"/>
                <w:sz w:val="22"/>
                <w:szCs w:val="22"/>
                <w:lang w:val="fr-FR"/>
              </w:rPr>
              <w:t> ;</w:t>
            </w:r>
          </w:p>
          <w:p w14:paraId="7F6E6523" w14:textId="77777777" w:rsidR="00204251" w:rsidRPr="00C916D8" w:rsidRDefault="00204251" w:rsidP="00204251">
            <w:pPr>
              <w:suppressAutoHyphens/>
              <w:rPr>
                <w:rFonts w:ascii="Calibri" w:hAnsi="Calibri" w:cs="Calibri"/>
                <w:b/>
                <w:sz w:val="22"/>
                <w:szCs w:val="22"/>
                <w:lang w:val="fr-FR" w:eastAsia="zh-CN"/>
              </w:rPr>
            </w:pPr>
            <w:r w:rsidRPr="00C916D8">
              <w:rPr>
                <w:rFonts w:ascii="Calibri" w:hAnsi="Calibri" w:cs="Calibri"/>
                <w:b/>
                <w:sz w:val="22"/>
                <w:szCs w:val="22"/>
                <w:lang w:val="fr-FR" w:eastAsia="zh-CN"/>
              </w:rPr>
              <w:t>Politiques, règles et procédures</w:t>
            </w:r>
          </w:p>
          <w:p w14:paraId="492AF324" w14:textId="4D911632" w:rsidR="00204251" w:rsidRPr="00C916D8" w:rsidRDefault="00204251" w:rsidP="005934CE">
            <w:pPr>
              <w:numPr>
                <w:ilvl w:val="0"/>
                <w:numId w:val="6"/>
              </w:numPr>
              <w:suppressAutoHyphens/>
              <w:rPr>
                <w:rFonts w:ascii="Calibri" w:eastAsia="Gill Sans MT" w:hAnsi="Calibri" w:cs="Calibri"/>
                <w:sz w:val="22"/>
                <w:szCs w:val="22"/>
                <w:lang w:val="fr-FR" w:eastAsia="zh-CN"/>
              </w:rPr>
            </w:pPr>
            <w:r w:rsidRPr="00C916D8">
              <w:rPr>
                <w:rFonts w:ascii="Calibri" w:hAnsi="Calibri" w:cs="Calibri"/>
                <w:sz w:val="22"/>
                <w:szCs w:val="22"/>
                <w:lang w:val="fr-FR" w:eastAsia="zh-CN"/>
              </w:rPr>
              <w:t xml:space="preserve">S’assurer que les Règles de sécurité sont scrupuleusement suivies et participer à la mise à jour de ces </w:t>
            </w:r>
            <w:r w:rsidRPr="00C916D8">
              <w:rPr>
                <w:rFonts w:ascii="Calibri" w:eastAsia="Gill Sans MT" w:hAnsi="Calibri" w:cs="Calibri"/>
                <w:sz w:val="22"/>
                <w:szCs w:val="22"/>
                <w:lang w:val="fr-FR" w:eastAsia="zh-CN"/>
              </w:rPr>
              <w:t xml:space="preserve">Règles pour son bureau, en soumettant aux </w:t>
            </w:r>
            <w:r w:rsidR="009E62B8">
              <w:rPr>
                <w:rFonts w:ascii="Calibri" w:eastAsia="Gill Sans MT" w:hAnsi="Calibri" w:cs="Calibri"/>
                <w:sz w:val="22"/>
                <w:szCs w:val="22"/>
                <w:lang w:val="fr-FR" w:eastAsia="zh-CN"/>
              </w:rPr>
              <w:t>o</w:t>
            </w:r>
            <w:r w:rsidRPr="00C916D8">
              <w:rPr>
                <w:rFonts w:ascii="Calibri" w:eastAsia="Gill Sans MT" w:hAnsi="Calibri" w:cs="Calibri"/>
                <w:sz w:val="22"/>
                <w:szCs w:val="22"/>
                <w:lang w:val="fr-FR" w:eastAsia="zh-CN"/>
              </w:rPr>
              <w:t>pérations les modifications et mises à jour à apporter.</w:t>
            </w:r>
          </w:p>
          <w:p w14:paraId="0FBE76A3" w14:textId="77777777" w:rsidR="00204251" w:rsidRPr="00C916D8" w:rsidRDefault="00204251" w:rsidP="005934CE">
            <w:pPr>
              <w:numPr>
                <w:ilvl w:val="0"/>
                <w:numId w:val="6"/>
              </w:numPr>
              <w:suppressAutoHyphens/>
              <w:rPr>
                <w:rFonts w:ascii="Calibri" w:eastAsia="Gill Sans MT" w:hAnsi="Calibri" w:cs="Calibri"/>
                <w:sz w:val="22"/>
                <w:szCs w:val="22"/>
                <w:lang w:val="fr-FR" w:eastAsia="zh-CN"/>
              </w:rPr>
            </w:pPr>
            <w:r w:rsidRPr="00C916D8">
              <w:rPr>
                <w:rFonts w:ascii="Calibri" w:eastAsia="Gill Sans MT" w:hAnsi="Calibri" w:cs="Calibri"/>
                <w:sz w:val="22"/>
                <w:szCs w:val="22"/>
                <w:lang w:val="fr-FR" w:eastAsia="zh-CN"/>
              </w:rPr>
              <w:t>Veiller à la stricte application des règles et procédures logistiques ainsi que financières.</w:t>
            </w:r>
          </w:p>
          <w:p w14:paraId="18D9F46E" w14:textId="6047FEE1" w:rsidR="00204251" w:rsidRPr="00C916D8" w:rsidRDefault="00204251" w:rsidP="005934CE">
            <w:pPr>
              <w:numPr>
                <w:ilvl w:val="0"/>
                <w:numId w:val="6"/>
              </w:numPr>
              <w:suppressAutoHyphens/>
              <w:rPr>
                <w:rFonts w:ascii="Calibri" w:eastAsia="Gill Sans MT" w:hAnsi="Calibri" w:cs="Calibri"/>
                <w:sz w:val="22"/>
                <w:szCs w:val="22"/>
                <w:lang w:val="fr-FR" w:eastAsia="zh-CN"/>
              </w:rPr>
            </w:pPr>
            <w:r w:rsidRPr="00C916D8">
              <w:rPr>
                <w:rFonts w:ascii="Calibri" w:eastAsia="Gill Sans MT" w:hAnsi="Calibri" w:cs="Calibri"/>
                <w:sz w:val="22"/>
                <w:szCs w:val="22"/>
                <w:lang w:val="fr-FR" w:eastAsia="zh-CN"/>
              </w:rPr>
              <w:t xml:space="preserve">Participer à la bonne compréhension et au respect des politiques de protection de l’enfant de Save the Children et informe </w:t>
            </w:r>
            <w:r w:rsidR="009E62B8">
              <w:rPr>
                <w:rFonts w:ascii="Calibri" w:eastAsia="Gill Sans MT" w:hAnsi="Calibri" w:cs="Calibri"/>
                <w:sz w:val="22"/>
                <w:szCs w:val="22"/>
                <w:lang w:val="fr-FR" w:eastAsia="zh-CN"/>
              </w:rPr>
              <w:t>le Head of Programs Operations</w:t>
            </w:r>
            <w:r w:rsidR="00E72044" w:rsidRPr="00C916D8">
              <w:rPr>
                <w:rFonts w:ascii="Calibri" w:eastAsia="Gill Sans MT" w:hAnsi="Calibri" w:cs="Calibri"/>
                <w:sz w:val="22"/>
                <w:szCs w:val="22"/>
                <w:lang w:val="fr-FR" w:eastAsia="zh-CN"/>
              </w:rPr>
              <w:t xml:space="preserve"> </w:t>
            </w:r>
            <w:r w:rsidRPr="00C916D8">
              <w:rPr>
                <w:rFonts w:ascii="Calibri" w:eastAsia="Gill Sans MT" w:hAnsi="Calibri" w:cs="Calibri"/>
                <w:sz w:val="22"/>
                <w:szCs w:val="22"/>
                <w:lang w:val="fr-FR" w:eastAsia="zh-CN"/>
              </w:rPr>
              <w:t>de toute infraction à ces politiques.</w:t>
            </w:r>
          </w:p>
          <w:p w14:paraId="7C82CFB0" w14:textId="77777777" w:rsidR="00204251" w:rsidRPr="00C916D8" w:rsidRDefault="00204251" w:rsidP="00204251">
            <w:pPr>
              <w:suppressAutoHyphens/>
              <w:rPr>
                <w:rFonts w:ascii="Calibri" w:hAnsi="Calibri" w:cs="Calibri"/>
                <w:b/>
                <w:sz w:val="22"/>
                <w:szCs w:val="22"/>
                <w:lang w:val="fr-FR" w:eastAsia="zh-CN"/>
              </w:rPr>
            </w:pPr>
            <w:r w:rsidRPr="00C916D8">
              <w:rPr>
                <w:rFonts w:ascii="Calibri" w:hAnsi="Calibri" w:cs="Calibri"/>
                <w:b/>
                <w:sz w:val="22"/>
                <w:szCs w:val="22"/>
                <w:lang w:val="fr-FR" w:eastAsia="zh-CN"/>
              </w:rPr>
              <w:t>Gestion du personnel et développement</w:t>
            </w:r>
          </w:p>
          <w:p w14:paraId="61639013" w14:textId="77777777" w:rsidR="00F300D2" w:rsidRPr="00C916D8" w:rsidRDefault="00F300D2" w:rsidP="005934CE">
            <w:pPr>
              <w:numPr>
                <w:ilvl w:val="0"/>
                <w:numId w:val="6"/>
              </w:numPr>
              <w:spacing w:after="66" w:line="236" w:lineRule="auto"/>
              <w:jc w:val="both"/>
              <w:rPr>
                <w:rFonts w:ascii="Calibri" w:hAnsi="Calibri" w:cs="Calibri"/>
                <w:sz w:val="22"/>
                <w:szCs w:val="22"/>
                <w:lang w:val="fr-FR"/>
              </w:rPr>
            </w:pPr>
            <w:r w:rsidRPr="00C916D8">
              <w:rPr>
                <w:rFonts w:ascii="Calibri" w:hAnsi="Calibri" w:cs="Calibri"/>
                <w:color w:val="000000"/>
                <w:sz w:val="22"/>
                <w:szCs w:val="22"/>
                <w:lang w:val="fr-FR"/>
              </w:rPr>
              <w:t xml:space="preserve">Motiver et soutenir le personnel des projets - sur sa supervision - et se comporter de manière exemplaire ; </w:t>
            </w:r>
          </w:p>
          <w:p w14:paraId="439B1FE3" w14:textId="77777777" w:rsidR="00F300D2" w:rsidRPr="00C916D8" w:rsidRDefault="00F300D2" w:rsidP="005934CE">
            <w:pPr>
              <w:numPr>
                <w:ilvl w:val="0"/>
                <w:numId w:val="6"/>
              </w:numPr>
              <w:spacing w:after="64" w:line="236" w:lineRule="auto"/>
              <w:jc w:val="both"/>
              <w:rPr>
                <w:rFonts w:ascii="Calibri" w:hAnsi="Calibri" w:cs="Calibri"/>
                <w:sz w:val="22"/>
                <w:szCs w:val="22"/>
                <w:lang w:val="fr-FR"/>
              </w:rPr>
            </w:pPr>
            <w:r w:rsidRPr="00C916D8">
              <w:rPr>
                <w:rFonts w:ascii="Calibri" w:hAnsi="Calibri" w:cs="Calibri"/>
                <w:color w:val="000000"/>
                <w:sz w:val="22"/>
                <w:szCs w:val="22"/>
                <w:lang w:val="fr-FR"/>
              </w:rPr>
              <w:t xml:space="preserve">Superviser par l’exemple et, par conséquent, agir en accord avec les objectifs et valeurs établis de Save the Children ; </w:t>
            </w:r>
          </w:p>
          <w:p w14:paraId="31233264" w14:textId="36E9419B" w:rsidR="00F300D2" w:rsidRPr="00C916D8" w:rsidRDefault="00F300D2" w:rsidP="005934CE">
            <w:pPr>
              <w:numPr>
                <w:ilvl w:val="0"/>
                <w:numId w:val="6"/>
              </w:numPr>
              <w:spacing w:after="61" w:line="238" w:lineRule="auto"/>
              <w:jc w:val="both"/>
              <w:rPr>
                <w:rFonts w:ascii="Calibri" w:hAnsi="Calibri" w:cs="Calibri"/>
                <w:sz w:val="22"/>
                <w:szCs w:val="22"/>
                <w:lang w:val="fr-FR"/>
              </w:rPr>
            </w:pPr>
            <w:r w:rsidRPr="00C916D8">
              <w:rPr>
                <w:rFonts w:ascii="Calibri" w:hAnsi="Calibri" w:cs="Calibri"/>
                <w:color w:val="000000"/>
                <w:sz w:val="22"/>
                <w:szCs w:val="22"/>
                <w:lang w:val="fr-FR"/>
              </w:rPr>
              <w:t xml:space="preserve">Tenir le personnel des projets basés sur </w:t>
            </w:r>
            <w:r w:rsidR="00850473">
              <w:rPr>
                <w:rFonts w:ascii="Calibri" w:hAnsi="Calibri" w:cs="Calibri"/>
                <w:color w:val="000000"/>
                <w:sz w:val="22"/>
                <w:szCs w:val="22"/>
                <w:lang w:val="fr-FR"/>
              </w:rPr>
              <w:t xml:space="preserve">Ituri </w:t>
            </w:r>
            <w:r w:rsidRPr="00C916D8">
              <w:rPr>
                <w:rFonts w:ascii="Calibri" w:hAnsi="Calibri" w:cs="Calibri"/>
                <w:color w:val="000000"/>
                <w:sz w:val="22"/>
                <w:szCs w:val="22"/>
                <w:lang w:val="fr-FR"/>
              </w:rPr>
              <w:t xml:space="preserve">régulièrement informé de tous les sujets intéressants concernant l’organisation. </w:t>
            </w:r>
          </w:p>
          <w:p w14:paraId="2E50E186" w14:textId="77777777" w:rsidR="00F300D2" w:rsidRPr="00C916D8" w:rsidRDefault="00F300D2" w:rsidP="005934CE">
            <w:pPr>
              <w:numPr>
                <w:ilvl w:val="0"/>
                <w:numId w:val="6"/>
              </w:numPr>
              <w:spacing w:after="65" w:line="237" w:lineRule="auto"/>
              <w:jc w:val="both"/>
              <w:rPr>
                <w:rFonts w:ascii="Calibri" w:hAnsi="Calibri" w:cs="Calibri"/>
                <w:sz w:val="22"/>
                <w:szCs w:val="22"/>
                <w:lang w:val="fr-FR"/>
              </w:rPr>
            </w:pPr>
            <w:r w:rsidRPr="00C916D8">
              <w:rPr>
                <w:rFonts w:ascii="Calibri" w:hAnsi="Calibri" w:cs="Calibri"/>
                <w:color w:val="000000"/>
                <w:sz w:val="22"/>
                <w:szCs w:val="22"/>
                <w:lang w:val="fr-FR"/>
              </w:rPr>
              <w:t xml:space="preserve">Aider les collaborateurs à mener à bien leurs tâches et à réaliser leurs projets et objectifs en relation avec les objectifs de l’organisation </w:t>
            </w:r>
            <w:proofErr w:type="gramStart"/>
            <w:r w:rsidRPr="00C916D8">
              <w:rPr>
                <w:rFonts w:ascii="Calibri" w:hAnsi="Calibri" w:cs="Calibri"/>
                <w:color w:val="000000"/>
                <w:sz w:val="22"/>
                <w:szCs w:val="22"/>
                <w:lang w:val="fr-FR"/>
              </w:rPr>
              <w:t>toute</w:t>
            </w:r>
            <w:proofErr w:type="gramEnd"/>
            <w:r w:rsidRPr="00C916D8">
              <w:rPr>
                <w:rFonts w:ascii="Calibri" w:hAnsi="Calibri" w:cs="Calibri"/>
                <w:color w:val="000000"/>
                <w:sz w:val="22"/>
                <w:szCs w:val="22"/>
                <w:lang w:val="fr-FR"/>
              </w:rPr>
              <w:t xml:space="preserve"> entière. </w:t>
            </w:r>
          </w:p>
          <w:p w14:paraId="6FE8982F" w14:textId="77777777" w:rsidR="00F300D2" w:rsidRPr="00C916D8" w:rsidRDefault="00F300D2" w:rsidP="005934CE">
            <w:pPr>
              <w:numPr>
                <w:ilvl w:val="0"/>
                <w:numId w:val="6"/>
              </w:numPr>
              <w:spacing w:after="64" w:line="236" w:lineRule="auto"/>
              <w:jc w:val="both"/>
              <w:rPr>
                <w:rFonts w:ascii="Calibri" w:hAnsi="Calibri" w:cs="Calibri"/>
                <w:sz w:val="22"/>
                <w:szCs w:val="22"/>
                <w:lang w:val="fr-FR"/>
              </w:rPr>
            </w:pPr>
            <w:r w:rsidRPr="00C916D8">
              <w:rPr>
                <w:rFonts w:ascii="Calibri" w:hAnsi="Calibri" w:cs="Calibri"/>
                <w:color w:val="000000"/>
                <w:sz w:val="22"/>
                <w:szCs w:val="22"/>
                <w:lang w:val="fr-FR"/>
              </w:rPr>
              <w:t xml:space="preserve">Stimuler, encourager et créer les conditions nécessaires à la délégation de pouvoirs, de responsabilités et de compétences, y compris de l’obligation de rendre compte (autonomisation). </w:t>
            </w:r>
          </w:p>
          <w:p w14:paraId="4923405B" w14:textId="6B799DCD" w:rsidR="00F300D2" w:rsidRPr="00C916D8" w:rsidRDefault="00F300D2" w:rsidP="005934CE">
            <w:pPr>
              <w:numPr>
                <w:ilvl w:val="0"/>
                <w:numId w:val="6"/>
              </w:numPr>
              <w:spacing w:after="58" w:line="241" w:lineRule="auto"/>
              <w:jc w:val="both"/>
              <w:rPr>
                <w:rFonts w:ascii="Calibri" w:hAnsi="Calibri" w:cs="Calibri"/>
                <w:sz w:val="22"/>
                <w:szCs w:val="22"/>
                <w:lang w:val="fr-FR"/>
              </w:rPr>
            </w:pPr>
            <w:r w:rsidRPr="00C916D8">
              <w:rPr>
                <w:rFonts w:ascii="Calibri" w:hAnsi="Calibri" w:cs="Calibri"/>
                <w:color w:val="000000"/>
                <w:sz w:val="22"/>
                <w:szCs w:val="22"/>
                <w:lang w:val="fr-FR"/>
              </w:rPr>
              <w:t>Promouvoir une culture d’innovation et d’amélioration continue. Aider les</w:t>
            </w:r>
            <w:r w:rsidR="005934CE" w:rsidRPr="00C916D8">
              <w:rPr>
                <w:rFonts w:ascii="Calibri" w:hAnsi="Calibri" w:cs="Calibri"/>
                <w:color w:val="000000"/>
                <w:sz w:val="22"/>
                <w:szCs w:val="22"/>
                <w:lang w:val="fr-FR"/>
              </w:rPr>
              <w:t xml:space="preserve"> Gestionnaires des Projets</w:t>
            </w:r>
            <w:r w:rsidRPr="00C916D8">
              <w:rPr>
                <w:rFonts w:ascii="Calibri" w:hAnsi="Calibri" w:cs="Calibri"/>
                <w:color w:val="000000"/>
                <w:sz w:val="22"/>
                <w:szCs w:val="22"/>
                <w:lang w:val="fr-FR"/>
              </w:rPr>
              <w:t xml:space="preserve"> à formuler des propositions d’innovation et d’amélioration et à se montrer proactifs dans leurs tâches. </w:t>
            </w:r>
          </w:p>
          <w:p w14:paraId="22D518F3" w14:textId="77777777" w:rsidR="00F300D2" w:rsidRPr="00C916D8" w:rsidRDefault="00F300D2" w:rsidP="005934CE">
            <w:pPr>
              <w:numPr>
                <w:ilvl w:val="0"/>
                <w:numId w:val="6"/>
              </w:numPr>
              <w:spacing w:after="4"/>
              <w:jc w:val="both"/>
              <w:rPr>
                <w:rFonts w:ascii="Calibri" w:hAnsi="Calibri" w:cs="Calibri"/>
                <w:sz w:val="22"/>
                <w:szCs w:val="22"/>
                <w:lang w:val="fr-FR"/>
              </w:rPr>
            </w:pPr>
            <w:r w:rsidRPr="00C916D8">
              <w:rPr>
                <w:rFonts w:ascii="Calibri" w:hAnsi="Calibri" w:cs="Calibri"/>
                <w:color w:val="000000"/>
                <w:sz w:val="22"/>
                <w:szCs w:val="22"/>
                <w:lang w:val="fr-FR"/>
              </w:rPr>
              <w:t xml:space="preserve">Reconnaître et récompenser les efforts des équipes et des individus ; </w:t>
            </w:r>
          </w:p>
          <w:p w14:paraId="19F430F4" w14:textId="28D8DE4E" w:rsidR="00F300D2" w:rsidRPr="00C916D8" w:rsidRDefault="00F300D2" w:rsidP="005934CE">
            <w:pPr>
              <w:numPr>
                <w:ilvl w:val="0"/>
                <w:numId w:val="6"/>
              </w:numPr>
              <w:spacing w:after="4"/>
              <w:jc w:val="both"/>
              <w:rPr>
                <w:rFonts w:ascii="Calibri" w:hAnsi="Calibri" w:cs="Calibri"/>
                <w:sz w:val="22"/>
                <w:szCs w:val="22"/>
                <w:lang w:val="fr-FR"/>
              </w:rPr>
            </w:pPr>
            <w:r w:rsidRPr="00C916D8">
              <w:rPr>
                <w:rFonts w:ascii="Calibri" w:hAnsi="Calibri" w:cs="Calibri"/>
                <w:color w:val="000000"/>
                <w:sz w:val="22"/>
                <w:szCs w:val="22"/>
                <w:lang w:val="fr-FR"/>
              </w:rPr>
              <w:t xml:space="preserve">Respecter et traiter de manière adéquate les besoins individuels et les situations </w:t>
            </w:r>
          </w:p>
          <w:p w14:paraId="2F872676" w14:textId="163F6AE3" w:rsidR="00204251" w:rsidRPr="00C916D8" w:rsidRDefault="00204251" w:rsidP="00F300D2">
            <w:pPr>
              <w:suppressAutoHyphens/>
              <w:rPr>
                <w:rFonts w:ascii="Calibri" w:hAnsi="Calibri" w:cs="Calibri"/>
                <w:b/>
                <w:sz w:val="22"/>
                <w:szCs w:val="22"/>
                <w:lang w:val="fr-FR" w:eastAsia="zh-CN"/>
              </w:rPr>
            </w:pPr>
            <w:r w:rsidRPr="00C916D8">
              <w:rPr>
                <w:rFonts w:ascii="Calibri" w:hAnsi="Calibri" w:cs="Calibri"/>
                <w:b/>
                <w:sz w:val="22"/>
                <w:szCs w:val="22"/>
                <w:lang w:val="fr-FR" w:eastAsia="zh-CN"/>
              </w:rPr>
              <w:t xml:space="preserve">Gestion des programmes et </w:t>
            </w:r>
            <w:r w:rsidRPr="00C916D8">
              <w:rPr>
                <w:rFonts w:ascii="Calibri" w:hAnsi="Calibri" w:cs="Calibri"/>
                <w:b/>
                <w:i/>
                <w:sz w:val="22"/>
                <w:szCs w:val="22"/>
                <w:lang w:val="fr-FR" w:eastAsia="zh-CN"/>
              </w:rPr>
              <w:t>reporting</w:t>
            </w:r>
          </w:p>
          <w:p w14:paraId="6EDB4F70" w14:textId="77777777" w:rsidR="00204251" w:rsidRPr="00C916D8" w:rsidRDefault="00204251" w:rsidP="005934CE">
            <w:pPr>
              <w:numPr>
                <w:ilvl w:val="0"/>
                <w:numId w:val="6"/>
              </w:numPr>
              <w:suppressAutoHyphens/>
              <w:rPr>
                <w:rFonts w:ascii="Calibri" w:eastAsia="Gill Sans MT" w:hAnsi="Calibri" w:cs="Calibri"/>
                <w:sz w:val="22"/>
                <w:szCs w:val="22"/>
                <w:lang w:val="fr-FR" w:eastAsia="zh-CN"/>
              </w:rPr>
            </w:pPr>
            <w:r w:rsidRPr="00C916D8">
              <w:rPr>
                <w:rFonts w:ascii="Calibri" w:eastAsia="Gill Sans MT" w:hAnsi="Calibri" w:cs="Calibri"/>
                <w:sz w:val="22"/>
                <w:szCs w:val="22"/>
                <w:lang w:val="fr-FR" w:eastAsia="zh-CN"/>
              </w:rPr>
              <w:t>Contribuer à l’analyse contextuelle et sécuritaire, par écrit et par oral, y compris pour les rapports internes et externes réguliers.</w:t>
            </w:r>
          </w:p>
          <w:p w14:paraId="6E835BF8" w14:textId="6D00BE69" w:rsidR="00204251" w:rsidRPr="00C916D8" w:rsidRDefault="00204251" w:rsidP="005934CE">
            <w:pPr>
              <w:numPr>
                <w:ilvl w:val="0"/>
                <w:numId w:val="6"/>
              </w:numPr>
              <w:suppressAutoHyphens/>
              <w:rPr>
                <w:rFonts w:ascii="Calibri" w:eastAsia="Gill Sans MT" w:hAnsi="Calibri" w:cs="Calibri"/>
                <w:sz w:val="22"/>
                <w:szCs w:val="22"/>
                <w:lang w:val="fr-FR" w:eastAsia="zh-CN"/>
              </w:rPr>
            </w:pPr>
            <w:proofErr w:type="gramStart"/>
            <w:r w:rsidRPr="00C916D8">
              <w:rPr>
                <w:rFonts w:ascii="Calibri" w:eastAsia="Gill Sans MT" w:hAnsi="Calibri" w:cs="Calibri"/>
                <w:sz w:val="22"/>
                <w:szCs w:val="22"/>
                <w:lang w:val="fr-FR" w:eastAsia="zh-CN"/>
              </w:rPr>
              <w:t>Servir  de</w:t>
            </w:r>
            <w:proofErr w:type="gramEnd"/>
            <w:r w:rsidRPr="00C916D8">
              <w:rPr>
                <w:rFonts w:ascii="Calibri" w:eastAsia="Gill Sans MT" w:hAnsi="Calibri" w:cs="Calibri"/>
                <w:sz w:val="22"/>
                <w:szCs w:val="22"/>
                <w:lang w:val="fr-FR" w:eastAsia="zh-CN"/>
              </w:rPr>
              <w:t xml:space="preserve"> point focal pour la transmission d’information entre sa base et </w:t>
            </w:r>
            <w:r w:rsidR="005934CE" w:rsidRPr="00C916D8">
              <w:rPr>
                <w:rFonts w:ascii="Calibri" w:eastAsia="Gill Sans MT" w:hAnsi="Calibri" w:cs="Calibri"/>
                <w:sz w:val="22"/>
                <w:szCs w:val="22"/>
                <w:lang w:val="fr-FR" w:eastAsia="zh-CN"/>
              </w:rPr>
              <w:t>la coordination</w:t>
            </w:r>
            <w:r w:rsidR="00C356C1" w:rsidRPr="00C916D8">
              <w:rPr>
                <w:rFonts w:ascii="Calibri" w:eastAsia="Gill Sans MT" w:hAnsi="Calibri" w:cs="Calibri"/>
                <w:sz w:val="22"/>
                <w:szCs w:val="22"/>
                <w:lang w:val="fr-FR" w:eastAsia="zh-CN"/>
              </w:rPr>
              <w:t xml:space="preserve"> </w:t>
            </w:r>
            <w:r w:rsidRPr="00C916D8">
              <w:rPr>
                <w:rFonts w:ascii="Calibri" w:eastAsia="Gill Sans MT" w:hAnsi="Calibri" w:cs="Calibri"/>
                <w:sz w:val="22"/>
                <w:szCs w:val="22"/>
                <w:lang w:val="fr-FR" w:eastAsia="zh-CN"/>
              </w:rPr>
              <w:t>et faire circuler l’information au sein de l’équipe; assurer un reporting régulier;</w:t>
            </w:r>
          </w:p>
          <w:p w14:paraId="406C22AB" w14:textId="5EBA1ADC" w:rsidR="00204251" w:rsidRPr="00C916D8" w:rsidRDefault="00204251" w:rsidP="005934CE">
            <w:pPr>
              <w:numPr>
                <w:ilvl w:val="0"/>
                <w:numId w:val="6"/>
              </w:numPr>
              <w:suppressAutoHyphens/>
              <w:rPr>
                <w:rFonts w:ascii="Calibri" w:eastAsia="Gill Sans MT" w:hAnsi="Calibri" w:cs="Calibri"/>
                <w:sz w:val="22"/>
                <w:szCs w:val="22"/>
                <w:lang w:val="fr-FR" w:eastAsia="zh-CN"/>
              </w:rPr>
            </w:pPr>
            <w:r w:rsidRPr="00C916D8">
              <w:rPr>
                <w:rFonts w:ascii="Calibri" w:eastAsia="Gill Sans MT" w:hAnsi="Calibri" w:cs="Calibri"/>
                <w:sz w:val="22"/>
                <w:szCs w:val="22"/>
                <w:lang w:val="fr-FR" w:eastAsia="zh-CN"/>
              </w:rPr>
              <w:t>Supervise</w:t>
            </w:r>
            <w:r w:rsidR="007B0D22" w:rsidRPr="00C916D8">
              <w:rPr>
                <w:rFonts w:ascii="Calibri" w:eastAsia="Gill Sans MT" w:hAnsi="Calibri" w:cs="Calibri"/>
                <w:sz w:val="22"/>
                <w:szCs w:val="22"/>
                <w:lang w:val="fr-FR" w:eastAsia="zh-CN"/>
              </w:rPr>
              <w:t>r les chefs de projets</w:t>
            </w:r>
            <w:r w:rsidRPr="00C916D8">
              <w:rPr>
                <w:rFonts w:ascii="Calibri" w:eastAsia="Gill Sans MT" w:hAnsi="Calibri" w:cs="Calibri"/>
                <w:sz w:val="22"/>
                <w:szCs w:val="22"/>
                <w:lang w:val="fr-FR" w:eastAsia="zh-CN"/>
              </w:rPr>
              <w:t xml:space="preserve"> en leur fournissant les appuis nécessaires à la réussite des projets </w:t>
            </w:r>
          </w:p>
          <w:p w14:paraId="0F7AD16A" w14:textId="77777777" w:rsidR="00204251" w:rsidRPr="00C916D8" w:rsidRDefault="00204251" w:rsidP="005934CE">
            <w:pPr>
              <w:numPr>
                <w:ilvl w:val="0"/>
                <w:numId w:val="6"/>
              </w:numPr>
              <w:suppressAutoHyphens/>
              <w:rPr>
                <w:rFonts w:ascii="Calibri" w:eastAsia="Gill Sans MT" w:hAnsi="Calibri" w:cs="Calibri"/>
                <w:sz w:val="22"/>
                <w:szCs w:val="22"/>
                <w:lang w:val="fr-FR" w:eastAsia="zh-CN"/>
              </w:rPr>
            </w:pPr>
            <w:r w:rsidRPr="00C916D8">
              <w:rPr>
                <w:rFonts w:ascii="Calibri" w:eastAsia="Gill Sans MT" w:hAnsi="Calibri" w:cs="Calibri"/>
                <w:sz w:val="22"/>
                <w:szCs w:val="22"/>
                <w:lang w:val="fr-FR" w:eastAsia="zh-CN"/>
              </w:rPr>
              <w:t xml:space="preserve">Garantir la production des rapports bailleurs et la mise à jour </w:t>
            </w:r>
            <w:proofErr w:type="gramStart"/>
            <w:r w:rsidRPr="00C916D8">
              <w:rPr>
                <w:rFonts w:ascii="Calibri" w:eastAsia="Gill Sans MT" w:hAnsi="Calibri" w:cs="Calibri"/>
                <w:sz w:val="22"/>
                <w:szCs w:val="22"/>
                <w:lang w:val="fr-FR" w:eastAsia="zh-CN"/>
              </w:rPr>
              <w:t>des phasing</w:t>
            </w:r>
            <w:proofErr w:type="gramEnd"/>
            <w:r w:rsidRPr="00C916D8">
              <w:rPr>
                <w:rFonts w:ascii="Calibri" w:eastAsia="Gill Sans MT" w:hAnsi="Calibri" w:cs="Calibri"/>
                <w:sz w:val="22"/>
                <w:szCs w:val="22"/>
                <w:lang w:val="fr-FR" w:eastAsia="zh-CN"/>
              </w:rPr>
              <w:t xml:space="preserve"> des projets </w:t>
            </w:r>
          </w:p>
          <w:p w14:paraId="75C09A6F" w14:textId="77777777" w:rsidR="00204251" w:rsidRPr="00C916D8" w:rsidRDefault="00204251" w:rsidP="005934CE">
            <w:pPr>
              <w:numPr>
                <w:ilvl w:val="0"/>
                <w:numId w:val="6"/>
              </w:numPr>
              <w:suppressAutoHyphens/>
              <w:rPr>
                <w:rFonts w:ascii="Calibri" w:eastAsia="Gill Sans MT" w:hAnsi="Calibri" w:cs="Calibri"/>
                <w:sz w:val="22"/>
                <w:szCs w:val="22"/>
                <w:lang w:val="fr-FR" w:eastAsia="zh-CN"/>
              </w:rPr>
            </w:pPr>
            <w:r w:rsidRPr="00C916D8">
              <w:rPr>
                <w:rFonts w:ascii="Calibri" w:eastAsia="Gill Sans MT" w:hAnsi="Calibri" w:cs="Calibri"/>
                <w:sz w:val="22"/>
                <w:szCs w:val="22"/>
                <w:lang w:val="fr-FR" w:eastAsia="zh-CN"/>
              </w:rPr>
              <w:t xml:space="preserve">Appuyer le développement de nouveaux projets par la rédaction des notes </w:t>
            </w:r>
            <w:proofErr w:type="gramStart"/>
            <w:r w:rsidRPr="00C916D8">
              <w:rPr>
                <w:rFonts w:ascii="Calibri" w:eastAsia="Gill Sans MT" w:hAnsi="Calibri" w:cs="Calibri"/>
                <w:sz w:val="22"/>
                <w:szCs w:val="22"/>
                <w:lang w:val="fr-FR" w:eastAsia="zh-CN"/>
              </w:rPr>
              <w:t>conceptuelles  et</w:t>
            </w:r>
            <w:proofErr w:type="gramEnd"/>
            <w:r w:rsidRPr="00C916D8">
              <w:rPr>
                <w:rFonts w:ascii="Calibri" w:eastAsia="Gill Sans MT" w:hAnsi="Calibri" w:cs="Calibri"/>
                <w:sz w:val="22"/>
                <w:szCs w:val="22"/>
                <w:lang w:val="fr-FR" w:eastAsia="zh-CN"/>
              </w:rPr>
              <w:t xml:space="preserve"> des propositions complètes  </w:t>
            </w:r>
          </w:p>
          <w:p w14:paraId="78F186BD" w14:textId="77777777" w:rsidR="00204251" w:rsidRPr="00C916D8" w:rsidRDefault="00204251" w:rsidP="005934CE">
            <w:pPr>
              <w:numPr>
                <w:ilvl w:val="0"/>
                <w:numId w:val="6"/>
              </w:numPr>
              <w:suppressAutoHyphens/>
              <w:rPr>
                <w:rFonts w:ascii="Calibri" w:eastAsia="Gill Sans MT" w:hAnsi="Calibri" w:cs="Calibri"/>
                <w:sz w:val="22"/>
                <w:szCs w:val="22"/>
                <w:lang w:val="fr-FR" w:eastAsia="zh-CN"/>
              </w:rPr>
            </w:pPr>
            <w:r w:rsidRPr="00C916D8">
              <w:rPr>
                <w:rFonts w:ascii="Calibri" w:eastAsia="Gill Sans MT" w:hAnsi="Calibri" w:cs="Calibri"/>
                <w:sz w:val="22"/>
                <w:szCs w:val="22"/>
                <w:lang w:val="fr-FR" w:eastAsia="zh-CN"/>
              </w:rPr>
              <w:t xml:space="preserve">Produire le rapport mensuel du bureau ainsi que les comptes rendus des réunions programmes et finances </w:t>
            </w:r>
          </w:p>
          <w:p w14:paraId="64CAE895" w14:textId="77777777" w:rsidR="00204251" w:rsidRPr="00C916D8" w:rsidRDefault="00204251" w:rsidP="00204251">
            <w:pPr>
              <w:suppressAutoHyphens/>
              <w:rPr>
                <w:rFonts w:ascii="Calibri" w:hAnsi="Calibri" w:cs="Calibri"/>
                <w:b/>
                <w:sz w:val="22"/>
                <w:szCs w:val="22"/>
                <w:lang w:val="fr-FR" w:eastAsia="zh-CN"/>
              </w:rPr>
            </w:pPr>
          </w:p>
          <w:p w14:paraId="574999EF" w14:textId="77777777" w:rsidR="00204251" w:rsidRPr="00C916D8" w:rsidRDefault="00204251" w:rsidP="00204251">
            <w:pPr>
              <w:suppressAutoHyphens/>
              <w:rPr>
                <w:rFonts w:ascii="Calibri" w:hAnsi="Calibri" w:cs="Calibri"/>
                <w:b/>
                <w:sz w:val="22"/>
                <w:szCs w:val="22"/>
                <w:lang w:val="fr-FR" w:eastAsia="zh-CN"/>
              </w:rPr>
            </w:pPr>
            <w:r w:rsidRPr="00C916D8">
              <w:rPr>
                <w:rFonts w:ascii="Calibri" w:hAnsi="Calibri" w:cs="Calibri"/>
                <w:b/>
                <w:sz w:val="22"/>
                <w:szCs w:val="22"/>
                <w:lang w:val="fr-FR" w:eastAsia="zh-CN"/>
              </w:rPr>
              <w:t xml:space="preserve">Gestion de fonds et responsabilité budgétaire </w:t>
            </w:r>
          </w:p>
          <w:p w14:paraId="7A4D8BB6" w14:textId="3731EC3F" w:rsidR="005934CE" w:rsidRPr="00C916D8" w:rsidRDefault="00204251" w:rsidP="005934CE">
            <w:pPr>
              <w:numPr>
                <w:ilvl w:val="0"/>
                <w:numId w:val="6"/>
              </w:numPr>
              <w:suppressAutoHyphens/>
              <w:rPr>
                <w:rFonts w:ascii="Calibri" w:eastAsia="Gill Sans MT" w:hAnsi="Calibri" w:cs="Calibri"/>
                <w:sz w:val="22"/>
                <w:szCs w:val="22"/>
                <w:lang w:val="fr-FR" w:eastAsia="zh-CN"/>
              </w:rPr>
            </w:pPr>
            <w:proofErr w:type="gramStart"/>
            <w:r w:rsidRPr="00C916D8">
              <w:rPr>
                <w:rFonts w:ascii="Calibri" w:eastAsia="Gill Sans MT" w:hAnsi="Calibri" w:cs="Calibri"/>
                <w:sz w:val="22"/>
                <w:szCs w:val="22"/>
                <w:lang w:val="fr-FR" w:eastAsia="zh-CN"/>
              </w:rPr>
              <w:t>Superviser  la</w:t>
            </w:r>
            <w:proofErr w:type="gramEnd"/>
            <w:r w:rsidRPr="00C916D8">
              <w:rPr>
                <w:rFonts w:ascii="Calibri" w:eastAsia="Gill Sans MT" w:hAnsi="Calibri" w:cs="Calibri"/>
                <w:sz w:val="22"/>
                <w:szCs w:val="22"/>
                <w:lang w:val="fr-FR" w:eastAsia="zh-CN"/>
              </w:rPr>
              <w:t xml:space="preserve"> préparation du budget prévisionnel mensuel et transmettre l’information à </w:t>
            </w:r>
            <w:r w:rsidR="005934CE" w:rsidRPr="00C916D8">
              <w:rPr>
                <w:rFonts w:ascii="Calibri" w:eastAsia="Gill Sans MT" w:hAnsi="Calibri" w:cs="Calibri"/>
                <w:sz w:val="22"/>
                <w:szCs w:val="22"/>
                <w:lang w:val="fr-FR" w:eastAsia="zh-CN"/>
              </w:rPr>
              <w:t xml:space="preserve">la </w:t>
            </w:r>
            <w:r w:rsidR="00EF6DB9" w:rsidRPr="00C916D8">
              <w:rPr>
                <w:rFonts w:ascii="Calibri" w:eastAsia="Gill Sans MT" w:hAnsi="Calibri" w:cs="Calibri"/>
                <w:sz w:val="22"/>
                <w:szCs w:val="22"/>
                <w:lang w:val="fr-FR" w:eastAsia="zh-CN"/>
              </w:rPr>
              <w:t>coordination</w:t>
            </w:r>
            <w:r w:rsidRPr="00C916D8">
              <w:rPr>
                <w:rFonts w:ascii="Calibri" w:eastAsia="Gill Sans MT" w:hAnsi="Calibri" w:cs="Calibri"/>
                <w:sz w:val="22"/>
                <w:szCs w:val="22"/>
                <w:lang w:val="fr-FR" w:eastAsia="zh-CN"/>
              </w:rPr>
              <w:t xml:space="preserve">; </w:t>
            </w:r>
          </w:p>
          <w:p w14:paraId="3DA33EB1" w14:textId="70743787" w:rsidR="00204251" w:rsidRPr="00C916D8" w:rsidRDefault="005934CE" w:rsidP="005934CE">
            <w:pPr>
              <w:numPr>
                <w:ilvl w:val="0"/>
                <w:numId w:val="6"/>
              </w:numPr>
              <w:suppressAutoHyphens/>
              <w:rPr>
                <w:rFonts w:ascii="Calibri" w:eastAsia="Gill Sans MT" w:hAnsi="Calibri" w:cs="Calibri"/>
                <w:sz w:val="22"/>
                <w:szCs w:val="22"/>
                <w:lang w:val="fr-FR" w:eastAsia="zh-CN"/>
              </w:rPr>
            </w:pPr>
            <w:r w:rsidRPr="00C916D8">
              <w:rPr>
                <w:rFonts w:ascii="Calibri" w:eastAsia="Gill Sans MT" w:hAnsi="Calibri" w:cs="Calibri"/>
                <w:sz w:val="22"/>
                <w:szCs w:val="22"/>
                <w:lang w:val="fr-FR" w:eastAsia="zh-CN"/>
              </w:rPr>
              <w:t>C</w:t>
            </w:r>
            <w:r w:rsidR="00204251" w:rsidRPr="00C916D8">
              <w:rPr>
                <w:rFonts w:ascii="Calibri" w:eastAsia="Gill Sans MT" w:hAnsi="Calibri" w:cs="Calibri"/>
                <w:sz w:val="22"/>
                <w:szCs w:val="22"/>
                <w:lang w:val="fr-FR" w:eastAsia="zh-CN"/>
              </w:rPr>
              <w:t xml:space="preserve">ontrôler et signer les documents en </w:t>
            </w:r>
            <w:proofErr w:type="gramStart"/>
            <w:r w:rsidR="00204251" w:rsidRPr="00C916D8">
              <w:rPr>
                <w:rFonts w:ascii="Calibri" w:eastAsia="Gill Sans MT" w:hAnsi="Calibri" w:cs="Calibri"/>
                <w:sz w:val="22"/>
                <w:szCs w:val="22"/>
                <w:lang w:val="fr-FR" w:eastAsia="zh-CN"/>
              </w:rPr>
              <w:t>place;</w:t>
            </w:r>
            <w:proofErr w:type="gramEnd"/>
            <w:r w:rsidR="00204251" w:rsidRPr="00C916D8">
              <w:rPr>
                <w:rFonts w:ascii="Calibri" w:eastAsia="Gill Sans MT" w:hAnsi="Calibri" w:cs="Calibri"/>
                <w:sz w:val="22"/>
                <w:szCs w:val="22"/>
                <w:lang w:val="fr-FR" w:eastAsia="zh-CN"/>
              </w:rPr>
              <w:t xml:space="preserve"> autoriser les décaissements, en vérifiant scrupuleusement que la documentation est correcte et en respectant les limites du Schéma de délégation;</w:t>
            </w:r>
          </w:p>
          <w:p w14:paraId="3AA8D01D" w14:textId="77777777" w:rsidR="00204251" w:rsidRPr="00C916D8" w:rsidRDefault="00204251" w:rsidP="005934CE">
            <w:pPr>
              <w:numPr>
                <w:ilvl w:val="0"/>
                <w:numId w:val="6"/>
              </w:numPr>
              <w:suppressAutoHyphens/>
              <w:rPr>
                <w:rFonts w:ascii="Calibri" w:eastAsia="Gill Sans MT" w:hAnsi="Calibri" w:cs="Calibri"/>
                <w:sz w:val="22"/>
                <w:szCs w:val="22"/>
                <w:lang w:val="fr-FR" w:eastAsia="zh-CN"/>
              </w:rPr>
            </w:pPr>
            <w:r w:rsidRPr="00C916D8">
              <w:rPr>
                <w:rFonts w:ascii="Calibri" w:eastAsia="Gill Sans MT" w:hAnsi="Calibri" w:cs="Calibri"/>
                <w:sz w:val="22"/>
                <w:szCs w:val="22"/>
                <w:lang w:val="fr-FR" w:eastAsia="zh-CN"/>
              </w:rPr>
              <w:t>Veiller à l’utilisation efficiente des moyens de l’organisation, et proposer des solutions adéquates pour limiter les coûts de fonctionnement tout en gardant en vue les objectifs programmatiques.</w:t>
            </w:r>
          </w:p>
          <w:p w14:paraId="7944AAC5" w14:textId="7CDFABF9" w:rsidR="00204251" w:rsidRPr="00C916D8" w:rsidRDefault="00204251" w:rsidP="005934CE">
            <w:pPr>
              <w:numPr>
                <w:ilvl w:val="0"/>
                <w:numId w:val="6"/>
              </w:numPr>
              <w:suppressAutoHyphens/>
              <w:rPr>
                <w:rFonts w:ascii="Calibri" w:eastAsia="Gill Sans MT" w:hAnsi="Calibri" w:cs="Calibri"/>
                <w:sz w:val="22"/>
                <w:szCs w:val="22"/>
                <w:lang w:val="fr-FR" w:eastAsia="zh-CN"/>
              </w:rPr>
            </w:pPr>
            <w:r w:rsidRPr="00C916D8">
              <w:rPr>
                <w:rFonts w:ascii="Calibri" w:eastAsia="Gill Sans MT" w:hAnsi="Calibri" w:cs="Calibri"/>
                <w:sz w:val="22"/>
                <w:szCs w:val="22"/>
                <w:lang w:val="fr-FR" w:eastAsia="zh-CN"/>
              </w:rPr>
              <w:t xml:space="preserve">Participer à l’application des politiques de Save the Children en matière de </w:t>
            </w:r>
            <w:r w:rsidR="00EF6DB9" w:rsidRPr="00C916D8">
              <w:rPr>
                <w:rFonts w:ascii="Calibri" w:eastAsia="Gill Sans MT" w:hAnsi="Calibri" w:cs="Calibri"/>
                <w:sz w:val="22"/>
                <w:szCs w:val="22"/>
                <w:lang w:val="fr-FR" w:eastAsia="zh-CN"/>
              </w:rPr>
              <w:t>fraude par</w:t>
            </w:r>
            <w:r w:rsidRPr="00C916D8">
              <w:rPr>
                <w:rFonts w:ascii="Calibri" w:eastAsia="Gill Sans MT" w:hAnsi="Calibri" w:cs="Calibri"/>
                <w:sz w:val="22"/>
                <w:szCs w:val="22"/>
                <w:lang w:val="fr-FR" w:eastAsia="zh-CN"/>
              </w:rPr>
              <w:t xml:space="preserve"> la promotion de la prévention et la mise en place des contrôles nécessaires.</w:t>
            </w:r>
          </w:p>
          <w:p w14:paraId="5A583749" w14:textId="77777777" w:rsidR="00204251" w:rsidRPr="00C916D8" w:rsidRDefault="00204251" w:rsidP="00204251">
            <w:pPr>
              <w:spacing w:after="120"/>
              <w:ind w:left="714"/>
              <w:rPr>
                <w:rFonts w:ascii="Calibri" w:hAnsi="Calibri" w:cs="Calibri"/>
                <w:sz w:val="22"/>
                <w:szCs w:val="22"/>
                <w:lang w:val="fr-FR" w:eastAsia="zh-CN"/>
              </w:rPr>
            </w:pPr>
          </w:p>
          <w:p w14:paraId="054DBEC5" w14:textId="77777777" w:rsidR="00204251" w:rsidRPr="00C916D8" w:rsidRDefault="00204251" w:rsidP="00204251">
            <w:pPr>
              <w:suppressAutoHyphens/>
              <w:rPr>
                <w:rFonts w:ascii="Calibri" w:hAnsi="Calibri" w:cs="Calibri"/>
                <w:b/>
                <w:sz w:val="22"/>
                <w:szCs w:val="22"/>
                <w:lang w:val="fr-FR" w:eastAsia="zh-CN"/>
              </w:rPr>
            </w:pPr>
            <w:r w:rsidRPr="00C916D8">
              <w:rPr>
                <w:rFonts w:ascii="Calibri" w:hAnsi="Calibri" w:cs="Calibri"/>
                <w:b/>
                <w:sz w:val="22"/>
                <w:szCs w:val="22"/>
                <w:lang w:val="fr-FR" w:eastAsia="zh-CN"/>
              </w:rPr>
              <w:t>Représentation</w:t>
            </w:r>
          </w:p>
          <w:p w14:paraId="03AD3DB4" w14:textId="77777777" w:rsidR="005934CE" w:rsidRPr="00C916D8" w:rsidRDefault="005934CE" w:rsidP="005934CE">
            <w:pPr>
              <w:numPr>
                <w:ilvl w:val="0"/>
                <w:numId w:val="6"/>
              </w:numPr>
              <w:spacing w:after="66" w:line="236" w:lineRule="auto"/>
              <w:jc w:val="both"/>
              <w:rPr>
                <w:rFonts w:ascii="Calibri" w:hAnsi="Calibri" w:cs="Calibri"/>
                <w:sz w:val="22"/>
                <w:szCs w:val="22"/>
                <w:lang w:val="fr-FR"/>
              </w:rPr>
            </w:pPr>
            <w:r w:rsidRPr="00C916D8">
              <w:rPr>
                <w:rFonts w:ascii="Calibri" w:hAnsi="Calibri" w:cs="Calibri"/>
                <w:color w:val="000000"/>
                <w:sz w:val="22"/>
                <w:szCs w:val="22"/>
                <w:lang w:val="fr-FR"/>
              </w:rPr>
              <w:t xml:space="preserve">Représente les programmes aux réunions, forum et groupes sectoriels relatifs aux thématiques de SCI dans sa zone d’intervention ; </w:t>
            </w:r>
          </w:p>
          <w:p w14:paraId="2824DB1D" w14:textId="77777777" w:rsidR="005934CE" w:rsidRPr="00C916D8" w:rsidRDefault="005934CE" w:rsidP="005934CE">
            <w:pPr>
              <w:numPr>
                <w:ilvl w:val="0"/>
                <w:numId w:val="6"/>
              </w:numPr>
              <w:spacing w:after="64" w:line="236" w:lineRule="auto"/>
              <w:jc w:val="both"/>
              <w:rPr>
                <w:rFonts w:ascii="Calibri" w:hAnsi="Calibri" w:cs="Calibri"/>
                <w:sz w:val="22"/>
                <w:szCs w:val="22"/>
                <w:lang w:val="fr-FR"/>
              </w:rPr>
            </w:pPr>
            <w:r w:rsidRPr="00C916D8">
              <w:rPr>
                <w:rFonts w:ascii="Calibri" w:hAnsi="Calibri" w:cs="Calibri"/>
                <w:color w:val="000000"/>
                <w:sz w:val="22"/>
                <w:szCs w:val="22"/>
                <w:lang w:val="fr-FR"/>
              </w:rPr>
              <w:t xml:space="preserve">Défend et promeut la position de SCI relative aux thématiques des enfants au niveau des différentes instances de décisions de sa zone d’intervention ; </w:t>
            </w:r>
          </w:p>
          <w:p w14:paraId="28F6AE45" w14:textId="77777777" w:rsidR="005934CE" w:rsidRPr="00C916D8" w:rsidRDefault="005934CE" w:rsidP="005934CE">
            <w:pPr>
              <w:numPr>
                <w:ilvl w:val="0"/>
                <w:numId w:val="6"/>
              </w:numPr>
              <w:spacing w:after="71" w:line="238" w:lineRule="auto"/>
              <w:jc w:val="both"/>
              <w:rPr>
                <w:rFonts w:ascii="Calibri" w:hAnsi="Calibri" w:cs="Calibri"/>
                <w:sz w:val="22"/>
                <w:szCs w:val="22"/>
                <w:lang w:val="fr-FR"/>
              </w:rPr>
            </w:pPr>
            <w:r w:rsidRPr="00C916D8">
              <w:rPr>
                <w:rFonts w:ascii="Calibri" w:hAnsi="Calibri" w:cs="Calibri"/>
                <w:color w:val="000000"/>
                <w:sz w:val="22"/>
                <w:szCs w:val="22"/>
                <w:lang w:val="fr-FR"/>
              </w:rPr>
              <w:t xml:space="preserve">Représente l’organisation dans la zone couverte par les projets et entretient de bons rapports avec autorités, membres de la communauté humanitaire, </w:t>
            </w:r>
            <w:proofErr w:type="spellStart"/>
            <w:r w:rsidRPr="00C916D8">
              <w:rPr>
                <w:rFonts w:ascii="Calibri" w:hAnsi="Calibri" w:cs="Calibri"/>
                <w:color w:val="000000"/>
                <w:sz w:val="22"/>
                <w:szCs w:val="22"/>
                <w:lang w:val="fr-FR"/>
              </w:rPr>
              <w:t>etc</w:t>
            </w:r>
            <w:proofErr w:type="spellEnd"/>
            <w:r w:rsidRPr="00C916D8">
              <w:rPr>
                <w:rFonts w:ascii="Calibri" w:hAnsi="Calibri" w:cs="Calibri"/>
                <w:color w:val="000000"/>
                <w:sz w:val="22"/>
                <w:szCs w:val="22"/>
                <w:lang w:val="fr-FR"/>
              </w:rPr>
              <w:t xml:space="preserve"> </w:t>
            </w:r>
          </w:p>
          <w:p w14:paraId="0E0907BC" w14:textId="77777777" w:rsidR="00204251" w:rsidRPr="00C916D8" w:rsidRDefault="00204251" w:rsidP="005934CE">
            <w:pPr>
              <w:numPr>
                <w:ilvl w:val="0"/>
                <w:numId w:val="6"/>
              </w:numPr>
              <w:suppressAutoHyphens/>
              <w:rPr>
                <w:rFonts w:ascii="Calibri" w:eastAsia="Gill Sans MT" w:hAnsi="Calibri" w:cs="Calibri"/>
                <w:sz w:val="22"/>
                <w:szCs w:val="22"/>
                <w:lang w:val="fr-FR" w:eastAsia="zh-CN"/>
              </w:rPr>
            </w:pPr>
            <w:r w:rsidRPr="00C916D8">
              <w:rPr>
                <w:rFonts w:ascii="Calibri" w:eastAsia="Gill Sans MT" w:hAnsi="Calibri" w:cs="Calibri"/>
                <w:sz w:val="22"/>
                <w:szCs w:val="22"/>
                <w:lang w:val="fr-FR" w:eastAsia="zh-CN"/>
              </w:rPr>
              <w:t>Organiser les missions bailleurs, du bureau régional et d’autres bureaux de Save The Children</w:t>
            </w:r>
          </w:p>
          <w:p w14:paraId="0B7A648F" w14:textId="77777777" w:rsidR="000F5DEE" w:rsidRPr="00C916D8" w:rsidRDefault="000F5DEE" w:rsidP="003705E1">
            <w:pPr>
              <w:suppressAutoHyphens/>
              <w:rPr>
                <w:rFonts w:ascii="Calibri" w:eastAsia="Gill Sans MT" w:hAnsi="Calibri" w:cs="Calibri"/>
                <w:b/>
                <w:sz w:val="22"/>
                <w:szCs w:val="22"/>
                <w:lang w:val="fr-FR" w:eastAsia="zh-CN"/>
              </w:rPr>
            </w:pPr>
          </w:p>
          <w:p w14:paraId="71706A55" w14:textId="4419A9A0" w:rsidR="00E76F32" w:rsidRPr="00C916D8" w:rsidRDefault="00E76F32" w:rsidP="003705E1">
            <w:pPr>
              <w:suppressAutoHyphens/>
              <w:rPr>
                <w:rFonts w:ascii="Calibri" w:eastAsia="Gill Sans MT" w:hAnsi="Calibri" w:cs="Calibri"/>
                <w:b/>
                <w:sz w:val="22"/>
                <w:szCs w:val="22"/>
                <w:lang w:val="fr-FR" w:eastAsia="zh-CN"/>
              </w:rPr>
            </w:pPr>
            <w:proofErr w:type="spellStart"/>
            <w:proofErr w:type="gramStart"/>
            <w:r w:rsidRPr="00C916D8">
              <w:rPr>
                <w:rFonts w:ascii="Calibri" w:eastAsia="Gill Sans MT" w:hAnsi="Calibri" w:cs="Calibri"/>
                <w:b/>
                <w:sz w:val="22"/>
                <w:szCs w:val="22"/>
                <w:lang w:val="fr-FR" w:eastAsia="zh-CN"/>
              </w:rPr>
              <w:t>Safeguarding</w:t>
            </w:r>
            <w:proofErr w:type="spellEnd"/>
            <w:r w:rsidRPr="00C916D8">
              <w:rPr>
                <w:rFonts w:ascii="Calibri" w:eastAsia="Gill Sans MT" w:hAnsi="Calibri" w:cs="Calibri"/>
                <w:b/>
                <w:sz w:val="22"/>
                <w:szCs w:val="22"/>
                <w:lang w:val="fr-FR" w:eastAsia="zh-CN"/>
              </w:rPr>
              <w:t>:</w:t>
            </w:r>
            <w:proofErr w:type="gramEnd"/>
          </w:p>
          <w:p w14:paraId="00AC3B6A" w14:textId="77777777" w:rsidR="00511C0E" w:rsidRPr="00C916D8" w:rsidRDefault="00511C0E" w:rsidP="005934CE">
            <w:pPr>
              <w:numPr>
                <w:ilvl w:val="0"/>
                <w:numId w:val="6"/>
              </w:numPr>
              <w:rPr>
                <w:rFonts w:ascii="Calibri" w:hAnsi="Calibri" w:cs="Calibri"/>
                <w:sz w:val="22"/>
                <w:szCs w:val="22"/>
                <w:lang w:val="fr-CI"/>
              </w:rPr>
            </w:pPr>
            <w:r w:rsidRPr="00C916D8">
              <w:rPr>
                <w:rFonts w:ascii="Calibri" w:hAnsi="Calibri" w:cs="Calibri"/>
                <w:sz w:val="22"/>
                <w:szCs w:val="22"/>
                <w:lang w:val="fr-CI"/>
              </w:rPr>
              <w:t>Dénoncer tous cas d’abus comme tout autre staff</w:t>
            </w:r>
          </w:p>
          <w:p w14:paraId="6A7000C9" w14:textId="77777777" w:rsidR="00511C0E" w:rsidRPr="00C916D8" w:rsidRDefault="00511C0E" w:rsidP="005934CE">
            <w:pPr>
              <w:numPr>
                <w:ilvl w:val="0"/>
                <w:numId w:val="6"/>
              </w:numPr>
              <w:rPr>
                <w:rFonts w:ascii="Calibri" w:hAnsi="Calibri" w:cs="Calibri"/>
                <w:sz w:val="22"/>
                <w:szCs w:val="22"/>
                <w:lang w:val="fr-CI"/>
              </w:rPr>
            </w:pPr>
            <w:r w:rsidRPr="00C916D8">
              <w:rPr>
                <w:rFonts w:ascii="Calibri" w:hAnsi="Calibri" w:cs="Calibri"/>
                <w:sz w:val="22"/>
                <w:szCs w:val="22"/>
                <w:lang w:val="fr-CI"/>
              </w:rPr>
              <w:t>Appuyer, faciliter la prise en charge des cas</w:t>
            </w:r>
          </w:p>
          <w:p w14:paraId="65DB1076" w14:textId="77777777" w:rsidR="00511C0E" w:rsidRPr="00C916D8" w:rsidRDefault="00511C0E" w:rsidP="005934CE">
            <w:pPr>
              <w:numPr>
                <w:ilvl w:val="0"/>
                <w:numId w:val="6"/>
              </w:numPr>
              <w:rPr>
                <w:rFonts w:ascii="Calibri" w:hAnsi="Calibri" w:cs="Calibri"/>
                <w:sz w:val="22"/>
                <w:szCs w:val="22"/>
                <w:lang w:val="fr-CI"/>
              </w:rPr>
            </w:pPr>
            <w:r w:rsidRPr="00C916D8">
              <w:rPr>
                <w:rFonts w:ascii="Calibri" w:hAnsi="Calibri" w:cs="Calibri"/>
                <w:sz w:val="22"/>
                <w:szCs w:val="22"/>
                <w:lang w:val="fr-CI"/>
              </w:rPr>
              <w:t>Garantir, veiller à la mise en œuvre de la politique CSG dans sa zone</w:t>
            </w:r>
          </w:p>
          <w:p w14:paraId="20136453" w14:textId="77777777" w:rsidR="00511C0E" w:rsidRPr="00C916D8" w:rsidRDefault="00511C0E" w:rsidP="005934CE">
            <w:pPr>
              <w:numPr>
                <w:ilvl w:val="0"/>
                <w:numId w:val="6"/>
              </w:numPr>
              <w:rPr>
                <w:rFonts w:ascii="Calibri" w:hAnsi="Calibri" w:cs="Calibri"/>
                <w:sz w:val="22"/>
                <w:szCs w:val="22"/>
                <w:lang w:val="fr-CI"/>
              </w:rPr>
            </w:pPr>
            <w:r w:rsidRPr="00C916D8">
              <w:rPr>
                <w:rFonts w:ascii="Calibri" w:hAnsi="Calibri" w:cs="Calibri"/>
                <w:sz w:val="22"/>
                <w:szCs w:val="22"/>
                <w:lang w:val="fr-CI"/>
              </w:rPr>
              <w:t>S’assurer que les points focaux locaux ont un plan d’action</w:t>
            </w:r>
          </w:p>
          <w:p w14:paraId="22FC7562" w14:textId="77777777" w:rsidR="00511C0E" w:rsidRPr="00C916D8" w:rsidRDefault="00511C0E" w:rsidP="005934CE">
            <w:pPr>
              <w:numPr>
                <w:ilvl w:val="0"/>
                <w:numId w:val="6"/>
              </w:numPr>
              <w:rPr>
                <w:rFonts w:ascii="Calibri" w:hAnsi="Calibri" w:cs="Calibri"/>
                <w:sz w:val="22"/>
                <w:szCs w:val="22"/>
                <w:lang w:val="fr-CI"/>
              </w:rPr>
            </w:pPr>
            <w:r w:rsidRPr="00C916D8">
              <w:rPr>
                <w:rFonts w:ascii="Calibri" w:hAnsi="Calibri" w:cs="Calibri"/>
                <w:sz w:val="22"/>
                <w:szCs w:val="22"/>
                <w:lang w:val="fr-CI"/>
              </w:rPr>
              <w:t>S’assurer que les points focaux locaux sont impliqués dans le panel de sélection et la revue des propositions</w:t>
            </w:r>
          </w:p>
          <w:p w14:paraId="4A2FF10A" w14:textId="77777777" w:rsidR="00511C0E" w:rsidRPr="00C916D8" w:rsidRDefault="00511C0E" w:rsidP="005934CE">
            <w:pPr>
              <w:numPr>
                <w:ilvl w:val="0"/>
                <w:numId w:val="6"/>
              </w:numPr>
              <w:rPr>
                <w:rFonts w:ascii="Calibri" w:hAnsi="Calibri" w:cs="Calibri"/>
                <w:sz w:val="22"/>
                <w:szCs w:val="22"/>
                <w:lang w:val="fr-CI"/>
              </w:rPr>
            </w:pPr>
            <w:r w:rsidRPr="00C916D8">
              <w:rPr>
                <w:rFonts w:ascii="Calibri" w:hAnsi="Calibri" w:cs="Calibri"/>
                <w:sz w:val="22"/>
                <w:szCs w:val="22"/>
                <w:lang w:val="fr-CI"/>
              </w:rPr>
              <w:t>Remonter les cas dénoncés à qui de droit dans les délais</w:t>
            </w:r>
          </w:p>
          <w:p w14:paraId="2C3EEE91" w14:textId="77777777" w:rsidR="00511C0E" w:rsidRPr="00C916D8" w:rsidRDefault="00511C0E" w:rsidP="005934CE">
            <w:pPr>
              <w:numPr>
                <w:ilvl w:val="0"/>
                <w:numId w:val="6"/>
              </w:numPr>
              <w:rPr>
                <w:rFonts w:ascii="Calibri" w:hAnsi="Calibri" w:cs="Calibri"/>
                <w:sz w:val="22"/>
                <w:szCs w:val="22"/>
                <w:lang w:val="fr-CI"/>
              </w:rPr>
            </w:pPr>
            <w:r w:rsidRPr="00C916D8">
              <w:rPr>
                <w:rFonts w:ascii="Calibri" w:hAnsi="Calibri" w:cs="Calibri"/>
                <w:sz w:val="22"/>
                <w:szCs w:val="22"/>
                <w:lang w:val="fr-CI"/>
              </w:rPr>
              <w:t xml:space="preserve">Sensibiliser le personnel, les partenaires pour la promotion de la politique CSG </w:t>
            </w:r>
          </w:p>
          <w:p w14:paraId="0552F3AA" w14:textId="77777777" w:rsidR="00511C0E" w:rsidRPr="00C916D8" w:rsidRDefault="00511C0E" w:rsidP="005934CE">
            <w:pPr>
              <w:numPr>
                <w:ilvl w:val="0"/>
                <w:numId w:val="6"/>
              </w:numPr>
              <w:rPr>
                <w:rFonts w:ascii="Calibri" w:hAnsi="Calibri" w:cs="Calibri"/>
                <w:sz w:val="22"/>
                <w:szCs w:val="22"/>
                <w:lang w:val="fr-CI"/>
              </w:rPr>
            </w:pPr>
            <w:r w:rsidRPr="00C916D8">
              <w:rPr>
                <w:rFonts w:ascii="Calibri" w:hAnsi="Calibri" w:cs="Calibri"/>
                <w:sz w:val="22"/>
                <w:szCs w:val="22"/>
                <w:lang w:val="fr-CI"/>
              </w:rPr>
              <w:t>Créer et maintenir un environnement sécurisant pour les enfants</w:t>
            </w:r>
          </w:p>
          <w:p w14:paraId="5A5A8311" w14:textId="77777777" w:rsidR="00511C0E" w:rsidRPr="00C916D8" w:rsidRDefault="00511C0E" w:rsidP="005934CE">
            <w:pPr>
              <w:numPr>
                <w:ilvl w:val="0"/>
                <w:numId w:val="6"/>
              </w:numPr>
              <w:rPr>
                <w:rFonts w:ascii="Calibri" w:hAnsi="Calibri" w:cs="Calibri"/>
                <w:sz w:val="22"/>
                <w:szCs w:val="22"/>
                <w:lang w:val="fr-CI"/>
              </w:rPr>
            </w:pPr>
            <w:r w:rsidRPr="00C916D8">
              <w:rPr>
                <w:rFonts w:ascii="Calibri" w:hAnsi="Calibri" w:cs="Calibri"/>
                <w:sz w:val="22"/>
                <w:szCs w:val="22"/>
                <w:lang w:val="fr-CI"/>
              </w:rPr>
              <w:t>S’assurer que le partenaire a reçu une induction, signé la politique de CSG et le Code de Bonne Conduite avant de signer un accord de partenariat ou d’envoyer un accord de partenariat à la signature au niveau du CD</w:t>
            </w:r>
          </w:p>
          <w:p w14:paraId="5D6319DC" w14:textId="77777777" w:rsidR="00511C0E" w:rsidRPr="00C916D8" w:rsidRDefault="00511C0E" w:rsidP="005934CE">
            <w:pPr>
              <w:numPr>
                <w:ilvl w:val="0"/>
                <w:numId w:val="6"/>
              </w:numPr>
              <w:rPr>
                <w:rFonts w:ascii="Calibri" w:hAnsi="Calibri" w:cs="Calibri"/>
                <w:sz w:val="22"/>
                <w:szCs w:val="22"/>
                <w:lang w:val="fr-CI"/>
              </w:rPr>
            </w:pPr>
            <w:r w:rsidRPr="00C916D8">
              <w:rPr>
                <w:rFonts w:ascii="Calibri" w:hAnsi="Calibri" w:cs="Calibri"/>
                <w:sz w:val="22"/>
                <w:szCs w:val="22"/>
                <w:lang w:val="fr-CI"/>
              </w:rPr>
              <w:t>S’assurer que le personnel a bénéficié d’un processus de sélection inclusif à la politique de CSG (check des références, tests incluant des questions CSG), signé la CSG et le code de bonne conduite, induction CSG avant la signature d’un contrat avec la personne</w:t>
            </w:r>
          </w:p>
          <w:p w14:paraId="3DE40256" w14:textId="77777777" w:rsidR="001C326B" w:rsidRPr="00C916D8" w:rsidRDefault="001C326B" w:rsidP="00511C0E">
            <w:pPr>
              <w:pStyle w:val="Paragraphedeliste"/>
              <w:ind w:left="720"/>
              <w:rPr>
                <w:rFonts w:ascii="Calibri" w:eastAsia="Gill Sans MT" w:hAnsi="Calibri" w:cs="Calibri"/>
                <w:sz w:val="22"/>
                <w:szCs w:val="22"/>
                <w:lang w:val="fr-FR"/>
              </w:rPr>
            </w:pPr>
          </w:p>
        </w:tc>
      </w:tr>
      <w:tr w:rsidR="00174203" w:rsidRPr="00C72259" w14:paraId="78A797EA" w14:textId="77777777" w:rsidTr="00A55BC5">
        <w:tc>
          <w:tcPr>
            <w:tcW w:w="10915" w:type="dxa"/>
            <w:gridSpan w:val="2"/>
          </w:tcPr>
          <w:p w14:paraId="2ED7EABF" w14:textId="77777777" w:rsidR="00D45E42" w:rsidRPr="00C916D8" w:rsidRDefault="00D45E42" w:rsidP="00D45E42">
            <w:pPr>
              <w:snapToGrid w:val="0"/>
              <w:ind w:left="-24"/>
              <w:rPr>
                <w:rFonts w:ascii="Calibri" w:eastAsia="Gill Sans MT" w:hAnsi="Calibri" w:cs="Calibri"/>
                <w:b/>
                <w:sz w:val="22"/>
                <w:szCs w:val="22"/>
                <w:lang w:val="fr-FR"/>
              </w:rPr>
            </w:pPr>
            <w:r w:rsidRPr="00C916D8">
              <w:rPr>
                <w:rFonts w:ascii="Calibri" w:eastAsia="Gill Sans MT" w:hAnsi="Calibri" w:cs="Calibri"/>
                <w:b/>
                <w:sz w:val="22"/>
                <w:szCs w:val="22"/>
                <w:lang w:val="fr-FR"/>
              </w:rPr>
              <w:lastRenderedPageBreak/>
              <w:t>COMPÉTENCES ET COMPORTEMENTS (nos valeurs en pratique)</w:t>
            </w:r>
          </w:p>
          <w:p w14:paraId="654F08AF" w14:textId="77777777" w:rsidR="001A4F56" w:rsidRPr="00A76E27" w:rsidRDefault="001A4F56" w:rsidP="001A4F56">
            <w:pPr>
              <w:snapToGrid w:val="0"/>
              <w:ind w:left="-24"/>
              <w:rPr>
                <w:rFonts w:ascii="Gill Sans MT" w:hAnsi="Gill Sans MT" w:cs="Arial"/>
                <w:b/>
                <w:sz w:val="22"/>
                <w:szCs w:val="22"/>
                <w:lang w:val="fr-FR"/>
              </w:rPr>
            </w:pPr>
            <w:proofErr w:type="gramStart"/>
            <w:r w:rsidRPr="00A76E27">
              <w:rPr>
                <w:rFonts w:ascii="Gill Sans MT" w:hAnsi="Gill Sans MT" w:cs="Arial"/>
                <w:b/>
                <w:sz w:val="22"/>
                <w:szCs w:val="22"/>
                <w:lang w:val="fr-FR"/>
              </w:rPr>
              <w:t>Redevabilité:</w:t>
            </w:r>
            <w:proofErr w:type="gramEnd"/>
          </w:p>
          <w:p w14:paraId="240D0D66" w14:textId="77777777" w:rsidR="001A4F56" w:rsidRPr="00A76E27" w:rsidRDefault="001A4F56" w:rsidP="001A4F56">
            <w:pPr>
              <w:numPr>
                <w:ilvl w:val="0"/>
                <w:numId w:val="50"/>
              </w:numPr>
              <w:tabs>
                <w:tab w:val="clear" w:pos="696"/>
              </w:tabs>
              <w:snapToGrid w:val="0"/>
              <w:rPr>
                <w:rFonts w:ascii="Gill Sans MT" w:hAnsi="Gill Sans MT" w:cs="Arial"/>
                <w:sz w:val="22"/>
                <w:szCs w:val="22"/>
                <w:lang w:val="fr-FR"/>
              </w:rPr>
            </w:pPr>
            <w:r w:rsidRPr="00A76E27">
              <w:rPr>
                <w:rFonts w:ascii="Gill Sans MT" w:hAnsi="Gill Sans MT" w:cs="Arial"/>
                <w:sz w:val="22"/>
                <w:szCs w:val="22"/>
                <w:lang w:val="fr-FR"/>
              </w:rPr>
              <w:t xml:space="preserve">Est responsable de la prise de décisions, de la gestion efficace des ressources, respecte et fait respecter les valeurs de Save the Children </w:t>
            </w:r>
          </w:p>
          <w:p w14:paraId="23C7C425" w14:textId="77777777" w:rsidR="001A4F56" w:rsidRPr="00A76E27" w:rsidRDefault="001A4F56" w:rsidP="001A4F56">
            <w:pPr>
              <w:numPr>
                <w:ilvl w:val="0"/>
                <w:numId w:val="50"/>
              </w:numPr>
              <w:tabs>
                <w:tab w:val="clear" w:pos="696"/>
              </w:tabs>
              <w:snapToGrid w:val="0"/>
              <w:rPr>
                <w:rFonts w:ascii="Gill Sans MT" w:hAnsi="Gill Sans MT" w:cs="Arial"/>
                <w:sz w:val="22"/>
                <w:szCs w:val="22"/>
                <w:lang w:val="fr-FR"/>
              </w:rPr>
            </w:pPr>
            <w:r w:rsidRPr="00A76E27">
              <w:rPr>
                <w:rFonts w:ascii="Gill Sans MT" w:hAnsi="Gill Sans MT" w:cs="Arial"/>
                <w:sz w:val="22"/>
                <w:szCs w:val="22"/>
                <w:lang w:val="fr-FR"/>
              </w:rPr>
              <w:t xml:space="preserve">Responsabilise l’équipe et les partenaires – leur laissant la liberté d’atteindre les résultats de la meilleure façon, fournit le développement nécessaire à l’amélioration des performances et applique les conséquences appropriées lorsque les résultats ne sont pas atteints. </w:t>
            </w:r>
          </w:p>
          <w:p w14:paraId="41BC7ADC" w14:textId="77777777" w:rsidR="001A4F56" w:rsidRPr="00A76E27" w:rsidRDefault="001A4F56" w:rsidP="001A4F56">
            <w:pPr>
              <w:snapToGrid w:val="0"/>
              <w:ind w:left="-24"/>
              <w:rPr>
                <w:rFonts w:ascii="Gill Sans MT" w:hAnsi="Gill Sans MT" w:cs="Arial"/>
                <w:b/>
                <w:sz w:val="22"/>
                <w:szCs w:val="22"/>
                <w:lang w:val="fr-FR"/>
              </w:rPr>
            </w:pPr>
          </w:p>
          <w:p w14:paraId="76C22555" w14:textId="77777777" w:rsidR="001A4F56" w:rsidRPr="00A76E27" w:rsidRDefault="001A4F56" w:rsidP="001A4F56">
            <w:pPr>
              <w:snapToGrid w:val="0"/>
              <w:ind w:left="-24"/>
              <w:rPr>
                <w:rFonts w:ascii="Gill Sans MT" w:hAnsi="Gill Sans MT" w:cs="Arial"/>
                <w:b/>
                <w:sz w:val="22"/>
                <w:szCs w:val="22"/>
                <w:lang w:val="fr-FR"/>
              </w:rPr>
            </w:pPr>
            <w:proofErr w:type="gramStart"/>
            <w:r w:rsidRPr="00A76E27">
              <w:rPr>
                <w:rFonts w:ascii="Gill Sans MT" w:hAnsi="Gill Sans MT" w:cs="Arial"/>
                <w:b/>
                <w:sz w:val="22"/>
                <w:szCs w:val="22"/>
                <w:lang w:val="fr-FR"/>
              </w:rPr>
              <w:t>Ambition:</w:t>
            </w:r>
            <w:proofErr w:type="gramEnd"/>
          </w:p>
          <w:p w14:paraId="111F1ECD" w14:textId="77777777" w:rsidR="001A4F56" w:rsidRPr="00A76E27" w:rsidRDefault="001A4F56" w:rsidP="001A4F56">
            <w:pPr>
              <w:numPr>
                <w:ilvl w:val="0"/>
                <w:numId w:val="51"/>
              </w:numPr>
              <w:snapToGrid w:val="0"/>
              <w:rPr>
                <w:rFonts w:ascii="Gill Sans MT" w:hAnsi="Gill Sans MT" w:cs="Arial"/>
                <w:sz w:val="22"/>
                <w:szCs w:val="22"/>
                <w:lang w:val="fr-FR"/>
              </w:rPr>
            </w:pPr>
            <w:r w:rsidRPr="00A76E27">
              <w:rPr>
                <w:rFonts w:ascii="Gill Sans MT" w:hAnsi="Gill Sans MT" w:cs="Arial"/>
                <w:sz w:val="22"/>
                <w:szCs w:val="22"/>
                <w:lang w:val="fr-FR"/>
              </w:rPr>
              <w:t xml:space="preserve">Fixe des objectifs ambitieux et stimulants pour lui-même (et son équipe), prend la responsabilité de son propre développement et encourage les autres à en faire de même. </w:t>
            </w:r>
          </w:p>
          <w:p w14:paraId="71ED47C1" w14:textId="77777777" w:rsidR="001A4F56" w:rsidRPr="00A76E27" w:rsidRDefault="001A4F56" w:rsidP="001A4F56">
            <w:pPr>
              <w:numPr>
                <w:ilvl w:val="0"/>
                <w:numId w:val="51"/>
              </w:numPr>
              <w:snapToGrid w:val="0"/>
              <w:rPr>
                <w:rFonts w:ascii="Gill Sans MT" w:hAnsi="Gill Sans MT" w:cs="Arial"/>
                <w:sz w:val="22"/>
                <w:szCs w:val="22"/>
                <w:lang w:val="fr-FR"/>
              </w:rPr>
            </w:pPr>
            <w:r w:rsidRPr="00A76E27">
              <w:rPr>
                <w:rFonts w:ascii="Gill Sans MT" w:hAnsi="Gill Sans MT" w:cs="Arial"/>
                <w:sz w:val="22"/>
                <w:szCs w:val="22"/>
                <w:lang w:val="fr-FR"/>
              </w:rPr>
              <w:t xml:space="preserve"> Partage largement sa vision personnelle de Save the Children, engage et motive les autres</w:t>
            </w:r>
          </w:p>
          <w:p w14:paraId="36E6BA8A" w14:textId="77777777" w:rsidR="001A4F56" w:rsidRPr="00A76E27" w:rsidRDefault="001A4F56" w:rsidP="001A4F56">
            <w:pPr>
              <w:numPr>
                <w:ilvl w:val="0"/>
                <w:numId w:val="51"/>
              </w:numPr>
              <w:snapToGrid w:val="0"/>
              <w:rPr>
                <w:rFonts w:ascii="Gill Sans MT" w:hAnsi="Gill Sans MT" w:cs="Arial"/>
                <w:sz w:val="22"/>
                <w:szCs w:val="22"/>
                <w:lang w:val="fr-FR"/>
              </w:rPr>
            </w:pPr>
            <w:r w:rsidRPr="00A76E27">
              <w:rPr>
                <w:rFonts w:ascii="Gill Sans MT" w:hAnsi="Gill Sans MT" w:cs="Arial"/>
                <w:sz w:val="22"/>
                <w:szCs w:val="22"/>
                <w:lang w:val="fr-FR"/>
              </w:rPr>
              <w:t>Orienté vers le futur, pense stratégiquement</w:t>
            </w:r>
          </w:p>
          <w:p w14:paraId="4C8F0AB0" w14:textId="77777777" w:rsidR="001A4F56" w:rsidRPr="00A76E27" w:rsidRDefault="001A4F56" w:rsidP="001A4F56">
            <w:pPr>
              <w:snapToGrid w:val="0"/>
              <w:ind w:left="-24"/>
              <w:rPr>
                <w:rFonts w:ascii="Gill Sans MT" w:hAnsi="Gill Sans MT" w:cs="Arial"/>
                <w:b/>
                <w:sz w:val="22"/>
                <w:szCs w:val="22"/>
                <w:lang w:val="fr-FR"/>
              </w:rPr>
            </w:pPr>
          </w:p>
          <w:p w14:paraId="2699D183" w14:textId="77777777" w:rsidR="001A4F56" w:rsidRPr="00A76E27" w:rsidRDefault="001A4F56" w:rsidP="001A4F56">
            <w:pPr>
              <w:snapToGrid w:val="0"/>
              <w:ind w:left="-24"/>
              <w:rPr>
                <w:rFonts w:ascii="Gill Sans MT" w:hAnsi="Gill Sans MT" w:cs="Arial"/>
                <w:b/>
                <w:sz w:val="22"/>
                <w:szCs w:val="22"/>
                <w:lang w:val="fr-FR"/>
              </w:rPr>
            </w:pPr>
            <w:proofErr w:type="gramStart"/>
            <w:r w:rsidRPr="00A76E27">
              <w:rPr>
                <w:rFonts w:ascii="Gill Sans MT" w:hAnsi="Gill Sans MT" w:cs="Arial"/>
                <w:b/>
                <w:sz w:val="22"/>
                <w:szCs w:val="22"/>
                <w:lang w:val="fr-FR"/>
              </w:rPr>
              <w:t>Collaboration:</w:t>
            </w:r>
            <w:proofErr w:type="gramEnd"/>
          </w:p>
          <w:p w14:paraId="760764AE" w14:textId="77777777" w:rsidR="001A4F56" w:rsidRPr="00A76E27" w:rsidRDefault="001A4F56" w:rsidP="001A4F56">
            <w:pPr>
              <w:numPr>
                <w:ilvl w:val="0"/>
                <w:numId w:val="51"/>
              </w:numPr>
              <w:snapToGrid w:val="0"/>
              <w:rPr>
                <w:rFonts w:ascii="Gill Sans MT" w:hAnsi="Gill Sans MT" w:cs="Arial"/>
                <w:sz w:val="22"/>
                <w:szCs w:val="22"/>
                <w:lang w:val="fr-FR"/>
              </w:rPr>
            </w:pPr>
            <w:r w:rsidRPr="00A76E27">
              <w:rPr>
                <w:rFonts w:ascii="Gill Sans MT" w:hAnsi="Gill Sans MT" w:cs="Arial"/>
                <w:sz w:val="22"/>
                <w:szCs w:val="22"/>
                <w:lang w:val="fr-FR"/>
              </w:rPr>
              <w:t xml:space="preserve">Construit et </w:t>
            </w:r>
            <w:proofErr w:type="spellStart"/>
            <w:r w:rsidRPr="00A76E27">
              <w:rPr>
                <w:rFonts w:ascii="Gill Sans MT" w:hAnsi="Gill Sans MT" w:cs="Arial"/>
                <w:sz w:val="22"/>
                <w:szCs w:val="22"/>
                <w:lang w:val="fr-FR"/>
              </w:rPr>
              <w:t>maintient</w:t>
            </w:r>
            <w:proofErr w:type="spellEnd"/>
            <w:r w:rsidRPr="00A76E27">
              <w:rPr>
                <w:rFonts w:ascii="Gill Sans MT" w:hAnsi="Gill Sans MT" w:cs="Arial"/>
                <w:sz w:val="22"/>
                <w:szCs w:val="22"/>
                <w:lang w:val="fr-FR"/>
              </w:rPr>
              <w:t xml:space="preserve"> des relations efficaces avec son équipe, ses collègues, les bailleurs de fonds et les partenaires extérieurs</w:t>
            </w:r>
          </w:p>
          <w:p w14:paraId="14AE5C1A" w14:textId="77777777" w:rsidR="001A4F56" w:rsidRPr="00A76E27" w:rsidRDefault="001A4F56" w:rsidP="001A4F56">
            <w:pPr>
              <w:numPr>
                <w:ilvl w:val="0"/>
                <w:numId w:val="51"/>
              </w:numPr>
              <w:snapToGrid w:val="0"/>
              <w:rPr>
                <w:rFonts w:ascii="Gill Sans MT" w:hAnsi="Gill Sans MT" w:cs="Arial"/>
                <w:sz w:val="22"/>
                <w:szCs w:val="22"/>
                <w:lang w:val="fr-FR"/>
              </w:rPr>
            </w:pPr>
            <w:r w:rsidRPr="00A76E27">
              <w:rPr>
                <w:rFonts w:ascii="Gill Sans MT" w:hAnsi="Gill Sans MT" w:cs="Arial"/>
                <w:sz w:val="22"/>
                <w:szCs w:val="22"/>
                <w:lang w:val="fr-FR"/>
              </w:rPr>
              <w:t xml:space="preserve"> Valorise la diversité, la considère comme une source de compétitivité</w:t>
            </w:r>
          </w:p>
          <w:p w14:paraId="001012B6" w14:textId="77777777" w:rsidR="001A4F56" w:rsidRPr="00A76E27" w:rsidRDefault="001A4F56" w:rsidP="001A4F56">
            <w:pPr>
              <w:numPr>
                <w:ilvl w:val="0"/>
                <w:numId w:val="51"/>
              </w:numPr>
              <w:snapToGrid w:val="0"/>
              <w:rPr>
                <w:rFonts w:ascii="Gill Sans MT" w:hAnsi="Gill Sans MT" w:cs="Arial"/>
                <w:b/>
                <w:sz w:val="22"/>
                <w:szCs w:val="22"/>
                <w:lang w:val="fr-FR"/>
              </w:rPr>
            </w:pPr>
            <w:r w:rsidRPr="00A76E27">
              <w:rPr>
                <w:rFonts w:ascii="Gill Sans MT" w:hAnsi="Gill Sans MT" w:cs="Arial"/>
                <w:sz w:val="22"/>
                <w:szCs w:val="22"/>
                <w:lang w:val="fr-FR"/>
              </w:rPr>
              <w:t xml:space="preserve"> A l’écoute</w:t>
            </w:r>
            <w:r w:rsidRPr="00A76E27">
              <w:rPr>
                <w:rFonts w:ascii="Gill Sans MT" w:hAnsi="Gill Sans MT" w:cs="Arial"/>
                <w:b/>
                <w:sz w:val="22"/>
                <w:szCs w:val="22"/>
                <w:lang w:val="fr-FR"/>
              </w:rPr>
              <w:t xml:space="preserve">   </w:t>
            </w:r>
          </w:p>
          <w:p w14:paraId="03AA8B9D" w14:textId="77777777" w:rsidR="001A4F56" w:rsidRPr="00A76E27" w:rsidRDefault="001A4F56" w:rsidP="001A4F56">
            <w:pPr>
              <w:snapToGrid w:val="0"/>
              <w:ind w:left="-24"/>
              <w:rPr>
                <w:rFonts w:ascii="Gill Sans MT" w:hAnsi="Gill Sans MT" w:cs="Arial"/>
                <w:b/>
                <w:sz w:val="22"/>
                <w:szCs w:val="22"/>
                <w:lang w:val="fr-FR"/>
              </w:rPr>
            </w:pPr>
          </w:p>
          <w:p w14:paraId="40BAC20E" w14:textId="77777777" w:rsidR="001A4F56" w:rsidRPr="00A76E27" w:rsidRDefault="001A4F56" w:rsidP="001A4F56">
            <w:pPr>
              <w:snapToGrid w:val="0"/>
              <w:ind w:left="-24"/>
              <w:rPr>
                <w:rFonts w:ascii="Gill Sans MT" w:hAnsi="Gill Sans MT" w:cs="Arial"/>
                <w:b/>
                <w:sz w:val="22"/>
                <w:szCs w:val="22"/>
                <w:lang w:val="fr-FR"/>
              </w:rPr>
            </w:pPr>
            <w:proofErr w:type="spellStart"/>
            <w:proofErr w:type="gramStart"/>
            <w:r w:rsidRPr="00A76E27">
              <w:rPr>
                <w:rFonts w:ascii="Gill Sans MT" w:hAnsi="Gill Sans MT" w:cs="Arial"/>
                <w:b/>
                <w:sz w:val="22"/>
                <w:szCs w:val="22"/>
                <w:lang w:val="fr-FR"/>
              </w:rPr>
              <w:t>Creativité</w:t>
            </w:r>
            <w:proofErr w:type="spellEnd"/>
            <w:r w:rsidRPr="00A76E27">
              <w:rPr>
                <w:rFonts w:ascii="Gill Sans MT" w:hAnsi="Gill Sans MT" w:cs="Arial"/>
                <w:b/>
                <w:sz w:val="22"/>
                <w:szCs w:val="22"/>
                <w:lang w:val="fr-FR"/>
              </w:rPr>
              <w:t>:</w:t>
            </w:r>
            <w:proofErr w:type="gramEnd"/>
          </w:p>
          <w:p w14:paraId="57B3672C" w14:textId="77777777" w:rsidR="001A4F56" w:rsidRPr="00A76E27" w:rsidRDefault="001A4F56" w:rsidP="001A4F56">
            <w:pPr>
              <w:numPr>
                <w:ilvl w:val="0"/>
                <w:numId w:val="51"/>
              </w:numPr>
              <w:snapToGrid w:val="0"/>
              <w:rPr>
                <w:rFonts w:ascii="Gill Sans MT" w:hAnsi="Gill Sans MT" w:cs="Arial"/>
                <w:sz w:val="22"/>
                <w:szCs w:val="22"/>
                <w:lang w:val="fr-FR"/>
              </w:rPr>
            </w:pPr>
            <w:r w:rsidRPr="00A76E27">
              <w:rPr>
                <w:rFonts w:ascii="Gill Sans MT" w:hAnsi="Gill Sans MT" w:cs="Arial"/>
                <w:sz w:val="22"/>
                <w:szCs w:val="22"/>
                <w:lang w:val="fr-FR"/>
              </w:rPr>
              <w:t>Développe et encourage des solutions innovantes</w:t>
            </w:r>
          </w:p>
          <w:p w14:paraId="1889F3AE" w14:textId="77777777" w:rsidR="001A4F56" w:rsidRDefault="001A4F56" w:rsidP="001A4F56">
            <w:pPr>
              <w:numPr>
                <w:ilvl w:val="0"/>
                <w:numId w:val="51"/>
              </w:numPr>
              <w:snapToGrid w:val="0"/>
              <w:rPr>
                <w:rFonts w:ascii="Gill Sans MT" w:hAnsi="Gill Sans MT" w:cs="Arial"/>
                <w:sz w:val="22"/>
                <w:szCs w:val="22"/>
                <w:lang w:val="fr-FR"/>
              </w:rPr>
            </w:pPr>
            <w:r w:rsidRPr="00A76E27">
              <w:rPr>
                <w:rFonts w:ascii="Gill Sans MT" w:hAnsi="Gill Sans MT" w:cs="Arial"/>
                <w:sz w:val="22"/>
                <w:szCs w:val="22"/>
                <w:lang w:val="fr-FR"/>
              </w:rPr>
              <w:t>Disposé (e) à prendre des risques calculés</w:t>
            </w:r>
            <w:r>
              <w:rPr>
                <w:rFonts w:ascii="Gill Sans MT" w:hAnsi="Gill Sans MT" w:cs="Arial"/>
                <w:sz w:val="22"/>
                <w:szCs w:val="22"/>
                <w:lang w:val="fr-FR"/>
              </w:rPr>
              <w:t xml:space="preserve"> </w:t>
            </w:r>
          </w:p>
          <w:p w14:paraId="7F5614E0" w14:textId="77777777" w:rsidR="001A4F56" w:rsidRDefault="001A4F56" w:rsidP="001A4F56">
            <w:pPr>
              <w:snapToGrid w:val="0"/>
              <w:rPr>
                <w:rFonts w:ascii="Gill Sans MT" w:hAnsi="Gill Sans MT" w:cs="Arial"/>
                <w:sz w:val="22"/>
                <w:szCs w:val="22"/>
                <w:lang w:val="fr-FR"/>
              </w:rPr>
            </w:pPr>
          </w:p>
          <w:p w14:paraId="246BDE32" w14:textId="77777777" w:rsidR="001A4F56" w:rsidRPr="00A76E27" w:rsidRDefault="001A4F56" w:rsidP="001A4F56">
            <w:pPr>
              <w:snapToGrid w:val="0"/>
              <w:ind w:left="-24"/>
              <w:rPr>
                <w:rFonts w:ascii="Gill Sans MT" w:hAnsi="Gill Sans MT" w:cs="Arial"/>
                <w:b/>
                <w:sz w:val="22"/>
                <w:szCs w:val="22"/>
                <w:lang w:val="fr-FR"/>
              </w:rPr>
            </w:pPr>
            <w:proofErr w:type="spellStart"/>
            <w:proofErr w:type="gramStart"/>
            <w:r w:rsidRPr="00A76E27">
              <w:rPr>
                <w:rFonts w:ascii="Gill Sans MT" w:hAnsi="Gill Sans MT" w:cs="Arial"/>
                <w:b/>
                <w:sz w:val="22"/>
                <w:szCs w:val="22"/>
                <w:lang w:val="fr-FR"/>
              </w:rPr>
              <w:t>Integrité</w:t>
            </w:r>
            <w:proofErr w:type="spellEnd"/>
            <w:r w:rsidRPr="00A76E27">
              <w:rPr>
                <w:rFonts w:ascii="Gill Sans MT" w:hAnsi="Gill Sans MT" w:cs="Arial"/>
                <w:b/>
                <w:sz w:val="22"/>
                <w:szCs w:val="22"/>
                <w:lang w:val="fr-FR"/>
              </w:rPr>
              <w:t>:</w:t>
            </w:r>
            <w:proofErr w:type="gramEnd"/>
          </w:p>
          <w:p w14:paraId="24AF6AF9" w14:textId="0385AA43" w:rsidR="009F43FF" w:rsidRPr="001A4F56" w:rsidRDefault="001A4F56" w:rsidP="001A4F56">
            <w:pPr>
              <w:numPr>
                <w:ilvl w:val="0"/>
                <w:numId w:val="50"/>
              </w:numPr>
              <w:tabs>
                <w:tab w:val="clear" w:pos="696"/>
              </w:tabs>
              <w:snapToGrid w:val="0"/>
              <w:rPr>
                <w:rFonts w:ascii="Gill Sans MT" w:hAnsi="Gill Sans MT" w:cs="Arial"/>
                <w:sz w:val="22"/>
                <w:szCs w:val="22"/>
                <w:lang w:val="fr-FR"/>
              </w:rPr>
            </w:pPr>
            <w:r>
              <w:rPr>
                <w:rFonts w:ascii="Gill Sans MT" w:hAnsi="Gill Sans MT" w:cs="Arial"/>
                <w:sz w:val="22"/>
                <w:szCs w:val="22"/>
                <w:lang w:val="fr-FR"/>
              </w:rPr>
              <w:lastRenderedPageBreak/>
              <w:t>H</w:t>
            </w:r>
            <w:r w:rsidRPr="00A76E27">
              <w:rPr>
                <w:rFonts w:ascii="Gill Sans MT" w:hAnsi="Gill Sans MT" w:cs="Arial"/>
                <w:sz w:val="22"/>
                <w:szCs w:val="22"/>
                <w:lang w:val="fr-FR"/>
              </w:rPr>
              <w:t>onnête, encourage l’ouverture et la transparence, démontre un haut niveau d’intégrité</w:t>
            </w:r>
          </w:p>
        </w:tc>
      </w:tr>
      <w:tr w:rsidR="005112CE" w:rsidRPr="00C72259" w14:paraId="4A512DF1" w14:textId="77777777" w:rsidTr="00A55BC5">
        <w:tc>
          <w:tcPr>
            <w:tcW w:w="10915" w:type="dxa"/>
            <w:gridSpan w:val="2"/>
          </w:tcPr>
          <w:p w14:paraId="507BD475" w14:textId="77777777" w:rsidR="005112CE" w:rsidRPr="00C916D8" w:rsidRDefault="005112CE" w:rsidP="005112CE">
            <w:pPr>
              <w:snapToGrid w:val="0"/>
              <w:rPr>
                <w:rFonts w:ascii="Calibri" w:eastAsia="Gill Sans MT" w:hAnsi="Calibri" w:cs="Calibri"/>
                <w:b/>
                <w:sz w:val="22"/>
                <w:szCs w:val="22"/>
                <w:lang w:val="fr-FR"/>
              </w:rPr>
            </w:pPr>
            <w:r w:rsidRPr="00C916D8">
              <w:rPr>
                <w:rFonts w:ascii="Calibri" w:eastAsia="Gill Sans MT" w:hAnsi="Calibri" w:cs="Calibri"/>
                <w:b/>
                <w:sz w:val="22"/>
                <w:szCs w:val="22"/>
                <w:lang w:val="fr-FR"/>
              </w:rPr>
              <w:lastRenderedPageBreak/>
              <w:t>QUALIFICATIONS ET EXPÉRIENCE</w:t>
            </w:r>
          </w:p>
          <w:p w14:paraId="6A30D675" w14:textId="77777777" w:rsidR="009F43FF" w:rsidRPr="00C916D8" w:rsidRDefault="009F43FF" w:rsidP="009F43FF">
            <w:pPr>
              <w:spacing w:after="39"/>
              <w:ind w:left="24"/>
              <w:rPr>
                <w:rFonts w:ascii="Calibri" w:hAnsi="Calibri" w:cs="Calibri"/>
                <w:sz w:val="22"/>
                <w:szCs w:val="22"/>
              </w:rPr>
            </w:pPr>
            <w:proofErr w:type="spellStart"/>
            <w:r w:rsidRPr="00C916D8">
              <w:rPr>
                <w:rFonts w:ascii="Calibri" w:hAnsi="Calibri" w:cs="Calibri"/>
                <w:color w:val="000000"/>
                <w:sz w:val="22"/>
                <w:szCs w:val="22"/>
              </w:rPr>
              <w:t>Essentiel</w:t>
            </w:r>
            <w:proofErr w:type="spellEnd"/>
            <w:r w:rsidRPr="00C916D8">
              <w:rPr>
                <w:rFonts w:ascii="Calibri" w:hAnsi="Calibri" w:cs="Calibri"/>
                <w:color w:val="000000"/>
                <w:sz w:val="22"/>
                <w:szCs w:val="22"/>
              </w:rPr>
              <w:t xml:space="preserve"> </w:t>
            </w:r>
          </w:p>
          <w:p w14:paraId="6EA048E0" w14:textId="77777777" w:rsidR="009F43FF" w:rsidRPr="00C916D8" w:rsidRDefault="009F43FF" w:rsidP="009F43FF">
            <w:pPr>
              <w:numPr>
                <w:ilvl w:val="0"/>
                <w:numId w:val="46"/>
              </w:numPr>
              <w:spacing w:after="4"/>
              <w:ind w:hanging="360"/>
              <w:rPr>
                <w:rFonts w:ascii="Calibri" w:hAnsi="Calibri" w:cs="Calibri"/>
                <w:sz w:val="22"/>
                <w:szCs w:val="22"/>
                <w:lang w:val="fr-FR"/>
              </w:rPr>
            </w:pPr>
            <w:r w:rsidRPr="00C916D8">
              <w:rPr>
                <w:rFonts w:ascii="Calibri" w:hAnsi="Calibri" w:cs="Calibri"/>
                <w:color w:val="000000"/>
                <w:sz w:val="22"/>
                <w:szCs w:val="22"/>
                <w:lang w:val="fr-FR"/>
              </w:rPr>
              <w:t xml:space="preserve">Expérience dans la gestion de la sécurité </w:t>
            </w:r>
          </w:p>
          <w:p w14:paraId="1618BBAE" w14:textId="77777777" w:rsidR="009F43FF" w:rsidRPr="00C916D8" w:rsidRDefault="009F43FF" w:rsidP="009F43FF">
            <w:pPr>
              <w:numPr>
                <w:ilvl w:val="0"/>
                <w:numId w:val="46"/>
              </w:numPr>
              <w:spacing w:after="6"/>
              <w:ind w:hanging="360"/>
              <w:rPr>
                <w:rFonts w:ascii="Calibri" w:hAnsi="Calibri" w:cs="Calibri"/>
                <w:sz w:val="22"/>
                <w:szCs w:val="22"/>
                <w:lang w:val="fr-FR"/>
              </w:rPr>
            </w:pPr>
            <w:r w:rsidRPr="00C916D8">
              <w:rPr>
                <w:rFonts w:ascii="Calibri" w:hAnsi="Calibri" w:cs="Calibri"/>
                <w:color w:val="000000"/>
                <w:sz w:val="22"/>
                <w:szCs w:val="22"/>
                <w:lang w:val="fr-FR"/>
              </w:rPr>
              <w:t xml:space="preserve">Expérience dans la gestion d’un bureau (finances, administration, logistique, opérations) </w:t>
            </w:r>
          </w:p>
          <w:p w14:paraId="4DE4B0E4" w14:textId="77777777" w:rsidR="009F43FF" w:rsidRPr="00C916D8" w:rsidRDefault="009F43FF" w:rsidP="009F43FF">
            <w:pPr>
              <w:numPr>
                <w:ilvl w:val="0"/>
                <w:numId w:val="46"/>
              </w:numPr>
              <w:spacing w:after="4"/>
              <w:ind w:hanging="360"/>
              <w:rPr>
                <w:rFonts w:ascii="Calibri" w:hAnsi="Calibri" w:cs="Calibri"/>
                <w:sz w:val="22"/>
                <w:szCs w:val="22"/>
              </w:rPr>
            </w:pPr>
            <w:proofErr w:type="spellStart"/>
            <w:r w:rsidRPr="00C916D8">
              <w:rPr>
                <w:rFonts w:ascii="Calibri" w:hAnsi="Calibri" w:cs="Calibri"/>
                <w:color w:val="000000"/>
                <w:sz w:val="22"/>
                <w:szCs w:val="22"/>
              </w:rPr>
              <w:t>Expérience</w:t>
            </w:r>
            <w:proofErr w:type="spellEnd"/>
            <w:r w:rsidRPr="00C916D8">
              <w:rPr>
                <w:rFonts w:ascii="Calibri" w:hAnsi="Calibri" w:cs="Calibri"/>
                <w:color w:val="000000"/>
                <w:sz w:val="22"/>
                <w:szCs w:val="22"/>
              </w:rPr>
              <w:t xml:space="preserve"> dans la gestion </w:t>
            </w:r>
            <w:proofErr w:type="spellStart"/>
            <w:r w:rsidRPr="00C916D8">
              <w:rPr>
                <w:rFonts w:ascii="Calibri" w:hAnsi="Calibri" w:cs="Calibri"/>
                <w:color w:val="000000"/>
                <w:sz w:val="22"/>
                <w:szCs w:val="22"/>
              </w:rPr>
              <w:t>d’équipes</w:t>
            </w:r>
            <w:proofErr w:type="spellEnd"/>
            <w:r w:rsidRPr="00C916D8">
              <w:rPr>
                <w:rFonts w:ascii="Calibri" w:hAnsi="Calibri" w:cs="Calibri"/>
                <w:color w:val="000000"/>
                <w:sz w:val="22"/>
                <w:szCs w:val="22"/>
              </w:rPr>
              <w:t xml:space="preserve"> </w:t>
            </w:r>
          </w:p>
          <w:p w14:paraId="5962FAE3" w14:textId="77777777" w:rsidR="009F43FF" w:rsidRPr="00C916D8" w:rsidRDefault="009F43FF" w:rsidP="009F43FF">
            <w:pPr>
              <w:numPr>
                <w:ilvl w:val="0"/>
                <w:numId w:val="46"/>
              </w:numPr>
              <w:spacing w:after="4"/>
              <w:ind w:hanging="360"/>
              <w:rPr>
                <w:rFonts w:ascii="Calibri" w:hAnsi="Calibri" w:cs="Calibri"/>
                <w:sz w:val="22"/>
                <w:szCs w:val="22"/>
                <w:lang w:val="fr-FR"/>
              </w:rPr>
            </w:pPr>
            <w:r w:rsidRPr="00C916D8">
              <w:rPr>
                <w:rFonts w:ascii="Calibri" w:hAnsi="Calibri" w:cs="Calibri"/>
                <w:color w:val="000000"/>
                <w:sz w:val="22"/>
                <w:szCs w:val="22"/>
                <w:lang w:val="fr-FR"/>
              </w:rPr>
              <w:t xml:space="preserve">Expérience en coordination d’une réponse Humanitaire ou en gestion d’un projet humanitaire </w:t>
            </w:r>
          </w:p>
          <w:p w14:paraId="453FAB0F" w14:textId="77777777" w:rsidR="009F43FF" w:rsidRPr="00C916D8" w:rsidRDefault="009F43FF" w:rsidP="009F43FF">
            <w:pPr>
              <w:numPr>
                <w:ilvl w:val="0"/>
                <w:numId w:val="46"/>
              </w:numPr>
              <w:spacing w:after="66" w:line="236" w:lineRule="auto"/>
              <w:ind w:hanging="360"/>
              <w:rPr>
                <w:rFonts w:ascii="Calibri" w:hAnsi="Calibri" w:cs="Calibri"/>
                <w:sz w:val="22"/>
                <w:szCs w:val="22"/>
                <w:lang w:val="fr-FR"/>
              </w:rPr>
            </w:pPr>
            <w:r w:rsidRPr="00C916D8">
              <w:rPr>
                <w:rFonts w:ascii="Calibri" w:hAnsi="Calibri" w:cs="Calibri"/>
                <w:color w:val="000000"/>
                <w:sz w:val="22"/>
                <w:szCs w:val="22"/>
                <w:lang w:val="fr-FR"/>
              </w:rPr>
              <w:t xml:space="preserve">5 ans d’expériences dans le domaine des enfants, de gestion des programmes et de renforcement des capacités dans le domaine de la formation des formateurs. </w:t>
            </w:r>
          </w:p>
          <w:p w14:paraId="36923B10" w14:textId="77777777" w:rsidR="009F43FF" w:rsidRPr="00C916D8" w:rsidRDefault="009F43FF" w:rsidP="009F43FF">
            <w:pPr>
              <w:numPr>
                <w:ilvl w:val="0"/>
                <w:numId w:val="46"/>
              </w:numPr>
              <w:ind w:hanging="360"/>
              <w:rPr>
                <w:rFonts w:ascii="Calibri" w:hAnsi="Calibri" w:cs="Calibri"/>
                <w:sz w:val="22"/>
                <w:szCs w:val="22"/>
                <w:lang w:val="fr-FR"/>
              </w:rPr>
            </w:pPr>
            <w:r w:rsidRPr="00C916D8">
              <w:rPr>
                <w:rFonts w:ascii="Calibri" w:hAnsi="Calibri" w:cs="Calibri"/>
                <w:color w:val="000000"/>
                <w:sz w:val="22"/>
                <w:szCs w:val="22"/>
                <w:lang w:val="fr-FR"/>
              </w:rPr>
              <w:t xml:space="preserve">Expériences dans la gestion du budget et le rapportage sur les activités. </w:t>
            </w:r>
          </w:p>
          <w:p w14:paraId="22F09BC6" w14:textId="77777777" w:rsidR="009F43FF" w:rsidRPr="00C916D8" w:rsidRDefault="009F43FF" w:rsidP="009F43FF">
            <w:pPr>
              <w:ind w:left="24"/>
              <w:rPr>
                <w:rFonts w:ascii="Calibri" w:hAnsi="Calibri" w:cs="Calibri"/>
                <w:sz w:val="22"/>
                <w:szCs w:val="22"/>
                <w:lang w:val="fr-FR"/>
              </w:rPr>
            </w:pPr>
            <w:r w:rsidRPr="00C916D8">
              <w:rPr>
                <w:rFonts w:ascii="Calibri" w:hAnsi="Calibri" w:cs="Calibri"/>
                <w:color w:val="000000"/>
                <w:sz w:val="22"/>
                <w:szCs w:val="22"/>
                <w:lang w:val="fr-FR"/>
              </w:rPr>
              <w:t xml:space="preserve"> </w:t>
            </w:r>
          </w:p>
          <w:p w14:paraId="0394AEEF" w14:textId="77777777" w:rsidR="009F43FF" w:rsidRPr="00C916D8" w:rsidRDefault="009F43FF" w:rsidP="009F43FF">
            <w:pPr>
              <w:spacing w:after="79"/>
              <w:ind w:left="137"/>
              <w:rPr>
                <w:rFonts w:ascii="Calibri" w:hAnsi="Calibri" w:cs="Calibri"/>
                <w:sz w:val="22"/>
                <w:szCs w:val="22"/>
              </w:rPr>
            </w:pPr>
            <w:proofErr w:type="spellStart"/>
            <w:r w:rsidRPr="00C916D8">
              <w:rPr>
                <w:rFonts w:ascii="Calibri" w:hAnsi="Calibri" w:cs="Calibri"/>
                <w:color w:val="000000"/>
                <w:sz w:val="22"/>
                <w:szCs w:val="22"/>
              </w:rPr>
              <w:t>Compétences</w:t>
            </w:r>
            <w:proofErr w:type="spellEnd"/>
            <w:r w:rsidRPr="00C916D8">
              <w:rPr>
                <w:rFonts w:ascii="Calibri" w:hAnsi="Calibri" w:cs="Calibri"/>
                <w:color w:val="000000"/>
                <w:sz w:val="22"/>
                <w:szCs w:val="22"/>
              </w:rPr>
              <w:t xml:space="preserve"> </w:t>
            </w:r>
          </w:p>
          <w:p w14:paraId="7A07BC8B" w14:textId="77777777" w:rsidR="009F43FF" w:rsidRPr="00C916D8" w:rsidRDefault="009F43FF" w:rsidP="009F43FF">
            <w:pPr>
              <w:numPr>
                <w:ilvl w:val="0"/>
                <w:numId w:val="46"/>
              </w:numPr>
              <w:spacing w:after="6"/>
              <w:ind w:hanging="360"/>
              <w:rPr>
                <w:rFonts w:ascii="Calibri" w:hAnsi="Calibri" w:cs="Calibri"/>
                <w:sz w:val="22"/>
                <w:szCs w:val="22"/>
                <w:lang w:val="fr-FR"/>
              </w:rPr>
            </w:pPr>
            <w:r w:rsidRPr="00C916D8">
              <w:rPr>
                <w:rFonts w:ascii="Calibri" w:hAnsi="Calibri" w:cs="Calibri"/>
                <w:color w:val="000000"/>
                <w:sz w:val="22"/>
                <w:szCs w:val="22"/>
                <w:lang w:val="fr-FR"/>
              </w:rPr>
              <w:t xml:space="preserve">Excellente connaissance de la zone sous sa responsabilité </w:t>
            </w:r>
          </w:p>
          <w:p w14:paraId="15D929C5" w14:textId="77777777" w:rsidR="009F43FF" w:rsidRPr="00C916D8" w:rsidRDefault="009F43FF" w:rsidP="009F43FF">
            <w:pPr>
              <w:numPr>
                <w:ilvl w:val="0"/>
                <w:numId w:val="46"/>
              </w:numPr>
              <w:spacing w:after="63" w:line="237" w:lineRule="auto"/>
              <w:ind w:hanging="360"/>
              <w:rPr>
                <w:rFonts w:ascii="Calibri" w:hAnsi="Calibri" w:cs="Calibri"/>
                <w:sz w:val="22"/>
                <w:szCs w:val="22"/>
                <w:lang w:val="fr-FR"/>
              </w:rPr>
            </w:pPr>
            <w:r w:rsidRPr="00C916D8">
              <w:rPr>
                <w:rFonts w:ascii="Calibri" w:hAnsi="Calibri" w:cs="Calibri"/>
                <w:color w:val="000000"/>
                <w:sz w:val="22"/>
                <w:szCs w:val="22"/>
                <w:lang w:val="fr-FR"/>
              </w:rPr>
              <w:t xml:space="preserve">Capacité à gérer et motiver des équipes de différents départements, et à organiser et coordonner leur travail </w:t>
            </w:r>
          </w:p>
          <w:p w14:paraId="4724150D" w14:textId="77777777" w:rsidR="009F43FF" w:rsidRPr="00C916D8" w:rsidRDefault="009F43FF" w:rsidP="009F43FF">
            <w:pPr>
              <w:numPr>
                <w:ilvl w:val="0"/>
                <w:numId w:val="46"/>
              </w:numPr>
              <w:spacing w:after="3"/>
              <w:ind w:hanging="360"/>
              <w:rPr>
                <w:rFonts w:ascii="Calibri" w:hAnsi="Calibri" w:cs="Calibri"/>
                <w:sz w:val="22"/>
                <w:szCs w:val="22"/>
                <w:lang w:val="fr-FR"/>
              </w:rPr>
            </w:pPr>
            <w:r w:rsidRPr="00C916D8">
              <w:rPr>
                <w:rFonts w:ascii="Calibri" w:hAnsi="Calibri" w:cs="Calibri"/>
                <w:color w:val="000000"/>
                <w:sz w:val="22"/>
                <w:szCs w:val="22"/>
                <w:lang w:val="fr-FR"/>
              </w:rPr>
              <w:t xml:space="preserve">Capacité à prioriser les tâches dans son propre agenda </w:t>
            </w:r>
          </w:p>
          <w:p w14:paraId="4E486D30" w14:textId="77777777" w:rsidR="009F43FF" w:rsidRPr="00C916D8" w:rsidRDefault="009F43FF" w:rsidP="009F43FF">
            <w:pPr>
              <w:numPr>
                <w:ilvl w:val="0"/>
                <w:numId w:val="46"/>
              </w:numPr>
              <w:spacing w:after="6"/>
              <w:ind w:hanging="360"/>
              <w:rPr>
                <w:rFonts w:ascii="Calibri" w:hAnsi="Calibri" w:cs="Calibri"/>
                <w:sz w:val="22"/>
                <w:szCs w:val="22"/>
                <w:lang w:val="fr-FR"/>
              </w:rPr>
            </w:pPr>
            <w:r w:rsidRPr="00C916D8">
              <w:rPr>
                <w:rFonts w:ascii="Calibri" w:hAnsi="Calibri" w:cs="Calibri"/>
                <w:color w:val="000000"/>
                <w:sz w:val="22"/>
                <w:szCs w:val="22"/>
                <w:lang w:val="fr-FR"/>
              </w:rPr>
              <w:t xml:space="preserve">Capacité de synthèse écrite et orale </w:t>
            </w:r>
          </w:p>
          <w:p w14:paraId="4B919FA1" w14:textId="77777777" w:rsidR="009F43FF" w:rsidRPr="00C916D8" w:rsidRDefault="009F43FF" w:rsidP="009F43FF">
            <w:pPr>
              <w:numPr>
                <w:ilvl w:val="0"/>
                <w:numId w:val="46"/>
              </w:numPr>
              <w:spacing w:after="3"/>
              <w:ind w:hanging="360"/>
              <w:rPr>
                <w:rFonts w:ascii="Calibri" w:hAnsi="Calibri" w:cs="Calibri"/>
                <w:sz w:val="22"/>
                <w:szCs w:val="22"/>
                <w:lang w:val="fr-FR"/>
              </w:rPr>
            </w:pPr>
            <w:r w:rsidRPr="00C916D8">
              <w:rPr>
                <w:rFonts w:ascii="Calibri" w:hAnsi="Calibri" w:cs="Calibri"/>
                <w:color w:val="000000"/>
                <w:sz w:val="22"/>
                <w:szCs w:val="22"/>
                <w:lang w:val="fr-FR"/>
              </w:rPr>
              <w:t xml:space="preserve">Parlant, écrivant et lisant le français correctement  </w:t>
            </w:r>
          </w:p>
          <w:p w14:paraId="2CA5D17C" w14:textId="77777777" w:rsidR="009F43FF" w:rsidRPr="00C916D8" w:rsidRDefault="009F43FF" w:rsidP="009F43FF">
            <w:pPr>
              <w:numPr>
                <w:ilvl w:val="0"/>
                <w:numId w:val="46"/>
              </w:numPr>
              <w:spacing w:after="4"/>
              <w:ind w:hanging="360"/>
              <w:rPr>
                <w:rFonts w:ascii="Calibri" w:hAnsi="Calibri" w:cs="Calibri"/>
                <w:sz w:val="22"/>
                <w:szCs w:val="22"/>
                <w:lang w:val="fr-FR"/>
              </w:rPr>
            </w:pPr>
            <w:r w:rsidRPr="00C916D8">
              <w:rPr>
                <w:rFonts w:ascii="Calibri" w:hAnsi="Calibri" w:cs="Calibri"/>
                <w:color w:val="000000"/>
                <w:sz w:val="22"/>
                <w:szCs w:val="22"/>
                <w:lang w:val="fr-FR"/>
              </w:rPr>
              <w:t xml:space="preserve">Bonne aptitude en Anglais parlé et écrit </w:t>
            </w:r>
          </w:p>
          <w:p w14:paraId="70624E65" w14:textId="77777777" w:rsidR="009F43FF" w:rsidRPr="00C916D8" w:rsidRDefault="009F43FF" w:rsidP="009F43FF">
            <w:pPr>
              <w:numPr>
                <w:ilvl w:val="0"/>
                <w:numId w:val="46"/>
              </w:numPr>
              <w:spacing w:after="74" w:line="241" w:lineRule="auto"/>
              <w:ind w:hanging="360"/>
              <w:rPr>
                <w:rFonts w:ascii="Calibri" w:hAnsi="Calibri" w:cs="Calibri"/>
                <w:sz w:val="22"/>
                <w:szCs w:val="22"/>
                <w:lang w:val="fr-FR"/>
              </w:rPr>
            </w:pPr>
            <w:r w:rsidRPr="00C916D8">
              <w:rPr>
                <w:rFonts w:ascii="Calibri" w:hAnsi="Calibri" w:cs="Calibri"/>
                <w:color w:val="000000"/>
                <w:sz w:val="22"/>
                <w:szCs w:val="22"/>
                <w:lang w:val="fr-FR"/>
              </w:rPr>
              <w:t xml:space="preserve">Maîtrise de l’outil informatique et notamment des logiciels usuels comme Word, Excel, Powerpoint… </w:t>
            </w:r>
          </w:p>
          <w:p w14:paraId="06667C6B" w14:textId="77777777" w:rsidR="009F43FF" w:rsidRPr="00C916D8" w:rsidRDefault="009F43FF" w:rsidP="009F43FF">
            <w:pPr>
              <w:spacing w:after="78"/>
              <w:ind w:left="137"/>
              <w:rPr>
                <w:rFonts w:ascii="Calibri" w:hAnsi="Calibri" w:cs="Calibri"/>
                <w:sz w:val="22"/>
                <w:szCs w:val="22"/>
              </w:rPr>
            </w:pPr>
            <w:proofErr w:type="spellStart"/>
            <w:r w:rsidRPr="00C916D8">
              <w:rPr>
                <w:rFonts w:ascii="Calibri" w:hAnsi="Calibri" w:cs="Calibri"/>
                <w:color w:val="000000"/>
                <w:sz w:val="22"/>
                <w:szCs w:val="22"/>
              </w:rPr>
              <w:t>Qualités</w:t>
            </w:r>
            <w:proofErr w:type="spellEnd"/>
            <w:r w:rsidRPr="00C916D8">
              <w:rPr>
                <w:rFonts w:ascii="Calibri" w:hAnsi="Calibri" w:cs="Calibri"/>
                <w:color w:val="000000"/>
                <w:sz w:val="22"/>
                <w:szCs w:val="22"/>
              </w:rPr>
              <w:t xml:space="preserve"> </w:t>
            </w:r>
            <w:proofErr w:type="spellStart"/>
            <w:r w:rsidRPr="00C916D8">
              <w:rPr>
                <w:rFonts w:ascii="Calibri" w:hAnsi="Calibri" w:cs="Calibri"/>
                <w:color w:val="000000"/>
                <w:sz w:val="22"/>
                <w:szCs w:val="22"/>
              </w:rPr>
              <w:t>Personnelles</w:t>
            </w:r>
            <w:proofErr w:type="spellEnd"/>
            <w:r w:rsidRPr="00C916D8">
              <w:rPr>
                <w:rFonts w:ascii="Calibri" w:hAnsi="Calibri" w:cs="Calibri"/>
                <w:color w:val="000000"/>
                <w:sz w:val="22"/>
                <w:szCs w:val="22"/>
              </w:rPr>
              <w:t xml:space="preserve"> </w:t>
            </w:r>
          </w:p>
          <w:p w14:paraId="24BFD4F0" w14:textId="77777777" w:rsidR="009F43FF" w:rsidRPr="00C916D8" w:rsidRDefault="009F43FF" w:rsidP="009F43FF">
            <w:pPr>
              <w:numPr>
                <w:ilvl w:val="0"/>
                <w:numId w:val="46"/>
              </w:numPr>
              <w:spacing w:after="3"/>
              <w:ind w:hanging="360"/>
              <w:rPr>
                <w:rFonts w:ascii="Calibri" w:hAnsi="Calibri" w:cs="Calibri"/>
                <w:sz w:val="22"/>
                <w:szCs w:val="22"/>
              </w:rPr>
            </w:pPr>
            <w:proofErr w:type="spellStart"/>
            <w:r w:rsidRPr="00C916D8">
              <w:rPr>
                <w:rFonts w:ascii="Calibri" w:hAnsi="Calibri" w:cs="Calibri"/>
                <w:color w:val="000000"/>
                <w:sz w:val="22"/>
                <w:szCs w:val="22"/>
              </w:rPr>
              <w:t>Résistance</w:t>
            </w:r>
            <w:proofErr w:type="spellEnd"/>
            <w:r w:rsidRPr="00C916D8">
              <w:rPr>
                <w:rFonts w:ascii="Calibri" w:hAnsi="Calibri" w:cs="Calibri"/>
                <w:color w:val="000000"/>
                <w:sz w:val="22"/>
                <w:szCs w:val="22"/>
              </w:rPr>
              <w:t xml:space="preserve"> au stress </w:t>
            </w:r>
          </w:p>
          <w:p w14:paraId="6E58BA46" w14:textId="77777777" w:rsidR="009F43FF" w:rsidRPr="00C916D8" w:rsidRDefault="009F43FF" w:rsidP="009F43FF">
            <w:pPr>
              <w:numPr>
                <w:ilvl w:val="0"/>
                <w:numId w:val="46"/>
              </w:numPr>
              <w:spacing w:after="2"/>
              <w:ind w:hanging="360"/>
              <w:rPr>
                <w:rFonts w:ascii="Calibri" w:hAnsi="Calibri" w:cs="Calibri"/>
                <w:sz w:val="22"/>
                <w:szCs w:val="22"/>
              </w:rPr>
            </w:pPr>
            <w:r w:rsidRPr="00C916D8">
              <w:rPr>
                <w:rFonts w:ascii="Calibri" w:hAnsi="Calibri" w:cs="Calibri"/>
                <w:color w:val="000000"/>
                <w:sz w:val="22"/>
                <w:szCs w:val="22"/>
              </w:rPr>
              <w:t xml:space="preserve">Leadership et </w:t>
            </w:r>
            <w:proofErr w:type="spellStart"/>
            <w:r w:rsidRPr="00C916D8">
              <w:rPr>
                <w:rFonts w:ascii="Calibri" w:hAnsi="Calibri" w:cs="Calibri"/>
                <w:color w:val="000000"/>
                <w:sz w:val="22"/>
                <w:szCs w:val="22"/>
              </w:rPr>
              <w:t>pédagogie</w:t>
            </w:r>
            <w:proofErr w:type="spellEnd"/>
            <w:r w:rsidRPr="00C916D8">
              <w:rPr>
                <w:rFonts w:ascii="Calibri" w:hAnsi="Calibri" w:cs="Calibri"/>
                <w:color w:val="000000"/>
                <w:sz w:val="22"/>
                <w:szCs w:val="22"/>
              </w:rPr>
              <w:t xml:space="preserve"> </w:t>
            </w:r>
          </w:p>
          <w:p w14:paraId="5CEF0D62" w14:textId="77777777" w:rsidR="009F43FF" w:rsidRPr="00C916D8" w:rsidRDefault="009F43FF" w:rsidP="009F43FF">
            <w:pPr>
              <w:numPr>
                <w:ilvl w:val="0"/>
                <w:numId w:val="46"/>
              </w:numPr>
              <w:spacing w:after="4"/>
              <w:ind w:hanging="360"/>
              <w:rPr>
                <w:rFonts w:ascii="Calibri" w:hAnsi="Calibri" w:cs="Calibri"/>
                <w:sz w:val="22"/>
                <w:szCs w:val="22"/>
              </w:rPr>
            </w:pPr>
            <w:proofErr w:type="spellStart"/>
            <w:r w:rsidRPr="00C916D8">
              <w:rPr>
                <w:rFonts w:ascii="Calibri" w:hAnsi="Calibri" w:cs="Calibri"/>
                <w:color w:val="000000"/>
                <w:sz w:val="22"/>
                <w:szCs w:val="22"/>
              </w:rPr>
              <w:t>Autonomie</w:t>
            </w:r>
            <w:proofErr w:type="spellEnd"/>
            <w:r w:rsidRPr="00C916D8">
              <w:rPr>
                <w:rFonts w:ascii="Calibri" w:hAnsi="Calibri" w:cs="Calibri"/>
                <w:color w:val="000000"/>
                <w:sz w:val="22"/>
                <w:szCs w:val="22"/>
              </w:rPr>
              <w:t xml:space="preserve"> </w:t>
            </w:r>
          </w:p>
          <w:p w14:paraId="59E14F7A" w14:textId="77777777" w:rsidR="009F43FF" w:rsidRPr="00C916D8" w:rsidRDefault="009F43FF" w:rsidP="009F43FF">
            <w:pPr>
              <w:numPr>
                <w:ilvl w:val="0"/>
                <w:numId w:val="46"/>
              </w:numPr>
              <w:spacing w:after="3"/>
              <w:ind w:hanging="360"/>
              <w:rPr>
                <w:rFonts w:ascii="Calibri" w:hAnsi="Calibri" w:cs="Calibri"/>
                <w:sz w:val="22"/>
                <w:szCs w:val="22"/>
              </w:rPr>
            </w:pPr>
            <w:r w:rsidRPr="00C916D8">
              <w:rPr>
                <w:rFonts w:ascii="Calibri" w:hAnsi="Calibri" w:cs="Calibri"/>
                <w:color w:val="000000"/>
                <w:sz w:val="22"/>
                <w:szCs w:val="22"/>
              </w:rPr>
              <w:t xml:space="preserve">Rigueur </w:t>
            </w:r>
          </w:p>
          <w:p w14:paraId="33B2E439" w14:textId="77777777" w:rsidR="009F43FF" w:rsidRPr="00C916D8" w:rsidRDefault="009F43FF" w:rsidP="009F43FF">
            <w:pPr>
              <w:numPr>
                <w:ilvl w:val="0"/>
                <w:numId w:val="46"/>
              </w:numPr>
              <w:spacing w:after="4"/>
              <w:ind w:hanging="360"/>
              <w:rPr>
                <w:rFonts w:ascii="Calibri" w:hAnsi="Calibri" w:cs="Calibri"/>
                <w:sz w:val="22"/>
                <w:szCs w:val="22"/>
              </w:rPr>
            </w:pPr>
            <w:r w:rsidRPr="00C916D8">
              <w:rPr>
                <w:rFonts w:ascii="Calibri" w:hAnsi="Calibri" w:cs="Calibri"/>
                <w:color w:val="000000"/>
                <w:sz w:val="22"/>
                <w:szCs w:val="22"/>
              </w:rPr>
              <w:t xml:space="preserve">Bonne </w:t>
            </w:r>
            <w:proofErr w:type="spellStart"/>
            <w:r w:rsidRPr="00C916D8">
              <w:rPr>
                <w:rFonts w:ascii="Calibri" w:hAnsi="Calibri" w:cs="Calibri"/>
                <w:color w:val="000000"/>
                <w:sz w:val="22"/>
                <w:szCs w:val="22"/>
              </w:rPr>
              <w:t>présentation</w:t>
            </w:r>
            <w:proofErr w:type="spellEnd"/>
            <w:r w:rsidRPr="00C916D8">
              <w:rPr>
                <w:rFonts w:ascii="Calibri" w:hAnsi="Calibri" w:cs="Calibri"/>
                <w:color w:val="000000"/>
                <w:sz w:val="22"/>
                <w:szCs w:val="22"/>
              </w:rPr>
              <w:t xml:space="preserve"> </w:t>
            </w:r>
          </w:p>
          <w:p w14:paraId="70EA1D92" w14:textId="77777777" w:rsidR="009F43FF" w:rsidRPr="00C916D8" w:rsidRDefault="009F43FF" w:rsidP="009F43FF">
            <w:pPr>
              <w:numPr>
                <w:ilvl w:val="0"/>
                <w:numId w:val="46"/>
              </w:numPr>
              <w:spacing w:after="6"/>
              <w:ind w:hanging="360"/>
              <w:rPr>
                <w:rFonts w:ascii="Calibri" w:hAnsi="Calibri" w:cs="Calibri"/>
                <w:sz w:val="22"/>
                <w:szCs w:val="22"/>
                <w:lang w:val="fr-FR"/>
              </w:rPr>
            </w:pPr>
            <w:r w:rsidRPr="00C916D8">
              <w:rPr>
                <w:rFonts w:ascii="Calibri" w:hAnsi="Calibri" w:cs="Calibri"/>
                <w:color w:val="000000"/>
                <w:sz w:val="22"/>
                <w:szCs w:val="22"/>
                <w:lang w:val="fr-FR"/>
              </w:rPr>
              <w:t xml:space="preserve">Aptitudes à faire des analyses stratégiques </w:t>
            </w:r>
          </w:p>
          <w:p w14:paraId="607D5316" w14:textId="77777777" w:rsidR="009F43FF" w:rsidRPr="00C916D8" w:rsidRDefault="009F43FF" w:rsidP="009F43FF">
            <w:pPr>
              <w:numPr>
                <w:ilvl w:val="0"/>
                <w:numId w:val="46"/>
              </w:numPr>
              <w:spacing w:after="3"/>
              <w:ind w:hanging="360"/>
              <w:rPr>
                <w:rFonts w:ascii="Calibri" w:hAnsi="Calibri" w:cs="Calibri"/>
                <w:sz w:val="22"/>
                <w:szCs w:val="22"/>
              </w:rPr>
            </w:pPr>
            <w:r w:rsidRPr="00C916D8">
              <w:rPr>
                <w:rFonts w:ascii="Calibri" w:hAnsi="Calibri" w:cs="Calibri"/>
                <w:color w:val="000000"/>
                <w:sz w:val="22"/>
                <w:szCs w:val="22"/>
              </w:rPr>
              <w:t xml:space="preserve">Aptitude à </w:t>
            </w:r>
            <w:proofErr w:type="spellStart"/>
            <w:r w:rsidRPr="00C916D8">
              <w:rPr>
                <w:rFonts w:ascii="Calibri" w:hAnsi="Calibri" w:cs="Calibri"/>
                <w:color w:val="000000"/>
                <w:sz w:val="22"/>
                <w:szCs w:val="22"/>
              </w:rPr>
              <w:t>travailler</w:t>
            </w:r>
            <w:proofErr w:type="spellEnd"/>
            <w:r w:rsidRPr="00C916D8">
              <w:rPr>
                <w:rFonts w:ascii="Calibri" w:hAnsi="Calibri" w:cs="Calibri"/>
                <w:color w:val="000000"/>
                <w:sz w:val="22"/>
                <w:szCs w:val="22"/>
              </w:rPr>
              <w:t xml:space="preserve"> </w:t>
            </w:r>
            <w:proofErr w:type="spellStart"/>
            <w:r w:rsidRPr="00C916D8">
              <w:rPr>
                <w:rFonts w:ascii="Calibri" w:hAnsi="Calibri" w:cs="Calibri"/>
                <w:color w:val="000000"/>
                <w:sz w:val="22"/>
                <w:szCs w:val="22"/>
              </w:rPr>
              <w:t>en</w:t>
            </w:r>
            <w:proofErr w:type="spellEnd"/>
            <w:r w:rsidRPr="00C916D8">
              <w:rPr>
                <w:rFonts w:ascii="Calibri" w:hAnsi="Calibri" w:cs="Calibri"/>
                <w:color w:val="000000"/>
                <w:sz w:val="22"/>
                <w:szCs w:val="22"/>
              </w:rPr>
              <w:t xml:space="preserve"> équipe </w:t>
            </w:r>
          </w:p>
          <w:p w14:paraId="42E9664F" w14:textId="77777777" w:rsidR="009F43FF" w:rsidRPr="00C916D8" w:rsidRDefault="009F43FF" w:rsidP="009F43FF">
            <w:pPr>
              <w:numPr>
                <w:ilvl w:val="0"/>
                <w:numId w:val="46"/>
              </w:numPr>
              <w:spacing w:after="4"/>
              <w:ind w:hanging="360"/>
              <w:rPr>
                <w:rFonts w:ascii="Calibri" w:hAnsi="Calibri" w:cs="Calibri"/>
                <w:sz w:val="22"/>
                <w:szCs w:val="22"/>
              </w:rPr>
            </w:pPr>
            <w:proofErr w:type="spellStart"/>
            <w:r w:rsidRPr="00C916D8">
              <w:rPr>
                <w:rFonts w:ascii="Calibri" w:hAnsi="Calibri" w:cs="Calibri"/>
                <w:color w:val="000000"/>
                <w:sz w:val="22"/>
                <w:szCs w:val="22"/>
              </w:rPr>
              <w:t>Capacité</w:t>
            </w:r>
            <w:proofErr w:type="spellEnd"/>
            <w:r w:rsidRPr="00C916D8">
              <w:rPr>
                <w:rFonts w:ascii="Calibri" w:hAnsi="Calibri" w:cs="Calibri"/>
                <w:color w:val="000000"/>
                <w:sz w:val="22"/>
                <w:szCs w:val="22"/>
              </w:rPr>
              <w:t xml:space="preserve"> de </w:t>
            </w:r>
            <w:proofErr w:type="spellStart"/>
            <w:r w:rsidRPr="00C916D8">
              <w:rPr>
                <w:rFonts w:ascii="Calibri" w:hAnsi="Calibri" w:cs="Calibri"/>
                <w:color w:val="000000"/>
                <w:sz w:val="22"/>
                <w:szCs w:val="22"/>
              </w:rPr>
              <w:t>rédaction</w:t>
            </w:r>
            <w:proofErr w:type="spellEnd"/>
            <w:r w:rsidRPr="00C916D8">
              <w:rPr>
                <w:rFonts w:ascii="Calibri" w:hAnsi="Calibri" w:cs="Calibri"/>
                <w:color w:val="000000"/>
                <w:sz w:val="22"/>
                <w:szCs w:val="22"/>
              </w:rPr>
              <w:t xml:space="preserve"> </w:t>
            </w:r>
          </w:p>
          <w:p w14:paraId="0F06AD15" w14:textId="77777777" w:rsidR="009F43FF" w:rsidRPr="00C916D8" w:rsidRDefault="009F43FF" w:rsidP="009F43FF">
            <w:pPr>
              <w:numPr>
                <w:ilvl w:val="0"/>
                <w:numId w:val="46"/>
              </w:numPr>
              <w:spacing w:after="4"/>
              <w:ind w:hanging="360"/>
              <w:rPr>
                <w:rFonts w:ascii="Calibri" w:hAnsi="Calibri" w:cs="Calibri"/>
                <w:sz w:val="22"/>
                <w:szCs w:val="22"/>
                <w:lang w:val="fr-FR"/>
              </w:rPr>
            </w:pPr>
            <w:r w:rsidRPr="00C916D8">
              <w:rPr>
                <w:rFonts w:ascii="Calibri" w:hAnsi="Calibri" w:cs="Calibri"/>
                <w:color w:val="000000"/>
                <w:sz w:val="22"/>
                <w:szCs w:val="22"/>
                <w:lang w:val="fr-FR"/>
              </w:rPr>
              <w:t xml:space="preserve">Aptitude de communiquer d’une manière claire et directe </w:t>
            </w:r>
          </w:p>
          <w:p w14:paraId="0E2AC3F1" w14:textId="77777777" w:rsidR="009F43FF" w:rsidRPr="00C916D8" w:rsidRDefault="009F43FF" w:rsidP="009F43FF">
            <w:pPr>
              <w:numPr>
                <w:ilvl w:val="0"/>
                <w:numId w:val="46"/>
              </w:numPr>
              <w:spacing w:after="6"/>
              <w:ind w:hanging="360"/>
              <w:rPr>
                <w:rFonts w:ascii="Calibri" w:hAnsi="Calibri" w:cs="Calibri"/>
                <w:sz w:val="22"/>
                <w:szCs w:val="22"/>
                <w:lang w:val="fr-FR"/>
              </w:rPr>
            </w:pPr>
            <w:r w:rsidRPr="00C916D8">
              <w:rPr>
                <w:rFonts w:ascii="Calibri" w:hAnsi="Calibri" w:cs="Calibri"/>
                <w:color w:val="000000"/>
                <w:sz w:val="22"/>
                <w:szCs w:val="22"/>
                <w:lang w:val="fr-FR"/>
              </w:rPr>
              <w:t xml:space="preserve">Assez flexible pour travailler dans une organisation en pleine mutation </w:t>
            </w:r>
          </w:p>
          <w:p w14:paraId="19ABA8B4" w14:textId="77777777" w:rsidR="009F43FF" w:rsidRPr="00C916D8" w:rsidRDefault="009F43FF" w:rsidP="009F43FF">
            <w:pPr>
              <w:numPr>
                <w:ilvl w:val="0"/>
                <w:numId w:val="46"/>
              </w:numPr>
              <w:spacing w:after="4"/>
              <w:ind w:hanging="360"/>
              <w:rPr>
                <w:rFonts w:ascii="Calibri" w:hAnsi="Calibri" w:cs="Calibri"/>
                <w:sz w:val="22"/>
                <w:szCs w:val="22"/>
              </w:rPr>
            </w:pPr>
            <w:r w:rsidRPr="00C916D8">
              <w:rPr>
                <w:rFonts w:ascii="Calibri" w:hAnsi="Calibri" w:cs="Calibri"/>
                <w:color w:val="000000"/>
                <w:sz w:val="22"/>
                <w:szCs w:val="22"/>
              </w:rPr>
              <w:t xml:space="preserve">Très sociable avec contact facile </w:t>
            </w:r>
          </w:p>
          <w:p w14:paraId="29A12E0B" w14:textId="77777777" w:rsidR="009F43FF" w:rsidRPr="00C916D8" w:rsidRDefault="009F43FF" w:rsidP="009F43FF">
            <w:pPr>
              <w:numPr>
                <w:ilvl w:val="0"/>
                <w:numId w:val="46"/>
              </w:numPr>
              <w:spacing w:after="4"/>
              <w:ind w:hanging="360"/>
              <w:rPr>
                <w:rFonts w:ascii="Calibri" w:hAnsi="Calibri" w:cs="Calibri"/>
                <w:sz w:val="22"/>
                <w:szCs w:val="22"/>
                <w:lang w:val="fr-FR"/>
              </w:rPr>
            </w:pPr>
            <w:r w:rsidRPr="00C916D8">
              <w:rPr>
                <w:rFonts w:ascii="Calibri" w:hAnsi="Calibri" w:cs="Calibri"/>
                <w:color w:val="000000"/>
                <w:sz w:val="22"/>
                <w:szCs w:val="22"/>
                <w:lang w:val="fr-FR"/>
              </w:rPr>
              <w:t xml:space="preserve">Apte à travailler dans les conditions de stress permanent </w:t>
            </w:r>
          </w:p>
          <w:p w14:paraId="5C6C85AD" w14:textId="4E231862" w:rsidR="009F43FF" w:rsidRPr="00C916D8" w:rsidRDefault="009F43FF" w:rsidP="009F43FF">
            <w:pPr>
              <w:numPr>
                <w:ilvl w:val="0"/>
                <w:numId w:val="46"/>
              </w:numPr>
              <w:spacing w:after="4"/>
              <w:ind w:hanging="360"/>
              <w:rPr>
                <w:rFonts w:ascii="Calibri" w:hAnsi="Calibri" w:cs="Calibri"/>
                <w:sz w:val="22"/>
                <w:szCs w:val="22"/>
                <w:lang w:val="fr-FR"/>
              </w:rPr>
            </w:pPr>
            <w:r w:rsidRPr="00C916D8">
              <w:rPr>
                <w:rFonts w:ascii="Calibri" w:hAnsi="Calibri" w:cs="Calibri"/>
                <w:color w:val="000000"/>
                <w:sz w:val="22"/>
                <w:szCs w:val="22"/>
                <w:lang w:val="fr-FR"/>
              </w:rPr>
              <w:t>Démontrer sa volonté personnelle de changer en tenant compte des remarques constructives.</w:t>
            </w:r>
          </w:p>
        </w:tc>
      </w:tr>
      <w:tr w:rsidR="009F43FF" w:rsidRPr="00C72259" w14:paraId="6714CC82" w14:textId="77777777" w:rsidTr="00A55BC5">
        <w:tc>
          <w:tcPr>
            <w:tcW w:w="10915" w:type="dxa"/>
            <w:gridSpan w:val="2"/>
          </w:tcPr>
          <w:p w14:paraId="23F697BB" w14:textId="77777777" w:rsidR="009F43FF" w:rsidRPr="00C916D8" w:rsidRDefault="009F43FF" w:rsidP="009F43FF">
            <w:pPr>
              <w:spacing w:after="39"/>
              <w:ind w:left="108"/>
              <w:rPr>
                <w:rFonts w:ascii="Calibri" w:hAnsi="Calibri" w:cs="Calibri"/>
                <w:sz w:val="22"/>
                <w:szCs w:val="22"/>
              </w:rPr>
            </w:pPr>
            <w:proofErr w:type="spellStart"/>
            <w:r w:rsidRPr="00C916D8">
              <w:rPr>
                <w:rFonts w:ascii="Calibri" w:hAnsi="Calibri" w:cs="Calibri"/>
                <w:color w:val="000000"/>
                <w:sz w:val="22"/>
                <w:szCs w:val="22"/>
              </w:rPr>
              <w:t>Désirable</w:t>
            </w:r>
            <w:proofErr w:type="spellEnd"/>
            <w:r w:rsidRPr="00C916D8">
              <w:rPr>
                <w:rFonts w:ascii="Calibri" w:hAnsi="Calibri" w:cs="Calibri"/>
                <w:color w:val="000000"/>
                <w:sz w:val="22"/>
                <w:szCs w:val="22"/>
              </w:rPr>
              <w:t xml:space="preserve"> </w:t>
            </w:r>
          </w:p>
          <w:p w14:paraId="4627A81E" w14:textId="77777777" w:rsidR="009F43FF" w:rsidRPr="00C916D8" w:rsidRDefault="009F43FF" w:rsidP="009F43FF">
            <w:pPr>
              <w:numPr>
                <w:ilvl w:val="0"/>
                <w:numId w:val="47"/>
              </w:numPr>
              <w:spacing w:after="64" w:line="236" w:lineRule="auto"/>
              <w:ind w:hanging="360"/>
              <w:rPr>
                <w:rFonts w:ascii="Calibri" w:hAnsi="Calibri" w:cs="Calibri"/>
                <w:sz w:val="22"/>
                <w:szCs w:val="22"/>
                <w:lang w:val="fr-FR"/>
              </w:rPr>
            </w:pPr>
            <w:r w:rsidRPr="00C916D8">
              <w:rPr>
                <w:rFonts w:ascii="Calibri" w:hAnsi="Calibri" w:cs="Calibri"/>
                <w:color w:val="000000"/>
                <w:sz w:val="22"/>
                <w:szCs w:val="22"/>
                <w:lang w:val="fr-FR"/>
              </w:rPr>
              <w:t xml:space="preserve">Solides connaissances sur les droits de l’enfant et les principes universels des droits de l’Homme ; </w:t>
            </w:r>
          </w:p>
          <w:p w14:paraId="7A694FCD" w14:textId="77777777" w:rsidR="009F43FF" w:rsidRPr="00C916D8" w:rsidRDefault="009F43FF" w:rsidP="009F43FF">
            <w:pPr>
              <w:numPr>
                <w:ilvl w:val="0"/>
                <w:numId w:val="47"/>
              </w:numPr>
              <w:spacing w:after="6"/>
              <w:ind w:hanging="360"/>
              <w:rPr>
                <w:rFonts w:ascii="Calibri" w:hAnsi="Calibri" w:cs="Calibri"/>
                <w:sz w:val="22"/>
                <w:szCs w:val="22"/>
                <w:lang w:val="fr-FR"/>
              </w:rPr>
            </w:pPr>
            <w:r w:rsidRPr="00C916D8">
              <w:rPr>
                <w:rFonts w:ascii="Calibri" w:hAnsi="Calibri" w:cs="Calibri"/>
                <w:color w:val="000000"/>
                <w:sz w:val="22"/>
                <w:szCs w:val="22"/>
                <w:lang w:val="fr-FR"/>
              </w:rPr>
              <w:t xml:space="preserve">Solides connaissances dans le développement des curricula de formation </w:t>
            </w:r>
          </w:p>
          <w:p w14:paraId="35276190" w14:textId="77777777" w:rsidR="009F43FF" w:rsidRPr="00C916D8" w:rsidRDefault="009F43FF" w:rsidP="009F43FF">
            <w:pPr>
              <w:numPr>
                <w:ilvl w:val="0"/>
                <w:numId w:val="47"/>
              </w:numPr>
              <w:spacing w:after="4"/>
              <w:ind w:hanging="360"/>
              <w:rPr>
                <w:rFonts w:ascii="Calibri" w:hAnsi="Calibri" w:cs="Calibri"/>
                <w:sz w:val="22"/>
                <w:szCs w:val="22"/>
                <w:lang w:val="fr-FR"/>
              </w:rPr>
            </w:pPr>
            <w:r w:rsidRPr="00C916D8">
              <w:rPr>
                <w:rFonts w:ascii="Calibri" w:hAnsi="Calibri" w:cs="Calibri"/>
                <w:color w:val="000000"/>
                <w:sz w:val="22"/>
                <w:szCs w:val="22"/>
                <w:lang w:val="fr-FR"/>
              </w:rPr>
              <w:t xml:space="preserve">Expériences de plaidoyer auprès des autorités. </w:t>
            </w:r>
          </w:p>
          <w:p w14:paraId="42D68EFB" w14:textId="77777777" w:rsidR="009F43FF" w:rsidRPr="00C916D8" w:rsidRDefault="009F43FF" w:rsidP="009F43FF">
            <w:pPr>
              <w:numPr>
                <w:ilvl w:val="0"/>
                <w:numId w:val="47"/>
              </w:numPr>
              <w:spacing w:after="3"/>
              <w:ind w:hanging="360"/>
              <w:rPr>
                <w:rFonts w:ascii="Calibri" w:hAnsi="Calibri" w:cs="Calibri"/>
                <w:sz w:val="22"/>
                <w:szCs w:val="22"/>
                <w:lang w:val="fr-FR"/>
              </w:rPr>
            </w:pPr>
            <w:r w:rsidRPr="00C916D8">
              <w:rPr>
                <w:rFonts w:ascii="Calibri" w:hAnsi="Calibri" w:cs="Calibri"/>
                <w:color w:val="000000"/>
                <w:sz w:val="22"/>
                <w:szCs w:val="22"/>
                <w:lang w:val="fr-FR"/>
              </w:rPr>
              <w:t xml:space="preserve">Expériences de réseautage et de travail avec les autres agences et </w:t>
            </w:r>
            <w:proofErr w:type="spellStart"/>
            <w:r w:rsidRPr="00C916D8">
              <w:rPr>
                <w:rFonts w:ascii="Calibri" w:hAnsi="Calibri" w:cs="Calibri"/>
                <w:color w:val="000000"/>
                <w:sz w:val="22"/>
                <w:szCs w:val="22"/>
                <w:lang w:val="fr-FR"/>
              </w:rPr>
              <w:t>ONGs</w:t>
            </w:r>
            <w:proofErr w:type="spellEnd"/>
            <w:r w:rsidRPr="00C916D8">
              <w:rPr>
                <w:rFonts w:ascii="Calibri" w:hAnsi="Calibri" w:cs="Calibri"/>
                <w:color w:val="000000"/>
                <w:sz w:val="22"/>
                <w:szCs w:val="22"/>
                <w:lang w:val="fr-FR"/>
              </w:rPr>
              <w:t xml:space="preserve"> </w:t>
            </w:r>
          </w:p>
          <w:p w14:paraId="3C37F978" w14:textId="77777777" w:rsidR="009F43FF" w:rsidRPr="00C916D8" w:rsidRDefault="009F43FF" w:rsidP="009F43FF">
            <w:pPr>
              <w:numPr>
                <w:ilvl w:val="0"/>
                <w:numId w:val="47"/>
              </w:numPr>
              <w:spacing w:after="6"/>
              <w:ind w:hanging="360"/>
              <w:rPr>
                <w:rFonts w:ascii="Calibri" w:hAnsi="Calibri" w:cs="Calibri"/>
                <w:sz w:val="22"/>
                <w:szCs w:val="22"/>
                <w:lang w:val="fr-FR"/>
              </w:rPr>
            </w:pPr>
            <w:r w:rsidRPr="00C916D8">
              <w:rPr>
                <w:rFonts w:ascii="Calibri" w:hAnsi="Calibri" w:cs="Calibri"/>
                <w:color w:val="000000"/>
                <w:sz w:val="22"/>
                <w:szCs w:val="22"/>
                <w:lang w:val="fr-FR"/>
              </w:rPr>
              <w:t xml:space="preserve">Parler la langue de la zone d’intervention </w:t>
            </w:r>
          </w:p>
          <w:p w14:paraId="32C91419" w14:textId="05247744" w:rsidR="009F43FF" w:rsidRPr="00C916D8" w:rsidRDefault="009F43FF" w:rsidP="009F43FF">
            <w:pPr>
              <w:numPr>
                <w:ilvl w:val="0"/>
                <w:numId w:val="47"/>
              </w:numPr>
              <w:ind w:hanging="360"/>
              <w:rPr>
                <w:rFonts w:ascii="Calibri" w:hAnsi="Calibri" w:cs="Calibri"/>
                <w:sz w:val="22"/>
                <w:szCs w:val="22"/>
                <w:lang w:val="fr-FR"/>
              </w:rPr>
            </w:pPr>
            <w:r w:rsidRPr="00C916D8">
              <w:rPr>
                <w:rFonts w:ascii="Calibri" w:hAnsi="Calibri" w:cs="Calibri"/>
                <w:color w:val="000000"/>
                <w:sz w:val="22"/>
                <w:szCs w:val="22"/>
                <w:lang w:val="fr-FR"/>
              </w:rPr>
              <w:t xml:space="preserve">Ayant travaillé chez Save the Children </w:t>
            </w:r>
          </w:p>
        </w:tc>
      </w:tr>
      <w:tr w:rsidR="005112CE" w:rsidRPr="00C72259" w14:paraId="338A627A" w14:textId="77777777" w:rsidTr="00A55BC5">
        <w:trPr>
          <w:trHeight w:val="425"/>
        </w:trPr>
        <w:tc>
          <w:tcPr>
            <w:tcW w:w="10915" w:type="dxa"/>
            <w:gridSpan w:val="2"/>
          </w:tcPr>
          <w:p w14:paraId="505A4EB5" w14:textId="77777777" w:rsidR="005112CE" w:rsidRPr="00C916D8" w:rsidRDefault="005112CE" w:rsidP="005112CE">
            <w:pPr>
              <w:tabs>
                <w:tab w:val="left" w:pos="1134"/>
              </w:tabs>
              <w:rPr>
                <w:rFonts w:ascii="Calibri" w:hAnsi="Calibri" w:cs="Calibri"/>
                <w:sz w:val="22"/>
                <w:szCs w:val="22"/>
                <w:lang w:val="fr-FR"/>
              </w:rPr>
            </w:pPr>
            <w:r w:rsidRPr="00C916D8">
              <w:rPr>
                <w:rFonts w:ascii="Calibri" w:hAnsi="Calibri" w:cs="Calibri"/>
                <w:b/>
                <w:sz w:val="22"/>
                <w:szCs w:val="22"/>
                <w:lang w:val="fr-FR"/>
              </w:rPr>
              <w:t>Responsabilités supplémentaires du poste :</w:t>
            </w:r>
            <w:r w:rsidRPr="00C916D8">
              <w:rPr>
                <w:rFonts w:ascii="Calibri" w:hAnsi="Calibri" w:cs="Calibri"/>
                <w:color w:val="000000"/>
                <w:sz w:val="22"/>
                <w:szCs w:val="22"/>
                <w:shd w:val="clear" w:color="auto" w:fill="EFEFEF"/>
                <w:lang w:val="fr-FR"/>
              </w:rPr>
              <w:t xml:space="preserve"> </w:t>
            </w:r>
            <w:r w:rsidRPr="00C916D8">
              <w:rPr>
                <w:rFonts w:ascii="Calibri" w:hAnsi="Calibri" w:cs="Calibri"/>
                <w:color w:val="000000"/>
                <w:sz w:val="22"/>
                <w:szCs w:val="22"/>
                <w:lang w:val="fr-FR"/>
              </w:rPr>
              <w:br/>
            </w:r>
            <w:r w:rsidRPr="00C916D8">
              <w:rPr>
                <w:rFonts w:ascii="Calibri" w:hAnsi="Calibri" w:cs="Calibri"/>
                <w:sz w:val="22"/>
                <w:szCs w:val="22"/>
                <w:lang w:val="fr-FR"/>
              </w:rPr>
              <w:t>Les devoirs et responsabilités comme exposé ci-dessus ne sont pas exhaustifs et le détenteur de poste peut être appeler à effectuer des tâches supplémentaires en adéquation raisonnable de leur niveau de compétences et d’expérience.</w:t>
            </w:r>
          </w:p>
        </w:tc>
      </w:tr>
      <w:tr w:rsidR="005112CE" w:rsidRPr="00C72259" w14:paraId="5F767CAA" w14:textId="77777777" w:rsidTr="00A55BC5">
        <w:tc>
          <w:tcPr>
            <w:tcW w:w="10915" w:type="dxa"/>
            <w:gridSpan w:val="2"/>
            <w:tcBorders>
              <w:top w:val="single" w:sz="8" w:space="0" w:color="000000"/>
            </w:tcBorders>
          </w:tcPr>
          <w:p w14:paraId="5EF0AB4D" w14:textId="77777777" w:rsidR="005112CE" w:rsidRPr="00C916D8" w:rsidRDefault="005112CE" w:rsidP="005112CE">
            <w:pPr>
              <w:rPr>
                <w:rFonts w:ascii="Calibri" w:hAnsi="Calibri" w:cs="Calibri"/>
                <w:b/>
                <w:sz w:val="22"/>
                <w:szCs w:val="22"/>
                <w:lang w:val="fr-FR"/>
              </w:rPr>
            </w:pPr>
            <w:r w:rsidRPr="00C916D8">
              <w:rPr>
                <w:rFonts w:ascii="Calibri" w:hAnsi="Calibri" w:cs="Calibri"/>
                <w:b/>
                <w:sz w:val="22"/>
                <w:szCs w:val="22"/>
                <w:lang w:val="fr-FR"/>
              </w:rPr>
              <w:t>Egalité d’opportunités</w:t>
            </w:r>
          </w:p>
          <w:p w14:paraId="51E87FAA" w14:textId="77777777" w:rsidR="005112CE" w:rsidRPr="00C916D8" w:rsidRDefault="005112CE" w:rsidP="005112CE">
            <w:pPr>
              <w:rPr>
                <w:rFonts w:ascii="Calibri" w:hAnsi="Calibri" w:cs="Calibri"/>
                <w:sz w:val="22"/>
                <w:szCs w:val="22"/>
                <w:lang w:val="fr-FR"/>
              </w:rPr>
            </w:pPr>
            <w:r w:rsidRPr="00C916D8">
              <w:rPr>
                <w:rFonts w:ascii="Calibri" w:hAnsi="Calibri" w:cs="Calibri"/>
                <w:sz w:val="22"/>
                <w:szCs w:val="22"/>
                <w:lang w:val="fr-FR"/>
              </w:rPr>
              <w:t xml:space="preserve">Le détenteur du poste est invité à accomplir sa fonction en conformités avec les </w:t>
            </w:r>
            <w:proofErr w:type="spellStart"/>
            <w:r w:rsidRPr="00C916D8">
              <w:rPr>
                <w:rFonts w:ascii="Calibri" w:hAnsi="Calibri" w:cs="Calibri"/>
                <w:sz w:val="22"/>
                <w:szCs w:val="22"/>
                <w:lang w:val="fr-FR"/>
              </w:rPr>
              <w:t>procedures</w:t>
            </w:r>
            <w:proofErr w:type="spellEnd"/>
            <w:r w:rsidRPr="00C916D8">
              <w:rPr>
                <w:rFonts w:ascii="Calibri" w:hAnsi="Calibri" w:cs="Calibri"/>
                <w:sz w:val="22"/>
                <w:szCs w:val="22"/>
                <w:lang w:val="fr-FR"/>
              </w:rPr>
              <w:t xml:space="preserve"> et politiques d’égal opportunités et de diversité de SCI</w:t>
            </w:r>
          </w:p>
        </w:tc>
      </w:tr>
      <w:tr w:rsidR="005112CE" w:rsidRPr="00C72259" w14:paraId="37657503" w14:textId="77777777" w:rsidTr="00A55BC5">
        <w:tc>
          <w:tcPr>
            <w:tcW w:w="10915" w:type="dxa"/>
            <w:gridSpan w:val="2"/>
          </w:tcPr>
          <w:p w14:paraId="5F9972C7" w14:textId="77777777" w:rsidR="005112CE" w:rsidRPr="00C916D8" w:rsidRDefault="005112CE" w:rsidP="005112CE">
            <w:pPr>
              <w:rPr>
                <w:rFonts w:ascii="Calibri" w:hAnsi="Calibri" w:cs="Calibri"/>
                <w:b/>
                <w:color w:val="000000"/>
                <w:sz w:val="22"/>
                <w:szCs w:val="22"/>
                <w:lang w:val="fr-CI"/>
              </w:rPr>
            </w:pPr>
            <w:r w:rsidRPr="00C916D8">
              <w:rPr>
                <w:rFonts w:ascii="Calibri" w:hAnsi="Calibri" w:cs="Calibri"/>
                <w:b/>
                <w:color w:val="000000"/>
                <w:sz w:val="22"/>
                <w:szCs w:val="22"/>
                <w:lang w:val="fr-CI"/>
              </w:rPr>
              <w:t xml:space="preserve">Child </w:t>
            </w:r>
            <w:proofErr w:type="spellStart"/>
            <w:proofErr w:type="gramStart"/>
            <w:r w:rsidRPr="00C916D8">
              <w:rPr>
                <w:rFonts w:ascii="Calibri" w:hAnsi="Calibri" w:cs="Calibri"/>
                <w:b/>
                <w:color w:val="000000"/>
                <w:sz w:val="22"/>
                <w:szCs w:val="22"/>
                <w:lang w:val="fr-CI"/>
              </w:rPr>
              <w:t>Safeguarding</w:t>
            </w:r>
            <w:proofErr w:type="spellEnd"/>
            <w:r w:rsidRPr="00C916D8">
              <w:rPr>
                <w:rFonts w:ascii="Calibri" w:hAnsi="Calibri" w:cs="Calibri"/>
                <w:b/>
                <w:color w:val="000000"/>
                <w:sz w:val="22"/>
                <w:szCs w:val="22"/>
                <w:lang w:val="fr-CI"/>
              </w:rPr>
              <w:t>:</w:t>
            </w:r>
            <w:proofErr w:type="gramEnd"/>
          </w:p>
          <w:p w14:paraId="1CD52126" w14:textId="77777777" w:rsidR="005112CE" w:rsidRPr="00C916D8" w:rsidRDefault="005112CE" w:rsidP="005112CE">
            <w:pPr>
              <w:rPr>
                <w:rFonts w:ascii="Calibri" w:hAnsi="Calibri" w:cs="Calibri"/>
                <w:sz w:val="22"/>
                <w:szCs w:val="22"/>
                <w:lang w:val="fr-FR"/>
              </w:rPr>
            </w:pPr>
            <w:r w:rsidRPr="00C916D8">
              <w:rPr>
                <w:rFonts w:ascii="Calibri" w:hAnsi="Calibri" w:cs="Calibri"/>
                <w:sz w:val="22"/>
                <w:szCs w:val="22"/>
                <w:lang w:val="fr-FR"/>
              </w:rPr>
              <w:lastRenderedPageBreak/>
              <w:t xml:space="preserve">Nous devons garder en sureté les enfants dans notre processus de </w:t>
            </w:r>
            <w:proofErr w:type="spellStart"/>
            <w:r w:rsidRPr="00C916D8">
              <w:rPr>
                <w:rFonts w:ascii="Calibri" w:hAnsi="Calibri" w:cs="Calibri"/>
                <w:sz w:val="22"/>
                <w:szCs w:val="22"/>
                <w:lang w:val="fr-FR"/>
              </w:rPr>
              <w:t>selection</w:t>
            </w:r>
            <w:proofErr w:type="spellEnd"/>
            <w:r w:rsidRPr="00C916D8">
              <w:rPr>
                <w:rFonts w:ascii="Calibri" w:hAnsi="Calibri" w:cs="Calibri"/>
                <w:sz w:val="22"/>
                <w:szCs w:val="22"/>
                <w:lang w:val="fr-FR"/>
              </w:rPr>
              <w:t xml:space="preserve">, qui inclus des </w:t>
            </w:r>
            <w:proofErr w:type="spellStart"/>
            <w:r w:rsidRPr="00C916D8">
              <w:rPr>
                <w:rFonts w:ascii="Calibri" w:hAnsi="Calibri" w:cs="Calibri"/>
                <w:sz w:val="22"/>
                <w:szCs w:val="22"/>
                <w:lang w:val="fr-FR"/>
              </w:rPr>
              <w:t>verifications</w:t>
            </w:r>
            <w:proofErr w:type="spellEnd"/>
            <w:r w:rsidRPr="00C916D8">
              <w:rPr>
                <w:rFonts w:ascii="Calibri" w:hAnsi="Calibri" w:cs="Calibri"/>
                <w:sz w:val="22"/>
                <w:szCs w:val="22"/>
                <w:lang w:val="fr-FR"/>
              </w:rPr>
              <w:t xml:space="preserve"> rigoureuses d’antécédents, afin d’assurer la protection des enfants de tous abus.</w:t>
            </w:r>
          </w:p>
        </w:tc>
      </w:tr>
      <w:tr w:rsidR="005112CE" w:rsidRPr="00C72259" w14:paraId="39CEB9B3" w14:textId="77777777" w:rsidTr="00A55BC5">
        <w:tc>
          <w:tcPr>
            <w:tcW w:w="10915" w:type="dxa"/>
            <w:gridSpan w:val="2"/>
          </w:tcPr>
          <w:p w14:paraId="4A46D57F" w14:textId="77777777" w:rsidR="005112CE" w:rsidRPr="00C916D8" w:rsidRDefault="005112CE" w:rsidP="005112CE">
            <w:pPr>
              <w:rPr>
                <w:rFonts w:ascii="Calibri" w:hAnsi="Calibri" w:cs="Calibri"/>
                <w:b/>
                <w:sz w:val="22"/>
                <w:szCs w:val="22"/>
                <w:lang w:val="fr-FR"/>
              </w:rPr>
            </w:pPr>
            <w:r w:rsidRPr="00C916D8">
              <w:rPr>
                <w:rFonts w:ascii="Calibri" w:hAnsi="Calibri" w:cs="Calibri"/>
                <w:b/>
                <w:sz w:val="22"/>
                <w:szCs w:val="22"/>
                <w:lang w:val="fr-FR"/>
              </w:rPr>
              <w:lastRenderedPageBreak/>
              <w:t xml:space="preserve">Santé et </w:t>
            </w:r>
            <w:proofErr w:type="spellStart"/>
            <w:proofErr w:type="gramStart"/>
            <w:r w:rsidRPr="00C916D8">
              <w:rPr>
                <w:rFonts w:ascii="Calibri" w:hAnsi="Calibri" w:cs="Calibri"/>
                <w:b/>
                <w:sz w:val="22"/>
                <w:szCs w:val="22"/>
                <w:lang w:val="fr-FR"/>
              </w:rPr>
              <w:t>Securité</w:t>
            </w:r>
            <w:proofErr w:type="spellEnd"/>
            <w:r w:rsidRPr="00C916D8">
              <w:rPr>
                <w:rFonts w:ascii="Calibri" w:hAnsi="Calibri" w:cs="Calibri"/>
                <w:b/>
                <w:sz w:val="22"/>
                <w:szCs w:val="22"/>
                <w:lang w:val="fr-FR"/>
              </w:rPr>
              <w:t>:</w:t>
            </w:r>
            <w:proofErr w:type="gramEnd"/>
          </w:p>
          <w:p w14:paraId="1A794813" w14:textId="77777777" w:rsidR="005112CE" w:rsidRPr="00C916D8" w:rsidRDefault="005112CE" w:rsidP="005112CE">
            <w:pPr>
              <w:rPr>
                <w:rFonts w:ascii="Calibri" w:hAnsi="Calibri" w:cs="Calibri"/>
                <w:sz w:val="22"/>
                <w:szCs w:val="22"/>
                <w:lang w:val="fr-FR"/>
              </w:rPr>
            </w:pPr>
            <w:proofErr w:type="gramStart"/>
            <w:r w:rsidRPr="00C916D8">
              <w:rPr>
                <w:rFonts w:ascii="Calibri" w:hAnsi="Calibri" w:cs="Calibri"/>
                <w:sz w:val="22"/>
                <w:szCs w:val="22"/>
                <w:lang w:val="fr-FR"/>
              </w:rPr>
              <w:t>le</w:t>
            </w:r>
            <w:proofErr w:type="gramEnd"/>
            <w:r w:rsidRPr="00C916D8">
              <w:rPr>
                <w:rFonts w:ascii="Calibri" w:hAnsi="Calibri" w:cs="Calibri"/>
                <w:sz w:val="22"/>
                <w:szCs w:val="22"/>
                <w:lang w:val="fr-FR"/>
              </w:rPr>
              <w:t xml:space="preserve"> détenteur du poste est invité à accomplir sa </w:t>
            </w:r>
            <w:proofErr w:type="spellStart"/>
            <w:r w:rsidRPr="00C916D8">
              <w:rPr>
                <w:rFonts w:ascii="Calibri" w:hAnsi="Calibri" w:cs="Calibri"/>
                <w:sz w:val="22"/>
                <w:szCs w:val="22"/>
                <w:lang w:val="fr-FR"/>
              </w:rPr>
              <w:t>fontion</w:t>
            </w:r>
            <w:proofErr w:type="spellEnd"/>
            <w:r w:rsidRPr="00C916D8">
              <w:rPr>
                <w:rFonts w:ascii="Calibri" w:hAnsi="Calibri" w:cs="Calibri"/>
                <w:sz w:val="22"/>
                <w:szCs w:val="22"/>
                <w:lang w:val="fr-FR"/>
              </w:rPr>
              <w:t xml:space="preserve"> en conformité avec les procédures et politiques de Santé et Sécurité de SCI</w:t>
            </w:r>
          </w:p>
        </w:tc>
      </w:tr>
    </w:tbl>
    <w:p w14:paraId="7B43FC88" w14:textId="77777777" w:rsidR="00B83E89" w:rsidRPr="00C916D8" w:rsidRDefault="00B83E89" w:rsidP="00DF31B1">
      <w:pPr>
        <w:rPr>
          <w:rFonts w:ascii="Calibri" w:hAnsi="Calibri" w:cs="Calibri"/>
          <w:sz w:val="22"/>
          <w:szCs w:val="22"/>
          <w:lang w:val="fr-CI"/>
        </w:rPr>
      </w:pPr>
    </w:p>
    <w:sectPr w:rsidR="00B83E89" w:rsidRPr="00C916D8">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09864" w14:textId="77777777" w:rsidR="000B3F7B" w:rsidRDefault="000B3F7B">
      <w:r>
        <w:separator/>
      </w:r>
    </w:p>
  </w:endnote>
  <w:endnote w:type="continuationSeparator" w:id="0">
    <w:p w14:paraId="161D9367" w14:textId="77777777" w:rsidR="000B3F7B" w:rsidRDefault="000B3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213CC" w14:textId="77777777" w:rsidR="000B3F7B" w:rsidRDefault="000B3F7B">
      <w:r>
        <w:separator/>
      </w:r>
    </w:p>
  </w:footnote>
  <w:footnote w:type="continuationSeparator" w:id="0">
    <w:p w14:paraId="7914BF5E" w14:textId="77777777" w:rsidR="000B3F7B" w:rsidRDefault="000B3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09B3A" w14:textId="77777777" w:rsidR="001B2A90" w:rsidRPr="00F5619F" w:rsidRDefault="00000000" w:rsidP="00F55B51">
    <w:pPr>
      <w:pStyle w:val="En-tte"/>
      <w:ind w:left="-142"/>
      <w:jc w:val="center"/>
      <w:rPr>
        <w:rFonts w:ascii="Arial" w:hAnsi="Arial" w:cs="Arial"/>
        <w:b/>
        <w:smallCaps/>
        <w:sz w:val="22"/>
        <w:szCs w:val="22"/>
      </w:rPr>
    </w:pPr>
    <w:r>
      <w:rPr>
        <w:rFonts w:ascii="Arial" w:hAnsi="Arial" w:cs="Arial"/>
        <w:b/>
        <w:smallCaps/>
        <w:noProof/>
        <w:sz w:val="22"/>
        <w:szCs w:val="22"/>
        <w:lang w:eastAsia="en-GB"/>
      </w:rPr>
      <w:pict w14:anchorId="60F903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15.75pt;margin-top:-7.75pt;width:132pt;height:26.55pt;z-index:251657728;visibility:visible;mso-wrap-edited:f">
          <v:imagedata r:id="rId1" o:title=""/>
        </v:shape>
      </w:pict>
    </w:r>
    <w:r w:rsidR="00F5619F" w:rsidRPr="00F5619F">
      <w:rPr>
        <w:rFonts w:ascii="Arial" w:hAnsi="Arial" w:cs="Arial"/>
        <w:b/>
        <w:smallCaps/>
        <w:sz w:val="22"/>
        <w:szCs w:val="22"/>
      </w:rPr>
      <w:t xml:space="preserve">SAVE THE CHILDREN INTERNATIONAL </w:t>
    </w:r>
  </w:p>
  <w:p w14:paraId="2C1FBC9D" w14:textId="77777777" w:rsidR="001B2A90" w:rsidRPr="00F5619F" w:rsidRDefault="00F5619F" w:rsidP="00F55B51">
    <w:pPr>
      <w:pStyle w:val="En-tte"/>
      <w:ind w:left="-142"/>
      <w:jc w:val="center"/>
      <w:rPr>
        <w:rFonts w:ascii="Arial" w:hAnsi="Arial" w:cs="Arial"/>
        <w:b/>
        <w:smallCaps/>
        <w:sz w:val="22"/>
        <w:szCs w:val="22"/>
      </w:rPr>
    </w:pPr>
    <w:r w:rsidRPr="00F5619F">
      <w:rPr>
        <w:rFonts w:ascii="Arial" w:hAnsi="Arial" w:cs="Arial"/>
        <w:b/>
        <w:smallCaps/>
        <w:sz w:val="22"/>
        <w:szCs w:val="22"/>
      </w:rPr>
      <w:t>ROLE PROFILE</w:t>
    </w:r>
  </w:p>
  <w:p w14:paraId="5893A3E2" w14:textId="77777777" w:rsidR="001B2A90" w:rsidRPr="00770638" w:rsidRDefault="001B2A90" w:rsidP="00F55B51">
    <w:pPr>
      <w:pStyle w:val="En-tte"/>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epuces"/>
      <w:lvlText w:val=""/>
      <w:lvlJc w:val="left"/>
      <w:pPr>
        <w:tabs>
          <w:tab w:val="num" w:pos="-1954"/>
        </w:tabs>
        <w:ind w:left="-1974"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04B5E54"/>
    <w:multiLevelType w:val="hybridMultilevel"/>
    <w:tmpl w:val="F6FA8296"/>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hint="default"/>
      </w:rPr>
    </w:lvl>
    <w:lvl w:ilvl="2" w:tplc="04090005">
      <w:start w:val="1"/>
      <w:numFmt w:val="bullet"/>
      <w:lvlText w:val=""/>
      <w:lvlJc w:val="left"/>
      <w:pPr>
        <w:ind w:left="2198" w:hanging="360"/>
      </w:pPr>
      <w:rPr>
        <w:rFonts w:ascii="Wingdings" w:hAnsi="Wingdings" w:hint="default"/>
      </w:rPr>
    </w:lvl>
    <w:lvl w:ilvl="3" w:tplc="04090001">
      <w:start w:val="1"/>
      <w:numFmt w:val="bullet"/>
      <w:lvlText w:val=""/>
      <w:lvlJc w:val="left"/>
      <w:pPr>
        <w:ind w:left="2918" w:hanging="360"/>
      </w:pPr>
      <w:rPr>
        <w:rFonts w:ascii="Symbol" w:hAnsi="Symbol" w:hint="default"/>
      </w:rPr>
    </w:lvl>
    <w:lvl w:ilvl="4" w:tplc="04090003">
      <w:start w:val="1"/>
      <w:numFmt w:val="bullet"/>
      <w:lvlText w:val="o"/>
      <w:lvlJc w:val="left"/>
      <w:pPr>
        <w:ind w:left="3638" w:hanging="360"/>
      </w:pPr>
      <w:rPr>
        <w:rFonts w:ascii="Courier New" w:hAnsi="Courier New" w:hint="default"/>
      </w:rPr>
    </w:lvl>
    <w:lvl w:ilvl="5" w:tplc="04090005">
      <w:start w:val="1"/>
      <w:numFmt w:val="bullet"/>
      <w:lvlText w:val=""/>
      <w:lvlJc w:val="left"/>
      <w:pPr>
        <w:ind w:left="4358" w:hanging="360"/>
      </w:pPr>
      <w:rPr>
        <w:rFonts w:ascii="Wingdings" w:hAnsi="Wingdings" w:hint="default"/>
      </w:rPr>
    </w:lvl>
    <w:lvl w:ilvl="6" w:tplc="04090001">
      <w:start w:val="1"/>
      <w:numFmt w:val="bullet"/>
      <w:lvlText w:val=""/>
      <w:lvlJc w:val="left"/>
      <w:pPr>
        <w:ind w:left="5078" w:hanging="360"/>
      </w:pPr>
      <w:rPr>
        <w:rFonts w:ascii="Symbol" w:hAnsi="Symbol" w:hint="default"/>
      </w:rPr>
    </w:lvl>
    <w:lvl w:ilvl="7" w:tplc="04090003">
      <w:start w:val="1"/>
      <w:numFmt w:val="bullet"/>
      <w:lvlText w:val="o"/>
      <w:lvlJc w:val="left"/>
      <w:pPr>
        <w:ind w:left="5798" w:hanging="360"/>
      </w:pPr>
      <w:rPr>
        <w:rFonts w:ascii="Courier New" w:hAnsi="Courier New" w:hint="default"/>
      </w:rPr>
    </w:lvl>
    <w:lvl w:ilvl="8" w:tplc="04090005">
      <w:start w:val="1"/>
      <w:numFmt w:val="bullet"/>
      <w:lvlText w:val=""/>
      <w:lvlJc w:val="left"/>
      <w:pPr>
        <w:ind w:left="6518" w:hanging="360"/>
      </w:pPr>
      <w:rPr>
        <w:rFonts w:ascii="Wingdings" w:hAnsi="Wingdings" w:hint="default"/>
      </w:rPr>
    </w:lvl>
  </w:abstractNum>
  <w:abstractNum w:abstractNumId="6" w15:restartNumberingAfterBreak="0">
    <w:nsid w:val="00E27FBF"/>
    <w:multiLevelType w:val="hybridMultilevel"/>
    <w:tmpl w:val="74988BAE"/>
    <w:lvl w:ilvl="0" w:tplc="040C0005">
      <w:start w:val="1"/>
      <w:numFmt w:val="bullet"/>
      <w:lvlText w:val=""/>
      <w:lvlJc w:val="left"/>
      <w:pPr>
        <w:tabs>
          <w:tab w:val="num" w:pos="786"/>
        </w:tabs>
        <w:ind w:left="786" w:hanging="360"/>
      </w:pPr>
      <w:rPr>
        <w:rFonts w:ascii="Wingdings" w:hAnsi="Wingdings" w:hint="default"/>
        <w:b w:val="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A70D61"/>
    <w:multiLevelType w:val="hybridMultilevel"/>
    <w:tmpl w:val="D69486BC"/>
    <w:lvl w:ilvl="0" w:tplc="040C0005">
      <w:start w:val="1"/>
      <w:numFmt w:val="bullet"/>
      <w:lvlText w:val=""/>
      <w:lvlJc w:val="left"/>
      <w:pPr>
        <w:tabs>
          <w:tab w:val="num" w:pos="786"/>
        </w:tabs>
        <w:ind w:left="786" w:hanging="360"/>
      </w:pPr>
      <w:rPr>
        <w:rFonts w:ascii="Wingdings" w:hAnsi="Wingdings" w:hint="default"/>
        <w:b w:val="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3C622C"/>
    <w:multiLevelType w:val="hybridMultilevel"/>
    <w:tmpl w:val="EA2AF7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A27256D"/>
    <w:multiLevelType w:val="hybridMultilevel"/>
    <w:tmpl w:val="6A0CB182"/>
    <w:lvl w:ilvl="0" w:tplc="040C0005">
      <w:start w:val="1"/>
      <w:numFmt w:val="bullet"/>
      <w:lvlText w:val=""/>
      <w:lvlJc w:val="left"/>
      <w:pPr>
        <w:tabs>
          <w:tab w:val="num" w:pos="786"/>
        </w:tabs>
        <w:ind w:left="786" w:hanging="360"/>
      </w:pPr>
      <w:rPr>
        <w:rFonts w:ascii="Wingdings" w:hAnsi="Wingdings" w:hint="default"/>
        <w:b w:val="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265CE7"/>
    <w:multiLevelType w:val="hybridMultilevel"/>
    <w:tmpl w:val="8A044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BC11A9C"/>
    <w:multiLevelType w:val="hybridMultilevel"/>
    <w:tmpl w:val="092093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AD475B"/>
    <w:multiLevelType w:val="hybridMultilevel"/>
    <w:tmpl w:val="5888B926"/>
    <w:lvl w:ilvl="0" w:tplc="040C000D">
      <w:start w:val="1"/>
      <w:numFmt w:val="bullet"/>
      <w:lvlText w:val=""/>
      <w:lvlJc w:val="left"/>
      <w:pPr>
        <w:tabs>
          <w:tab w:val="num" w:pos="360"/>
        </w:tabs>
        <w:ind w:left="360" w:hanging="360"/>
      </w:pPr>
      <w:rPr>
        <w:rFonts w:ascii="Wingdings" w:hAnsi="Wingdings" w:hint="default"/>
      </w:rPr>
    </w:lvl>
    <w:lvl w:ilvl="1" w:tplc="7D00D8D2">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0EE81559"/>
    <w:multiLevelType w:val="hybridMultilevel"/>
    <w:tmpl w:val="4FD062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4E9758F"/>
    <w:multiLevelType w:val="hybridMultilevel"/>
    <w:tmpl w:val="7A56C070"/>
    <w:lvl w:ilvl="0" w:tplc="32BE230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6E138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3A38E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C0BDD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D28F2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86AC2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00FBC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4E4BF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DEC2C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9A33718"/>
    <w:multiLevelType w:val="hybridMultilevel"/>
    <w:tmpl w:val="C70E1D3A"/>
    <w:lvl w:ilvl="0" w:tplc="36F4BFC6">
      <w:start w:val="1"/>
      <w:numFmt w:val="bullet"/>
      <w:lvlText w:val=""/>
      <w:lvlJc w:val="left"/>
      <w:pPr>
        <w:ind w:left="720" w:hanging="360"/>
      </w:pPr>
      <w:rPr>
        <w:rFonts w:ascii="Symbol" w:hAnsi="Symbol" w:hint="default"/>
        <w:color w:val="FF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1D10172D"/>
    <w:multiLevelType w:val="hybridMultilevel"/>
    <w:tmpl w:val="70029B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DF73A9F"/>
    <w:multiLevelType w:val="hybridMultilevel"/>
    <w:tmpl w:val="59A20468"/>
    <w:lvl w:ilvl="0" w:tplc="5442E52A">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24E48B8C">
      <w:start w:val="1"/>
      <w:numFmt w:val="bullet"/>
      <w:lvlText w:val="o"/>
      <w:lvlJc w:val="left"/>
      <w:pPr>
        <w:ind w:left="116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10DAD208">
      <w:start w:val="1"/>
      <w:numFmt w:val="bullet"/>
      <w:lvlText w:val="▪"/>
      <w:lvlJc w:val="left"/>
      <w:pPr>
        <w:ind w:left="188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22D23C56">
      <w:start w:val="1"/>
      <w:numFmt w:val="bullet"/>
      <w:lvlText w:val="•"/>
      <w:lvlJc w:val="left"/>
      <w:pPr>
        <w:ind w:left="260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3B98A822">
      <w:start w:val="1"/>
      <w:numFmt w:val="bullet"/>
      <w:lvlText w:val="o"/>
      <w:lvlJc w:val="left"/>
      <w:pPr>
        <w:ind w:left="332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AEFA4E6C">
      <w:start w:val="1"/>
      <w:numFmt w:val="bullet"/>
      <w:lvlText w:val="▪"/>
      <w:lvlJc w:val="left"/>
      <w:pPr>
        <w:ind w:left="404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E6CCD7D2">
      <w:start w:val="1"/>
      <w:numFmt w:val="bullet"/>
      <w:lvlText w:val="•"/>
      <w:lvlJc w:val="left"/>
      <w:pPr>
        <w:ind w:left="476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31BEA2BC">
      <w:start w:val="1"/>
      <w:numFmt w:val="bullet"/>
      <w:lvlText w:val="o"/>
      <w:lvlJc w:val="left"/>
      <w:pPr>
        <w:ind w:left="548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B9103F5A">
      <w:start w:val="1"/>
      <w:numFmt w:val="bullet"/>
      <w:lvlText w:val="▪"/>
      <w:lvlJc w:val="left"/>
      <w:pPr>
        <w:ind w:left="620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FB17923"/>
    <w:multiLevelType w:val="hybridMultilevel"/>
    <w:tmpl w:val="1898F47A"/>
    <w:lvl w:ilvl="0" w:tplc="B734BAE0">
      <w:start w:val="1"/>
      <w:numFmt w:val="bullet"/>
      <w:lvlText w:val="•"/>
      <w:lvlJc w:val="left"/>
      <w:pPr>
        <w:ind w:left="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2A599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7E7D6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66B36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A8878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14879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F6DF7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5CB22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B0E84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09112C6"/>
    <w:multiLevelType w:val="hybridMultilevel"/>
    <w:tmpl w:val="C55002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1CD7333"/>
    <w:multiLevelType w:val="hybridMultilevel"/>
    <w:tmpl w:val="6A22F5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1CF3E2D"/>
    <w:multiLevelType w:val="hybridMultilevel"/>
    <w:tmpl w:val="FFE0C92A"/>
    <w:lvl w:ilvl="0" w:tplc="32BE230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23" w15:restartNumberingAfterBreak="0">
    <w:nsid w:val="2A357C1E"/>
    <w:multiLevelType w:val="hybridMultilevel"/>
    <w:tmpl w:val="2CA067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1842A6"/>
    <w:multiLevelType w:val="hybridMultilevel"/>
    <w:tmpl w:val="46245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41C4DE4"/>
    <w:multiLevelType w:val="hybridMultilevel"/>
    <w:tmpl w:val="A1FCAA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35AE0E7B"/>
    <w:multiLevelType w:val="hybridMultilevel"/>
    <w:tmpl w:val="6A08415E"/>
    <w:lvl w:ilvl="0" w:tplc="8586F7FA">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7BF4D5F"/>
    <w:multiLevelType w:val="hybridMultilevel"/>
    <w:tmpl w:val="0DEED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88218E5"/>
    <w:multiLevelType w:val="hybridMultilevel"/>
    <w:tmpl w:val="969A148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9" w15:restartNumberingAfterBreak="0">
    <w:nsid w:val="392E4BDC"/>
    <w:multiLevelType w:val="hybridMultilevel"/>
    <w:tmpl w:val="DD6C05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0221643"/>
    <w:multiLevelType w:val="hybridMultilevel"/>
    <w:tmpl w:val="8EAABA48"/>
    <w:lvl w:ilvl="0" w:tplc="579A2862">
      <w:start w:val="6"/>
      <w:numFmt w:val="bullet"/>
      <w:lvlText w:val=""/>
      <w:lvlJc w:val="left"/>
      <w:pPr>
        <w:ind w:left="720" w:hanging="360"/>
      </w:pPr>
      <w:rPr>
        <w:rFonts w:ascii="Symbol" w:eastAsia="Times New Roman" w:hAnsi="Symbol" w:cs="Calibr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04F594B"/>
    <w:multiLevelType w:val="hybridMultilevel"/>
    <w:tmpl w:val="CBB679F0"/>
    <w:lvl w:ilvl="0" w:tplc="7CB00BB8">
      <w:start w:val="1"/>
      <w:numFmt w:val="bullet"/>
      <w:lvlText w:val=""/>
      <w:lvlJc w:val="left"/>
      <w:pPr>
        <w:tabs>
          <w:tab w:val="num" w:pos="1440"/>
        </w:tabs>
        <w:ind w:left="1440" w:hanging="360"/>
      </w:pPr>
      <w:rPr>
        <w:rFonts w:ascii="Symbol" w:hAnsi="Symbol" w:cs="Garamond"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Garamond" w:hint="default"/>
      </w:rPr>
    </w:lvl>
    <w:lvl w:ilvl="4" w:tplc="040C0003">
      <w:start w:val="1"/>
      <w:numFmt w:val="bullet"/>
      <w:lvlText w:val="o"/>
      <w:lvlJc w:val="left"/>
      <w:pPr>
        <w:tabs>
          <w:tab w:val="num" w:pos="3600"/>
        </w:tabs>
        <w:ind w:left="3600" w:hanging="360"/>
      </w:pPr>
      <w:rPr>
        <w:rFonts w:ascii="Courier New" w:hAnsi="Courier New" w:cs="Arial"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Garamond" w:hint="default"/>
      </w:rPr>
    </w:lvl>
    <w:lvl w:ilvl="7" w:tplc="040C0003">
      <w:start w:val="1"/>
      <w:numFmt w:val="bullet"/>
      <w:lvlText w:val="o"/>
      <w:lvlJc w:val="left"/>
      <w:pPr>
        <w:tabs>
          <w:tab w:val="num" w:pos="5760"/>
        </w:tabs>
        <w:ind w:left="5760" w:hanging="360"/>
      </w:pPr>
      <w:rPr>
        <w:rFonts w:ascii="Courier New" w:hAnsi="Courier New" w:cs="Arial"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33"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Titre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A864DC8"/>
    <w:multiLevelType w:val="hybridMultilevel"/>
    <w:tmpl w:val="4DFE75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BA00FCE"/>
    <w:multiLevelType w:val="hybridMultilevel"/>
    <w:tmpl w:val="09C04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D476B20"/>
    <w:multiLevelType w:val="hybridMultilevel"/>
    <w:tmpl w:val="01F429C0"/>
    <w:lvl w:ilvl="0" w:tplc="1BCCBD4A">
      <w:start w:val="1"/>
      <w:numFmt w:val="bullet"/>
      <w:lvlText w:val="-"/>
      <w:lvlJc w:val="left"/>
      <w:pPr>
        <w:ind w:left="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59101314">
      <w:start w:val="1"/>
      <w:numFmt w:val="bullet"/>
      <w:lvlText w:val="o"/>
      <w:lvlJc w:val="left"/>
      <w:pPr>
        <w:ind w:left="116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52C25E46">
      <w:start w:val="1"/>
      <w:numFmt w:val="bullet"/>
      <w:lvlText w:val="▪"/>
      <w:lvlJc w:val="left"/>
      <w:pPr>
        <w:ind w:left="188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2898C1F8">
      <w:start w:val="1"/>
      <w:numFmt w:val="bullet"/>
      <w:lvlText w:val="•"/>
      <w:lvlJc w:val="left"/>
      <w:pPr>
        <w:ind w:left="260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EA94BC36">
      <w:start w:val="1"/>
      <w:numFmt w:val="bullet"/>
      <w:lvlText w:val="o"/>
      <w:lvlJc w:val="left"/>
      <w:pPr>
        <w:ind w:left="332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E73228FE">
      <w:start w:val="1"/>
      <w:numFmt w:val="bullet"/>
      <w:lvlText w:val="▪"/>
      <w:lvlJc w:val="left"/>
      <w:pPr>
        <w:ind w:left="404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E6D89E94">
      <w:start w:val="1"/>
      <w:numFmt w:val="bullet"/>
      <w:lvlText w:val="•"/>
      <w:lvlJc w:val="left"/>
      <w:pPr>
        <w:ind w:left="476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1708FFC2">
      <w:start w:val="1"/>
      <w:numFmt w:val="bullet"/>
      <w:lvlText w:val="o"/>
      <w:lvlJc w:val="left"/>
      <w:pPr>
        <w:ind w:left="548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40F67288">
      <w:start w:val="1"/>
      <w:numFmt w:val="bullet"/>
      <w:lvlText w:val="▪"/>
      <w:lvlJc w:val="left"/>
      <w:pPr>
        <w:ind w:left="620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08B2A90"/>
    <w:multiLevelType w:val="hybridMultilevel"/>
    <w:tmpl w:val="1B0E7146"/>
    <w:lvl w:ilvl="0" w:tplc="42E6FD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0C60FC2"/>
    <w:multiLevelType w:val="hybridMultilevel"/>
    <w:tmpl w:val="738C28AE"/>
    <w:lvl w:ilvl="0" w:tplc="040C000D">
      <w:start w:val="1"/>
      <w:numFmt w:val="bullet"/>
      <w:lvlText w:val=""/>
      <w:lvlJc w:val="left"/>
      <w:pPr>
        <w:tabs>
          <w:tab w:val="num" w:pos="360"/>
        </w:tabs>
        <w:ind w:left="360" w:hanging="360"/>
      </w:pPr>
      <w:rPr>
        <w:rFonts w:ascii="Wingdings" w:hAnsi="Wingdings" w:hint="default"/>
      </w:rPr>
    </w:lvl>
    <w:lvl w:ilvl="1" w:tplc="7D00D8D2">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54730F24"/>
    <w:multiLevelType w:val="hybridMultilevel"/>
    <w:tmpl w:val="FAC85B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5B37947"/>
    <w:multiLevelType w:val="hybridMultilevel"/>
    <w:tmpl w:val="B78AAD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5E9131E"/>
    <w:multiLevelType w:val="hybridMultilevel"/>
    <w:tmpl w:val="1FD2081A"/>
    <w:lvl w:ilvl="0" w:tplc="040C0005">
      <w:start w:val="1"/>
      <w:numFmt w:val="bullet"/>
      <w:lvlText w:val=""/>
      <w:lvlJc w:val="left"/>
      <w:pPr>
        <w:tabs>
          <w:tab w:val="num" w:pos="786"/>
        </w:tabs>
        <w:ind w:left="786" w:hanging="360"/>
      </w:pPr>
      <w:rPr>
        <w:rFonts w:ascii="Wingdings" w:hAnsi="Wingdings" w:hint="default"/>
        <w:b w:val="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7D07C7E"/>
    <w:multiLevelType w:val="hybridMultilevel"/>
    <w:tmpl w:val="DE889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584526CD"/>
    <w:multiLevelType w:val="hybridMultilevel"/>
    <w:tmpl w:val="61184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A7F04B5"/>
    <w:multiLevelType w:val="hybridMultilevel"/>
    <w:tmpl w:val="6BCE3BB4"/>
    <w:lvl w:ilvl="0" w:tplc="42E6FD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DE02A25"/>
    <w:multiLevelType w:val="hybridMultilevel"/>
    <w:tmpl w:val="1708F4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FD952D9"/>
    <w:multiLevelType w:val="hybridMultilevel"/>
    <w:tmpl w:val="1270BEFC"/>
    <w:lvl w:ilvl="0" w:tplc="52D2D93A">
      <w:start w:val="1"/>
      <w:numFmt w:val="bullet"/>
      <w:lvlText w:val="•"/>
      <w:lvlJc w:val="left"/>
      <w:pPr>
        <w:ind w:left="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640B0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CE99E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00896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06FDD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3A069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3099C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1CC29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4C39E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1C62689"/>
    <w:multiLevelType w:val="hybridMultilevel"/>
    <w:tmpl w:val="4552D1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3B5726E"/>
    <w:multiLevelType w:val="hybridMultilevel"/>
    <w:tmpl w:val="787219C8"/>
    <w:lvl w:ilvl="0" w:tplc="6A862AEE">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D4DD0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622D4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14B8F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2ED9A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384A0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269E3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24625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04117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5B92F2C"/>
    <w:multiLevelType w:val="hybridMultilevel"/>
    <w:tmpl w:val="F0D25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1F5069C"/>
    <w:multiLevelType w:val="hybridMultilevel"/>
    <w:tmpl w:val="9BA6B6BE"/>
    <w:lvl w:ilvl="0" w:tplc="040C0001">
      <w:start w:val="1"/>
      <w:numFmt w:val="bullet"/>
      <w:lvlText w:val=""/>
      <w:lvlJc w:val="left"/>
      <w:pPr>
        <w:ind w:left="735" w:hanging="360"/>
      </w:pPr>
      <w:rPr>
        <w:rFonts w:ascii="Symbol" w:hAnsi="Symbol" w:hint="default"/>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51" w15:restartNumberingAfterBreak="0">
    <w:nsid w:val="75005810"/>
    <w:multiLevelType w:val="hybridMultilevel"/>
    <w:tmpl w:val="6F50BB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7B53166"/>
    <w:multiLevelType w:val="hybridMultilevel"/>
    <w:tmpl w:val="3182CFD0"/>
    <w:lvl w:ilvl="0" w:tplc="32BE230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AD03F18"/>
    <w:multiLevelType w:val="hybridMultilevel"/>
    <w:tmpl w:val="671AD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82492496">
    <w:abstractNumId w:val="33"/>
  </w:num>
  <w:num w:numId="2" w16cid:durableId="203754365">
    <w:abstractNumId w:val="22"/>
  </w:num>
  <w:num w:numId="3" w16cid:durableId="1084885379">
    <w:abstractNumId w:val="32"/>
  </w:num>
  <w:num w:numId="4" w16cid:durableId="543256434">
    <w:abstractNumId w:val="0"/>
  </w:num>
  <w:num w:numId="5" w16cid:durableId="745028870">
    <w:abstractNumId w:val="27"/>
  </w:num>
  <w:num w:numId="6" w16cid:durableId="1156410563">
    <w:abstractNumId w:val="52"/>
  </w:num>
  <w:num w:numId="7" w16cid:durableId="756101308">
    <w:abstractNumId w:val="53"/>
  </w:num>
  <w:num w:numId="8" w16cid:durableId="312375972">
    <w:abstractNumId w:val="50"/>
  </w:num>
  <w:num w:numId="9" w16cid:durableId="1953393893">
    <w:abstractNumId w:val="8"/>
  </w:num>
  <w:num w:numId="10" w16cid:durableId="465584340">
    <w:abstractNumId w:val="29"/>
  </w:num>
  <w:num w:numId="11" w16cid:durableId="604385187">
    <w:abstractNumId w:val="49"/>
  </w:num>
  <w:num w:numId="12" w16cid:durableId="1029068973">
    <w:abstractNumId w:val="43"/>
  </w:num>
  <w:num w:numId="13" w16cid:durableId="1189106197">
    <w:abstractNumId w:val="35"/>
  </w:num>
  <w:num w:numId="14" w16cid:durableId="1209486547">
    <w:abstractNumId w:val="10"/>
  </w:num>
  <w:num w:numId="15" w16cid:durableId="387267183">
    <w:abstractNumId w:val="34"/>
  </w:num>
  <w:num w:numId="16" w16cid:durableId="598025666">
    <w:abstractNumId w:val="39"/>
  </w:num>
  <w:num w:numId="17" w16cid:durableId="307327780">
    <w:abstractNumId w:val="25"/>
  </w:num>
  <w:num w:numId="18" w16cid:durableId="2107725092">
    <w:abstractNumId w:val="12"/>
  </w:num>
  <w:num w:numId="19" w16cid:durableId="1409227172">
    <w:abstractNumId w:val="38"/>
  </w:num>
  <w:num w:numId="20" w16cid:durableId="1316569668">
    <w:abstractNumId w:val="26"/>
  </w:num>
  <w:num w:numId="21" w16cid:durableId="84037311">
    <w:abstractNumId w:val="37"/>
  </w:num>
  <w:num w:numId="22" w16cid:durableId="154346886">
    <w:abstractNumId w:val="20"/>
  </w:num>
  <w:num w:numId="23" w16cid:durableId="229927404">
    <w:abstractNumId w:val="47"/>
  </w:num>
  <w:num w:numId="24" w16cid:durableId="813525233">
    <w:abstractNumId w:val="40"/>
  </w:num>
  <w:num w:numId="25" w16cid:durableId="1349411394">
    <w:abstractNumId w:val="6"/>
  </w:num>
  <w:num w:numId="26" w16cid:durableId="891814687">
    <w:abstractNumId w:val="9"/>
  </w:num>
  <w:num w:numId="27" w16cid:durableId="1206217504">
    <w:abstractNumId w:val="7"/>
  </w:num>
  <w:num w:numId="28" w16cid:durableId="1003896175">
    <w:abstractNumId w:val="41"/>
  </w:num>
  <w:num w:numId="29" w16cid:durableId="1431466751">
    <w:abstractNumId w:val="45"/>
  </w:num>
  <w:num w:numId="30" w16cid:durableId="1737437710">
    <w:abstractNumId w:val="51"/>
  </w:num>
  <w:num w:numId="31" w16cid:durableId="737167838">
    <w:abstractNumId w:val="13"/>
  </w:num>
  <w:num w:numId="32" w16cid:durableId="1736394412">
    <w:abstractNumId w:val="19"/>
  </w:num>
  <w:num w:numId="33" w16cid:durableId="676078537">
    <w:abstractNumId w:val="44"/>
  </w:num>
  <w:num w:numId="34" w16cid:durableId="65693955">
    <w:abstractNumId w:val="11"/>
  </w:num>
  <w:num w:numId="35" w16cid:durableId="416169689">
    <w:abstractNumId w:val="24"/>
  </w:num>
  <w:num w:numId="36" w16cid:durableId="138618395">
    <w:abstractNumId w:val="16"/>
  </w:num>
  <w:num w:numId="37" w16cid:durableId="839541868">
    <w:abstractNumId w:val="5"/>
  </w:num>
  <w:num w:numId="38" w16cid:durableId="726689269">
    <w:abstractNumId w:val="31"/>
  </w:num>
  <w:num w:numId="39" w16cid:durableId="1168640257">
    <w:abstractNumId w:val="23"/>
  </w:num>
  <w:num w:numId="40" w16cid:durableId="205507820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07394805">
    <w:abstractNumId w:val="15"/>
  </w:num>
  <w:num w:numId="42" w16cid:durableId="1340304252">
    <w:abstractNumId w:val="14"/>
  </w:num>
  <w:num w:numId="43" w16cid:durableId="1533230356">
    <w:abstractNumId w:val="18"/>
  </w:num>
  <w:num w:numId="44" w16cid:durableId="1674064784">
    <w:abstractNumId w:val="36"/>
  </w:num>
  <w:num w:numId="45" w16cid:durableId="554514618">
    <w:abstractNumId w:val="17"/>
  </w:num>
  <w:num w:numId="46" w16cid:durableId="1741757400">
    <w:abstractNumId w:val="46"/>
  </w:num>
  <w:num w:numId="47" w16cid:durableId="1875003253">
    <w:abstractNumId w:val="48"/>
  </w:num>
  <w:num w:numId="48" w16cid:durableId="584801118">
    <w:abstractNumId w:val="30"/>
  </w:num>
  <w:num w:numId="49" w16cid:durableId="1637829265">
    <w:abstractNumId w:val="21"/>
  </w:num>
  <w:num w:numId="50" w16cid:durableId="547838717">
    <w:abstractNumId w:val="2"/>
  </w:num>
  <w:num w:numId="51" w16cid:durableId="1234779487">
    <w:abstractNumId w:val="4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3EE9"/>
    <w:rsid w:val="00004537"/>
    <w:rsid w:val="00007D0B"/>
    <w:rsid w:val="00014716"/>
    <w:rsid w:val="00025961"/>
    <w:rsid w:val="000329A5"/>
    <w:rsid w:val="0003454B"/>
    <w:rsid w:val="00037466"/>
    <w:rsid w:val="00040472"/>
    <w:rsid w:val="00042555"/>
    <w:rsid w:val="00042E57"/>
    <w:rsid w:val="000439E4"/>
    <w:rsid w:val="00050A4E"/>
    <w:rsid w:val="000645B1"/>
    <w:rsid w:val="00087857"/>
    <w:rsid w:val="00091A58"/>
    <w:rsid w:val="00092DD0"/>
    <w:rsid w:val="000A0163"/>
    <w:rsid w:val="000A0578"/>
    <w:rsid w:val="000B2430"/>
    <w:rsid w:val="000B3F7B"/>
    <w:rsid w:val="000C0C63"/>
    <w:rsid w:val="000C0DBD"/>
    <w:rsid w:val="000C14B1"/>
    <w:rsid w:val="000E09C6"/>
    <w:rsid w:val="000F5DEE"/>
    <w:rsid w:val="0011160E"/>
    <w:rsid w:val="00112CAD"/>
    <w:rsid w:val="001206EF"/>
    <w:rsid w:val="00135F5E"/>
    <w:rsid w:val="001367F2"/>
    <w:rsid w:val="00150855"/>
    <w:rsid w:val="0015099B"/>
    <w:rsid w:val="00153F0D"/>
    <w:rsid w:val="0015532E"/>
    <w:rsid w:val="00157CA2"/>
    <w:rsid w:val="00161061"/>
    <w:rsid w:val="001679BE"/>
    <w:rsid w:val="00174203"/>
    <w:rsid w:val="0017754D"/>
    <w:rsid w:val="00183B33"/>
    <w:rsid w:val="00196CB4"/>
    <w:rsid w:val="00197A5F"/>
    <w:rsid w:val="001A4F56"/>
    <w:rsid w:val="001B0EA2"/>
    <w:rsid w:val="001B2A90"/>
    <w:rsid w:val="001B461D"/>
    <w:rsid w:val="001C326B"/>
    <w:rsid w:val="001C61A9"/>
    <w:rsid w:val="001C6CAB"/>
    <w:rsid w:val="001D1F88"/>
    <w:rsid w:val="001D33B0"/>
    <w:rsid w:val="001E3518"/>
    <w:rsid w:val="001E517F"/>
    <w:rsid w:val="001F05F4"/>
    <w:rsid w:val="00204251"/>
    <w:rsid w:val="00204D78"/>
    <w:rsid w:val="002065ED"/>
    <w:rsid w:val="00211E91"/>
    <w:rsid w:val="002147FA"/>
    <w:rsid w:val="00215179"/>
    <w:rsid w:val="0021734F"/>
    <w:rsid w:val="00225770"/>
    <w:rsid w:val="00235F28"/>
    <w:rsid w:val="00244ED1"/>
    <w:rsid w:val="00252AE6"/>
    <w:rsid w:val="00254186"/>
    <w:rsid w:val="00255049"/>
    <w:rsid w:val="00260690"/>
    <w:rsid w:val="00263A2E"/>
    <w:rsid w:val="0026427B"/>
    <w:rsid w:val="00267F7F"/>
    <w:rsid w:val="00273433"/>
    <w:rsid w:val="0028023F"/>
    <w:rsid w:val="00287B36"/>
    <w:rsid w:val="00290500"/>
    <w:rsid w:val="002916E8"/>
    <w:rsid w:val="00297EEF"/>
    <w:rsid w:val="002A6063"/>
    <w:rsid w:val="002B03A2"/>
    <w:rsid w:val="002B21C3"/>
    <w:rsid w:val="002C2732"/>
    <w:rsid w:val="002D4A35"/>
    <w:rsid w:val="002E170D"/>
    <w:rsid w:val="002E34C0"/>
    <w:rsid w:val="002E4C53"/>
    <w:rsid w:val="002F6A1A"/>
    <w:rsid w:val="00314E21"/>
    <w:rsid w:val="00315297"/>
    <w:rsid w:val="003204E0"/>
    <w:rsid w:val="00324580"/>
    <w:rsid w:val="00336C1B"/>
    <w:rsid w:val="00341E13"/>
    <w:rsid w:val="00343ED5"/>
    <w:rsid w:val="00352472"/>
    <w:rsid w:val="00363A0B"/>
    <w:rsid w:val="00364A6F"/>
    <w:rsid w:val="003705E1"/>
    <w:rsid w:val="00382DCB"/>
    <w:rsid w:val="0039795D"/>
    <w:rsid w:val="003A1328"/>
    <w:rsid w:val="003B081D"/>
    <w:rsid w:val="003B2EB5"/>
    <w:rsid w:val="003B4968"/>
    <w:rsid w:val="003C0A7E"/>
    <w:rsid w:val="003D3DF5"/>
    <w:rsid w:val="003F4889"/>
    <w:rsid w:val="003F6FE5"/>
    <w:rsid w:val="00407466"/>
    <w:rsid w:val="00412F0B"/>
    <w:rsid w:val="00416D23"/>
    <w:rsid w:val="00416FB8"/>
    <w:rsid w:val="00434D92"/>
    <w:rsid w:val="00456024"/>
    <w:rsid w:val="00457479"/>
    <w:rsid w:val="004740C4"/>
    <w:rsid w:val="004757CF"/>
    <w:rsid w:val="004764EC"/>
    <w:rsid w:val="00480895"/>
    <w:rsid w:val="00482382"/>
    <w:rsid w:val="00483CC9"/>
    <w:rsid w:val="004852D8"/>
    <w:rsid w:val="00493703"/>
    <w:rsid w:val="004B2994"/>
    <w:rsid w:val="004C1990"/>
    <w:rsid w:val="004C2411"/>
    <w:rsid w:val="004C3FFF"/>
    <w:rsid w:val="004C44EA"/>
    <w:rsid w:val="004E1C43"/>
    <w:rsid w:val="004E2B71"/>
    <w:rsid w:val="004F6FE1"/>
    <w:rsid w:val="00502CDE"/>
    <w:rsid w:val="005051FB"/>
    <w:rsid w:val="005112CE"/>
    <w:rsid w:val="00511C0E"/>
    <w:rsid w:val="00514D77"/>
    <w:rsid w:val="00520EAC"/>
    <w:rsid w:val="005358D9"/>
    <w:rsid w:val="00543A17"/>
    <w:rsid w:val="0054767B"/>
    <w:rsid w:val="00553DE4"/>
    <w:rsid w:val="005567BA"/>
    <w:rsid w:val="00556B70"/>
    <w:rsid w:val="005602C8"/>
    <w:rsid w:val="00571F04"/>
    <w:rsid w:val="00586599"/>
    <w:rsid w:val="00590577"/>
    <w:rsid w:val="005934CE"/>
    <w:rsid w:val="005938B5"/>
    <w:rsid w:val="005D08E0"/>
    <w:rsid w:val="005E3996"/>
    <w:rsid w:val="005F161F"/>
    <w:rsid w:val="00601D69"/>
    <w:rsid w:val="00603B82"/>
    <w:rsid w:val="00615433"/>
    <w:rsid w:val="006171BF"/>
    <w:rsid w:val="006224AD"/>
    <w:rsid w:val="00623AA0"/>
    <w:rsid w:val="00624CD4"/>
    <w:rsid w:val="0063665F"/>
    <w:rsid w:val="00640C69"/>
    <w:rsid w:val="00643A1E"/>
    <w:rsid w:val="00647D3A"/>
    <w:rsid w:val="00652A42"/>
    <w:rsid w:val="00661131"/>
    <w:rsid w:val="00680725"/>
    <w:rsid w:val="00681413"/>
    <w:rsid w:val="00690155"/>
    <w:rsid w:val="0069034A"/>
    <w:rsid w:val="00693386"/>
    <w:rsid w:val="006934BA"/>
    <w:rsid w:val="006A391E"/>
    <w:rsid w:val="006B06E9"/>
    <w:rsid w:val="006C464C"/>
    <w:rsid w:val="006D3CEE"/>
    <w:rsid w:val="006D7BC5"/>
    <w:rsid w:val="006E3650"/>
    <w:rsid w:val="006F46C2"/>
    <w:rsid w:val="0071107F"/>
    <w:rsid w:val="007112FF"/>
    <w:rsid w:val="00713460"/>
    <w:rsid w:val="0072183D"/>
    <w:rsid w:val="00743D76"/>
    <w:rsid w:val="007510B3"/>
    <w:rsid w:val="00756550"/>
    <w:rsid w:val="00756FA9"/>
    <w:rsid w:val="00762004"/>
    <w:rsid w:val="007671DE"/>
    <w:rsid w:val="00770638"/>
    <w:rsid w:val="00770D4C"/>
    <w:rsid w:val="007770CA"/>
    <w:rsid w:val="007830B1"/>
    <w:rsid w:val="00786437"/>
    <w:rsid w:val="007B0D22"/>
    <w:rsid w:val="007B47F6"/>
    <w:rsid w:val="007C33D8"/>
    <w:rsid w:val="007D26DC"/>
    <w:rsid w:val="007D3755"/>
    <w:rsid w:val="007F0E5A"/>
    <w:rsid w:val="007F13A8"/>
    <w:rsid w:val="007F3ECE"/>
    <w:rsid w:val="007F729D"/>
    <w:rsid w:val="00805BE2"/>
    <w:rsid w:val="00806963"/>
    <w:rsid w:val="008178C0"/>
    <w:rsid w:val="00822219"/>
    <w:rsid w:val="00822ABF"/>
    <w:rsid w:val="008264D8"/>
    <w:rsid w:val="008267A9"/>
    <w:rsid w:val="00837B2A"/>
    <w:rsid w:val="00844D6C"/>
    <w:rsid w:val="00850473"/>
    <w:rsid w:val="00850C04"/>
    <w:rsid w:val="00853356"/>
    <w:rsid w:val="0086149D"/>
    <w:rsid w:val="0087454B"/>
    <w:rsid w:val="00877669"/>
    <w:rsid w:val="0088006A"/>
    <w:rsid w:val="008A071A"/>
    <w:rsid w:val="008A11B4"/>
    <w:rsid w:val="008A651E"/>
    <w:rsid w:val="008B1372"/>
    <w:rsid w:val="008B3757"/>
    <w:rsid w:val="008C5A62"/>
    <w:rsid w:val="0090541F"/>
    <w:rsid w:val="00917845"/>
    <w:rsid w:val="00920C0C"/>
    <w:rsid w:val="00920E86"/>
    <w:rsid w:val="00920FDB"/>
    <w:rsid w:val="00921058"/>
    <w:rsid w:val="00927BE8"/>
    <w:rsid w:val="009356CE"/>
    <w:rsid w:val="009376FF"/>
    <w:rsid w:val="009520D4"/>
    <w:rsid w:val="009547DB"/>
    <w:rsid w:val="009711F1"/>
    <w:rsid w:val="0098416F"/>
    <w:rsid w:val="00984B86"/>
    <w:rsid w:val="00987CE5"/>
    <w:rsid w:val="009962E0"/>
    <w:rsid w:val="009A668E"/>
    <w:rsid w:val="009C17CE"/>
    <w:rsid w:val="009D084D"/>
    <w:rsid w:val="009D22D1"/>
    <w:rsid w:val="009D2BAF"/>
    <w:rsid w:val="009D78AF"/>
    <w:rsid w:val="009E1616"/>
    <w:rsid w:val="009E19BD"/>
    <w:rsid w:val="009E3F2E"/>
    <w:rsid w:val="009E62B8"/>
    <w:rsid w:val="009F43FF"/>
    <w:rsid w:val="00A109D0"/>
    <w:rsid w:val="00A17756"/>
    <w:rsid w:val="00A264DE"/>
    <w:rsid w:val="00A27621"/>
    <w:rsid w:val="00A40FDD"/>
    <w:rsid w:val="00A42C9F"/>
    <w:rsid w:val="00A449FC"/>
    <w:rsid w:val="00A50785"/>
    <w:rsid w:val="00A5408B"/>
    <w:rsid w:val="00A55BC5"/>
    <w:rsid w:val="00A5612D"/>
    <w:rsid w:val="00A56833"/>
    <w:rsid w:val="00A62515"/>
    <w:rsid w:val="00A6746E"/>
    <w:rsid w:val="00A7241D"/>
    <w:rsid w:val="00A86A99"/>
    <w:rsid w:val="00A9158C"/>
    <w:rsid w:val="00A92826"/>
    <w:rsid w:val="00A95F9B"/>
    <w:rsid w:val="00AA77CC"/>
    <w:rsid w:val="00AB2CE5"/>
    <w:rsid w:val="00AC1312"/>
    <w:rsid w:val="00AC7F69"/>
    <w:rsid w:val="00AD1316"/>
    <w:rsid w:val="00AD1935"/>
    <w:rsid w:val="00AD38C8"/>
    <w:rsid w:val="00B04818"/>
    <w:rsid w:val="00B04999"/>
    <w:rsid w:val="00B109CA"/>
    <w:rsid w:val="00B14F8E"/>
    <w:rsid w:val="00B21B76"/>
    <w:rsid w:val="00B22500"/>
    <w:rsid w:val="00B27B13"/>
    <w:rsid w:val="00B402CB"/>
    <w:rsid w:val="00B42AFC"/>
    <w:rsid w:val="00B5365E"/>
    <w:rsid w:val="00B61114"/>
    <w:rsid w:val="00B827CA"/>
    <w:rsid w:val="00B830C1"/>
    <w:rsid w:val="00B83E89"/>
    <w:rsid w:val="00B84E72"/>
    <w:rsid w:val="00B85F11"/>
    <w:rsid w:val="00B9157F"/>
    <w:rsid w:val="00B970CF"/>
    <w:rsid w:val="00BA2A12"/>
    <w:rsid w:val="00BA40D7"/>
    <w:rsid w:val="00BC14D5"/>
    <w:rsid w:val="00BC21CC"/>
    <w:rsid w:val="00BC471B"/>
    <w:rsid w:val="00BD5B8D"/>
    <w:rsid w:val="00BE44D1"/>
    <w:rsid w:val="00BE556E"/>
    <w:rsid w:val="00BF2541"/>
    <w:rsid w:val="00BF4533"/>
    <w:rsid w:val="00C047A3"/>
    <w:rsid w:val="00C13528"/>
    <w:rsid w:val="00C15D29"/>
    <w:rsid w:val="00C21E23"/>
    <w:rsid w:val="00C34EA2"/>
    <w:rsid w:val="00C3551F"/>
    <w:rsid w:val="00C356C1"/>
    <w:rsid w:val="00C52259"/>
    <w:rsid w:val="00C539E1"/>
    <w:rsid w:val="00C606EB"/>
    <w:rsid w:val="00C61C6F"/>
    <w:rsid w:val="00C6257E"/>
    <w:rsid w:val="00C71F41"/>
    <w:rsid w:val="00C72259"/>
    <w:rsid w:val="00C75575"/>
    <w:rsid w:val="00C82E63"/>
    <w:rsid w:val="00C84E45"/>
    <w:rsid w:val="00C916D8"/>
    <w:rsid w:val="00C95100"/>
    <w:rsid w:val="00C978E6"/>
    <w:rsid w:val="00CA3D46"/>
    <w:rsid w:val="00CB20F1"/>
    <w:rsid w:val="00CC6296"/>
    <w:rsid w:val="00CD6202"/>
    <w:rsid w:val="00CE502B"/>
    <w:rsid w:val="00CF6744"/>
    <w:rsid w:val="00D031E3"/>
    <w:rsid w:val="00D1751A"/>
    <w:rsid w:val="00D17F52"/>
    <w:rsid w:val="00D205F0"/>
    <w:rsid w:val="00D26C4F"/>
    <w:rsid w:val="00D329A6"/>
    <w:rsid w:val="00D32E5F"/>
    <w:rsid w:val="00D33A59"/>
    <w:rsid w:val="00D42548"/>
    <w:rsid w:val="00D43470"/>
    <w:rsid w:val="00D45E42"/>
    <w:rsid w:val="00D5085F"/>
    <w:rsid w:val="00D520E4"/>
    <w:rsid w:val="00D64C59"/>
    <w:rsid w:val="00D6547C"/>
    <w:rsid w:val="00D720A6"/>
    <w:rsid w:val="00D7244C"/>
    <w:rsid w:val="00D80A87"/>
    <w:rsid w:val="00DA7C7F"/>
    <w:rsid w:val="00DB2D0A"/>
    <w:rsid w:val="00DB46E4"/>
    <w:rsid w:val="00DB49BD"/>
    <w:rsid w:val="00DF31B1"/>
    <w:rsid w:val="00E03B54"/>
    <w:rsid w:val="00E14DF1"/>
    <w:rsid w:val="00E17D38"/>
    <w:rsid w:val="00E2250C"/>
    <w:rsid w:val="00E266E9"/>
    <w:rsid w:val="00E53475"/>
    <w:rsid w:val="00E53F0E"/>
    <w:rsid w:val="00E6037F"/>
    <w:rsid w:val="00E607CD"/>
    <w:rsid w:val="00E72044"/>
    <w:rsid w:val="00E72077"/>
    <w:rsid w:val="00E722A3"/>
    <w:rsid w:val="00E73F6F"/>
    <w:rsid w:val="00E760A1"/>
    <w:rsid w:val="00E76F32"/>
    <w:rsid w:val="00E77359"/>
    <w:rsid w:val="00E81254"/>
    <w:rsid w:val="00E83956"/>
    <w:rsid w:val="00E87656"/>
    <w:rsid w:val="00E96DE3"/>
    <w:rsid w:val="00EA19E3"/>
    <w:rsid w:val="00EA44F5"/>
    <w:rsid w:val="00EA5B98"/>
    <w:rsid w:val="00EA79D2"/>
    <w:rsid w:val="00EB1BA4"/>
    <w:rsid w:val="00EB3FE5"/>
    <w:rsid w:val="00EC1B3B"/>
    <w:rsid w:val="00EC25EC"/>
    <w:rsid w:val="00ED102A"/>
    <w:rsid w:val="00ED4179"/>
    <w:rsid w:val="00ED45E8"/>
    <w:rsid w:val="00EE144C"/>
    <w:rsid w:val="00EE3C6E"/>
    <w:rsid w:val="00EE4321"/>
    <w:rsid w:val="00EE598B"/>
    <w:rsid w:val="00EF0236"/>
    <w:rsid w:val="00EF1BB6"/>
    <w:rsid w:val="00EF20E6"/>
    <w:rsid w:val="00EF33BF"/>
    <w:rsid w:val="00EF6DB9"/>
    <w:rsid w:val="00F02B5B"/>
    <w:rsid w:val="00F069CA"/>
    <w:rsid w:val="00F12C3D"/>
    <w:rsid w:val="00F25EC0"/>
    <w:rsid w:val="00F27C5A"/>
    <w:rsid w:val="00F300D2"/>
    <w:rsid w:val="00F42A16"/>
    <w:rsid w:val="00F44AC7"/>
    <w:rsid w:val="00F523B3"/>
    <w:rsid w:val="00F52F89"/>
    <w:rsid w:val="00F55B51"/>
    <w:rsid w:val="00F5619F"/>
    <w:rsid w:val="00F706C7"/>
    <w:rsid w:val="00F73DCC"/>
    <w:rsid w:val="00F810FA"/>
    <w:rsid w:val="00F9086D"/>
    <w:rsid w:val="00F97692"/>
    <w:rsid w:val="00F97A66"/>
    <w:rsid w:val="00FA6AB5"/>
    <w:rsid w:val="00FC103C"/>
    <w:rsid w:val="00FC47B1"/>
    <w:rsid w:val="00FC67B6"/>
    <w:rsid w:val="00FC7E65"/>
    <w:rsid w:val="00FD1648"/>
    <w:rsid w:val="00FF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0D6D02"/>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Titre1">
    <w:name w:val="heading 1"/>
    <w:basedOn w:val="Normal"/>
    <w:next w:val="Normal"/>
    <w:qFormat/>
    <w:pPr>
      <w:keepNext/>
      <w:spacing w:before="1080" w:after="480"/>
      <w:ind w:left="1560"/>
      <w:outlineLvl w:val="0"/>
    </w:pPr>
    <w:rPr>
      <w:rFonts w:ascii="Arial" w:hAnsi="Arial"/>
      <w:b/>
      <w:sz w:val="32"/>
    </w:rPr>
  </w:style>
  <w:style w:type="paragraph" w:styleId="Titre2">
    <w:name w:val="heading 2"/>
    <w:basedOn w:val="Normal"/>
    <w:next w:val="Normal"/>
    <w:qFormat/>
    <w:pPr>
      <w:keepNext/>
      <w:numPr>
        <w:ilvl w:val="1"/>
        <w:numId w:val="1"/>
      </w:numPr>
      <w:spacing w:before="480"/>
      <w:outlineLvl w:val="1"/>
    </w:pPr>
    <w:rPr>
      <w:rFonts w:ascii="Arial" w:hAnsi="Arial"/>
      <w:b/>
    </w:rPr>
  </w:style>
  <w:style w:type="paragraph" w:styleId="Titre3">
    <w:name w:val="heading 3"/>
    <w:basedOn w:val="Normal"/>
    <w:next w:val="Normal"/>
    <w:qFormat/>
    <w:pPr>
      <w:keepNext/>
      <w:tabs>
        <w:tab w:val="left" w:pos="1276"/>
      </w:tabs>
      <w:spacing w:after="480"/>
      <w:outlineLvl w:val="2"/>
    </w:pPr>
    <w:rPr>
      <w:rFonts w:ascii="Arial" w:hAnsi="Arial"/>
      <w:b/>
      <w:sz w:val="32"/>
    </w:rPr>
  </w:style>
  <w:style w:type="paragraph" w:styleId="Titre4">
    <w:name w:val="heading 4"/>
    <w:basedOn w:val="Normal"/>
    <w:next w:val="Normal"/>
    <w:qFormat/>
    <w:pPr>
      <w:keepNext/>
      <w:spacing w:before="240"/>
      <w:ind w:left="1560"/>
      <w:outlineLvl w:val="3"/>
    </w:pPr>
    <w:rPr>
      <w:rFonts w:ascii="Arial" w:hAnsi="Arial"/>
      <w:b/>
    </w:rPr>
  </w:style>
  <w:style w:type="paragraph" w:styleId="Titre5">
    <w:name w:val="heading 5"/>
    <w:basedOn w:val="Normal"/>
    <w:next w:val="Normal"/>
    <w:qFormat/>
    <w:pPr>
      <w:keepNext/>
      <w:ind w:left="1304"/>
      <w:jc w:val="center"/>
      <w:outlineLvl w:val="4"/>
    </w:pPr>
    <w:rPr>
      <w:rFonts w:ascii="Arial" w:hAnsi="Arial"/>
      <w:b/>
      <w:sz w:val="32"/>
    </w:rPr>
  </w:style>
  <w:style w:type="paragraph" w:styleId="Titre6">
    <w:name w:val="heading 6"/>
    <w:basedOn w:val="Normal"/>
    <w:next w:val="Normal"/>
    <w:qFormat/>
    <w:pPr>
      <w:keepNext/>
      <w:ind w:left="1304"/>
      <w:jc w:val="center"/>
      <w:outlineLvl w:val="5"/>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ind w:left="1560"/>
    </w:pPr>
    <w:rPr>
      <w:rFonts w:ascii="Arial" w:hAnsi="Arial"/>
    </w:rPr>
  </w:style>
  <w:style w:type="paragraph" w:styleId="Corpsdetexte2">
    <w:name w:val="Body Text 2"/>
    <w:basedOn w:val="Normal"/>
    <w:rPr>
      <w:rFonts w:ascii="Arial" w:hAnsi="Arial"/>
    </w:rPr>
  </w:style>
  <w:style w:type="paragraph" w:styleId="Retraitcorpsdetexte">
    <w:name w:val="Body Text Indent"/>
    <w:basedOn w:val="Normal"/>
  </w:style>
  <w:style w:type="paragraph" w:styleId="Retraitcorpsdetexte2">
    <w:name w:val="Body Text Indent 2"/>
    <w:basedOn w:val="Normal"/>
    <w:pPr>
      <w:ind w:left="1560"/>
    </w:pPr>
  </w:style>
  <w:style w:type="paragraph" w:styleId="Retraitcorpsdetexte3">
    <w:name w:val="Body Text Indent 3"/>
    <w:basedOn w:val="Normal"/>
    <w:pPr>
      <w:ind w:left="1560"/>
    </w:pPr>
  </w:style>
  <w:style w:type="paragraph" w:styleId="Lgende">
    <w:name w:val="caption"/>
    <w:basedOn w:val="Normal"/>
    <w:next w:val="Normal"/>
    <w:qFormat/>
    <w:rPr>
      <w:rFonts w:ascii="Arial" w:hAnsi="Arial"/>
      <w:b/>
    </w:rPr>
  </w:style>
  <w:style w:type="paragraph" w:customStyle="1" w:styleId="Style2">
    <w:name w:val="Style2"/>
    <w:basedOn w:val="Normal"/>
    <w:pPr>
      <w:numPr>
        <w:numId w:val="3"/>
      </w:numPr>
    </w:pPr>
  </w:style>
  <w:style w:type="paragraph" w:styleId="Pieddepage">
    <w:name w:val="footer"/>
    <w:basedOn w:val="Normal"/>
    <w:pPr>
      <w:tabs>
        <w:tab w:val="center" w:pos="4153"/>
        <w:tab w:val="right" w:pos="8306"/>
      </w:tabs>
      <w:ind w:left="1560"/>
    </w:pPr>
  </w:style>
  <w:style w:type="paragraph" w:styleId="En-tte">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epuces">
    <w:name w:val="List Bullet"/>
    <w:basedOn w:val="Normal"/>
    <w:autoRedefine/>
    <w:pPr>
      <w:numPr>
        <w:numId w:val="4"/>
      </w:numPr>
    </w:pPr>
  </w:style>
  <w:style w:type="paragraph" w:styleId="Notedebasdepage">
    <w:name w:val="footnote text"/>
    <w:basedOn w:val="Normal"/>
    <w:semiHidden/>
    <w:rPr>
      <w:rFonts w:ascii="Arial" w:hAnsi="Arial" w:cs="Arial"/>
      <w:sz w:val="20"/>
    </w:rPr>
  </w:style>
  <w:style w:type="character" w:styleId="Appelnotedebasdep">
    <w:name w:val="footnote reference"/>
    <w:semiHidden/>
    <w:rPr>
      <w:vertAlign w:val="superscript"/>
    </w:rPr>
  </w:style>
  <w:style w:type="paragraph" w:styleId="Corpsdetexte3">
    <w:name w:val="Body Text 3"/>
    <w:basedOn w:val="Normal"/>
    <w:pPr>
      <w:jc w:val="both"/>
    </w:pPr>
    <w:rPr>
      <w:rFonts w:ascii="Arial" w:hAnsi="Arial" w:cs="Arial"/>
      <w:b/>
      <w:sz w:val="20"/>
    </w:rPr>
  </w:style>
  <w:style w:type="paragraph" w:styleId="Titre">
    <w:name w:val="Title"/>
    <w:basedOn w:val="Normal"/>
    <w:qFormat/>
    <w:pPr>
      <w:jc w:val="center"/>
    </w:pPr>
    <w:rPr>
      <w:b/>
      <w:u w:val="single"/>
      <w:lang w:val="en-US"/>
    </w:rPr>
  </w:style>
  <w:style w:type="paragraph" w:styleId="Textedebulles">
    <w:name w:val="Balloon Text"/>
    <w:basedOn w:val="Normal"/>
    <w:semiHidden/>
    <w:rsid w:val="00D64C59"/>
    <w:rPr>
      <w:rFonts w:ascii="Tahoma" w:hAnsi="Tahoma" w:cs="Tahoma"/>
      <w:sz w:val="16"/>
      <w:szCs w:val="16"/>
    </w:rPr>
  </w:style>
  <w:style w:type="character" w:styleId="Marquedecommentaire">
    <w:name w:val="annotation reference"/>
    <w:semiHidden/>
    <w:rsid w:val="00F706C7"/>
    <w:rPr>
      <w:sz w:val="16"/>
      <w:szCs w:val="16"/>
    </w:rPr>
  </w:style>
  <w:style w:type="paragraph" w:styleId="Commentaire">
    <w:name w:val="annotation text"/>
    <w:basedOn w:val="Normal"/>
    <w:semiHidden/>
    <w:rsid w:val="00F706C7"/>
    <w:rPr>
      <w:sz w:val="20"/>
    </w:rPr>
  </w:style>
  <w:style w:type="paragraph" w:styleId="Objetducommentaire">
    <w:name w:val="annotation subject"/>
    <w:basedOn w:val="Commentaire"/>
    <w:next w:val="Commentaire"/>
    <w:semiHidden/>
    <w:rsid w:val="00F706C7"/>
    <w:rPr>
      <w:b/>
      <w:bCs/>
    </w:rPr>
  </w:style>
  <w:style w:type="character" w:styleId="Lienhypertexte">
    <w:name w:val="Hyperlink"/>
    <w:rsid w:val="008A071A"/>
    <w:rPr>
      <w:color w:val="0000FF"/>
      <w:u w:val="single"/>
    </w:rPr>
  </w:style>
  <w:style w:type="paragraph" w:styleId="Paragraphedeliste">
    <w:name w:val="List Paragraph"/>
    <w:basedOn w:val="Normal"/>
    <w:uiPriority w:val="34"/>
    <w:qFormat/>
    <w:rsid w:val="004F6FE1"/>
    <w:pPr>
      <w:suppressAutoHyphens/>
      <w:ind w:left="1304"/>
    </w:pPr>
    <w:rPr>
      <w:lang w:eastAsia="zh-CN"/>
    </w:rPr>
  </w:style>
  <w:style w:type="table" w:styleId="Grilledutableau">
    <w:name w:val="Table Grid"/>
    <w:basedOn w:val="TableauNormal"/>
    <w:rsid w:val="005E3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
    <w:name w:val="Quick _"/>
    <w:basedOn w:val="Normal"/>
    <w:uiPriority w:val="99"/>
    <w:rsid w:val="006B06E9"/>
    <w:pPr>
      <w:widowControl w:val="0"/>
      <w:ind w:left="720" w:hanging="720"/>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1C0F7A978F7ED41AB85AEE94EF395F9" ma:contentTypeVersion="13" ma:contentTypeDescription="Create a new document." ma:contentTypeScope="" ma:versionID="19d3f9f92ef46f77da80889ecb484adc">
  <xsd:schema xmlns:xsd="http://www.w3.org/2001/XMLSchema" xmlns:xs="http://www.w3.org/2001/XMLSchema" xmlns:p="http://schemas.microsoft.com/office/2006/metadata/properties" xmlns:ns3="8394565b-b96c-4f44-9805-a0e2f9ab2173" xmlns:ns4="f4267cdf-a478-4e46-82a2-98d38b7a1027" targetNamespace="http://schemas.microsoft.com/office/2006/metadata/properties" ma:root="true" ma:fieldsID="43e5d4c4313e21b946b98f9a33af5eb3" ns3:_="" ns4:_="">
    <xsd:import namespace="8394565b-b96c-4f44-9805-a0e2f9ab2173"/>
    <xsd:import namespace="f4267cdf-a478-4e46-82a2-98d38b7a10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4565b-b96c-4f44-9805-a0e2f9ab21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267cdf-a478-4e46-82a2-98d38b7a10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E97BA8-D40D-4724-836F-DE48514781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960A78-A82A-4CB9-A6D2-95282C167D91}">
  <ds:schemaRefs>
    <ds:schemaRef ds:uri="http://schemas.microsoft.com/sharepoint/v3/contenttype/forms"/>
  </ds:schemaRefs>
</ds:datastoreItem>
</file>

<file path=customXml/itemProps3.xml><?xml version="1.0" encoding="utf-8"?>
<ds:datastoreItem xmlns:ds="http://schemas.openxmlformats.org/officeDocument/2006/customXml" ds:itemID="{69F5C28C-8C5D-41BD-9454-4B9231985774}">
  <ds:schemaRefs>
    <ds:schemaRef ds:uri="http://schemas.openxmlformats.org/officeDocument/2006/bibliography"/>
  </ds:schemaRefs>
</ds:datastoreItem>
</file>

<file path=customXml/itemProps4.xml><?xml version="1.0" encoding="utf-8"?>
<ds:datastoreItem xmlns:ds="http://schemas.openxmlformats.org/officeDocument/2006/customXml" ds:itemID="{AD33A6CA-D2CF-4CB6-ABFC-708298171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4565b-b96c-4f44-9805-a0e2f9ab2173"/>
    <ds:schemaRef ds:uri="f4267cdf-a478-4e46-82a2-98d38b7a1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2009</Words>
  <Characters>11054</Characters>
  <Application>Microsoft Office Word</Application>
  <DocSecurity>0</DocSecurity>
  <Lines>92</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March 2002 version</vt:lpstr>
      <vt:lpstr>March 2002 version</vt:lpstr>
    </vt:vector>
  </TitlesOfParts>
  <Company>OXFAM UK</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Barke, Arjika</cp:lastModifiedBy>
  <cp:revision>15</cp:revision>
  <cp:lastPrinted>2011-08-02T10:07:00Z</cp:lastPrinted>
  <dcterms:created xsi:type="dcterms:W3CDTF">2024-04-04T07:26:00Z</dcterms:created>
  <dcterms:modified xsi:type="dcterms:W3CDTF">2024-12-23T14:04:00Z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0x01010041C0F7A978F7ED41AB85AEE94EF395F9</vt:lpwstr>
  </property>
</Properties>
</file>