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9C2FC" w14:textId="77777777" w:rsidR="002E170D" w:rsidRPr="0015412F" w:rsidRDefault="002E170D" w:rsidP="00697BD1">
      <w:pPr>
        <w:jc w:val="both"/>
        <w:rPr>
          <w:rFonts w:ascii="Gill Sans MT" w:hAnsi="Gill Sans MT" w:cs="Arial"/>
          <w:b/>
          <w:i/>
          <w:color w:val="808080"/>
          <w:sz w:val="22"/>
          <w:szCs w:val="22"/>
        </w:rPr>
      </w:pPr>
    </w:p>
    <w:tbl>
      <w:tblPr>
        <w:tblW w:w="94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776"/>
      </w:tblGrid>
      <w:tr w:rsidR="00174203" w:rsidRPr="0015412F" w14:paraId="7B4192BA" w14:textId="77777777" w:rsidTr="00AA2C30">
        <w:trPr>
          <w:trHeight w:val="413"/>
        </w:trPr>
        <w:tc>
          <w:tcPr>
            <w:tcW w:w="9454" w:type="dxa"/>
            <w:gridSpan w:val="3"/>
          </w:tcPr>
          <w:p w14:paraId="2F7A209A" w14:textId="4C2834E4" w:rsidR="002B21C3" w:rsidRPr="0015412F" w:rsidRDefault="00174203" w:rsidP="00B231B0">
            <w:pPr>
              <w:tabs>
                <w:tab w:val="left" w:pos="1418"/>
              </w:tabs>
              <w:jc w:val="both"/>
              <w:rPr>
                <w:rFonts w:ascii="Gill Sans MT" w:hAnsi="Gill Sans MT" w:cs="Arial"/>
                <w:sz w:val="22"/>
                <w:szCs w:val="22"/>
                <w:lang w:eastAsia="en-GB"/>
              </w:rPr>
            </w:pPr>
            <w:r w:rsidRPr="0015412F">
              <w:rPr>
                <w:rFonts w:ascii="Gill Sans MT" w:hAnsi="Gill Sans MT" w:cs="Arial"/>
                <w:b/>
                <w:sz w:val="22"/>
                <w:szCs w:val="22"/>
              </w:rPr>
              <w:t xml:space="preserve">TITLE: </w:t>
            </w:r>
            <w:r w:rsidR="00EF33BF" w:rsidRPr="0015412F">
              <w:rPr>
                <w:rFonts w:ascii="Gill Sans MT" w:hAnsi="Gill Sans MT" w:cs="Arial"/>
                <w:sz w:val="22"/>
                <w:szCs w:val="22"/>
                <w:lang w:eastAsia="en-GB"/>
              </w:rPr>
              <w:t> </w:t>
            </w:r>
            <w:r w:rsidR="00546EDB" w:rsidRPr="0015412F">
              <w:rPr>
                <w:rFonts w:ascii="Gill Sans MT" w:hAnsi="Gill Sans MT" w:cs="Arial"/>
                <w:sz w:val="22"/>
                <w:szCs w:val="22"/>
                <w:lang w:eastAsia="en-GB"/>
              </w:rPr>
              <w:t xml:space="preserve">Supply </w:t>
            </w:r>
            <w:r w:rsidR="00817A2D" w:rsidRPr="0015412F">
              <w:rPr>
                <w:rFonts w:ascii="Gill Sans MT" w:hAnsi="Gill Sans MT" w:cs="Arial"/>
                <w:sz w:val="22"/>
                <w:szCs w:val="22"/>
                <w:lang w:eastAsia="en-GB"/>
              </w:rPr>
              <w:t>C</w:t>
            </w:r>
            <w:r w:rsidR="00546EDB" w:rsidRPr="0015412F">
              <w:rPr>
                <w:rFonts w:ascii="Gill Sans MT" w:hAnsi="Gill Sans MT" w:cs="Arial"/>
                <w:sz w:val="22"/>
                <w:szCs w:val="22"/>
                <w:lang w:eastAsia="en-GB"/>
              </w:rPr>
              <w:t xml:space="preserve">hain </w:t>
            </w:r>
            <w:r w:rsidR="009164D1">
              <w:rPr>
                <w:rFonts w:ascii="Gill Sans MT" w:hAnsi="Gill Sans MT" w:cs="Arial"/>
                <w:sz w:val="22"/>
                <w:szCs w:val="22"/>
                <w:lang w:eastAsia="en-GB"/>
              </w:rPr>
              <w:t xml:space="preserve">Procurement </w:t>
            </w:r>
            <w:r w:rsidR="00B231B0">
              <w:rPr>
                <w:rFonts w:ascii="Gill Sans MT" w:hAnsi="Gill Sans MT" w:cs="Arial"/>
                <w:sz w:val="22"/>
                <w:szCs w:val="22"/>
                <w:lang w:eastAsia="en-GB"/>
              </w:rPr>
              <w:t>Officer</w:t>
            </w:r>
          </w:p>
        </w:tc>
      </w:tr>
      <w:tr w:rsidR="00174203" w:rsidRPr="0015412F" w14:paraId="1791B5E9" w14:textId="77777777" w:rsidTr="00AA2C30">
        <w:trPr>
          <w:trHeight w:val="404"/>
        </w:trPr>
        <w:tc>
          <w:tcPr>
            <w:tcW w:w="4253" w:type="dxa"/>
            <w:tcBorders>
              <w:bottom w:val="single" w:sz="4" w:space="0" w:color="auto"/>
            </w:tcBorders>
          </w:tcPr>
          <w:p w14:paraId="1DA6E129" w14:textId="23D2CECE" w:rsidR="00EF33BF" w:rsidRPr="0015412F" w:rsidRDefault="00F55B51" w:rsidP="00697BD1">
            <w:pPr>
              <w:tabs>
                <w:tab w:val="left" w:pos="1418"/>
              </w:tabs>
              <w:jc w:val="both"/>
              <w:rPr>
                <w:rFonts w:ascii="Gill Sans MT" w:hAnsi="Gill Sans MT" w:cs="Arial"/>
                <w:sz w:val="22"/>
                <w:szCs w:val="22"/>
              </w:rPr>
            </w:pPr>
            <w:r w:rsidRPr="0015412F">
              <w:rPr>
                <w:rFonts w:ascii="Gill Sans MT" w:hAnsi="Gill Sans MT" w:cs="Arial"/>
                <w:b/>
                <w:sz w:val="22"/>
                <w:szCs w:val="22"/>
              </w:rPr>
              <w:t>TEAM/PROGRAMME</w:t>
            </w:r>
            <w:r w:rsidR="00174203" w:rsidRPr="0015412F">
              <w:rPr>
                <w:rFonts w:ascii="Gill Sans MT" w:hAnsi="Gill Sans MT" w:cs="Arial"/>
                <w:b/>
                <w:sz w:val="22"/>
                <w:szCs w:val="22"/>
              </w:rPr>
              <w:t xml:space="preserve">: </w:t>
            </w:r>
            <w:r w:rsidR="00546EDB" w:rsidRPr="0015412F">
              <w:rPr>
                <w:rFonts w:ascii="Gill Sans MT" w:hAnsi="Gill Sans MT" w:cs="Arial"/>
                <w:sz w:val="22"/>
                <w:szCs w:val="22"/>
              </w:rPr>
              <w:t xml:space="preserve">Supply chain </w:t>
            </w:r>
          </w:p>
        </w:tc>
        <w:tc>
          <w:tcPr>
            <w:tcW w:w="5201" w:type="dxa"/>
            <w:gridSpan w:val="2"/>
            <w:tcBorders>
              <w:bottom w:val="single" w:sz="4" w:space="0" w:color="auto"/>
            </w:tcBorders>
          </w:tcPr>
          <w:p w14:paraId="2618917A" w14:textId="113F2E7F" w:rsidR="00174203" w:rsidRPr="0015412F" w:rsidRDefault="00F55B51" w:rsidP="0098027C">
            <w:pPr>
              <w:tabs>
                <w:tab w:val="left" w:pos="1693"/>
              </w:tabs>
              <w:jc w:val="both"/>
              <w:rPr>
                <w:rFonts w:ascii="Gill Sans MT" w:hAnsi="Gill Sans MT" w:cs="Arial"/>
                <w:b/>
                <w:sz w:val="22"/>
                <w:szCs w:val="22"/>
              </w:rPr>
            </w:pPr>
            <w:r w:rsidRPr="0015412F">
              <w:rPr>
                <w:rFonts w:ascii="Gill Sans MT" w:hAnsi="Gill Sans MT" w:cs="Arial"/>
                <w:b/>
                <w:sz w:val="22"/>
                <w:szCs w:val="22"/>
              </w:rPr>
              <w:t>LOCATION</w:t>
            </w:r>
            <w:r w:rsidR="00174203" w:rsidRPr="0015412F">
              <w:rPr>
                <w:rFonts w:ascii="Gill Sans MT" w:hAnsi="Gill Sans MT" w:cs="Arial"/>
                <w:b/>
                <w:sz w:val="22"/>
                <w:szCs w:val="22"/>
              </w:rPr>
              <w:t xml:space="preserve">: </w:t>
            </w:r>
            <w:r w:rsidR="00E23B33" w:rsidRPr="00E23B33">
              <w:rPr>
                <w:rFonts w:ascii="Gill Sans MT" w:hAnsi="Gill Sans MT" w:cs="Arial"/>
                <w:bCs/>
                <w:sz w:val="22"/>
                <w:szCs w:val="22"/>
              </w:rPr>
              <w:t>NWAO,</w:t>
            </w:r>
            <w:r w:rsidR="00E23B33">
              <w:rPr>
                <w:rFonts w:ascii="Gill Sans MT" w:hAnsi="Gill Sans MT" w:cs="Arial"/>
                <w:b/>
                <w:sz w:val="22"/>
                <w:szCs w:val="22"/>
              </w:rPr>
              <w:t xml:space="preserve"> </w:t>
            </w:r>
            <w:r w:rsidR="0098027C">
              <w:rPr>
                <w:rFonts w:ascii="Gill Sans MT" w:hAnsi="Gill Sans MT" w:cs="Arial"/>
                <w:sz w:val="22"/>
                <w:szCs w:val="22"/>
              </w:rPr>
              <w:t xml:space="preserve">Chernivtsi </w:t>
            </w:r>
          </w:p>
        </w:tc>
      </w:tr>
      <w:tr w:rsidR="00174203" w:rsidRPr="0015412F" w14:paraId="209C6AD2" w14:textId="77777777" w:rsidTr="00AA2C30">
        <w:trPr>
          <w:trHeight w:val="425"/>
        </w:trPr>
        <w:tc>
          <w:tcPr>
            <w:tcW w:w="4253" w:type="dxa"/>
            <w:tcBorders>
              <w:bottom w:val="single" w:sz="4" w:space="0" w:color="auto"/>
            </w:tcBorders>
          </w:tcPr>
          <w:p w14:paraId="4BFC7526" w14:textId="46C8F052" w:rsidR="00F55B51" w:rsidRPr="0015412F" w:rsidRDefault="00EF33BF" w:rsidP="00697BD1">
            <w:pPr>
              <w:tabs>
                <w:tab w:val="left" w:pos="1134"/>
              </w:tabs>
              <w:jc w:val="both"/>
              <w:rPr>
                <w:rFonts w:ascii="Gill Sans MT" w:hAnsi="Gill Sans MT" w:cs="Arial"/>
                <w:sz w:val="22"/>
                <w:szCs w:val="22"/>
              </w:rPr>
            </w:pPr>
            <w:r w:rsidRPr="0015412F">
              <w:rPr>
                <w:rFonts w:ascii="Gill Sans MT" w:hAnsi="Gill Sans MT" w:cs="Arial"/>
                <w:b/>
                <w:sz w:val="22"/>
                <w:szCs w:val="22"/>
              </w:rPr>
              <w:t>GRADE</w:t>
            </w:r>
            <w:r w:rsidR="00F55B51" w:rsidRPr="0015412F">
              <w:rPr>
                <w:rFonts w:ascii="Gill Sans MT" w:hAnsi="Gill Sans MT" w:cs="Arial"/>
                <w:sz w:val="22"/>
                <w:szCs w:val="22"/>
              </w:rPr>
              <w:t xml:space="preserve">: </w:t>
            </w:r>
            <w:r w:rsidR="0098027C">
              <w:rPr>
                <w:rFonts w:ascii="Gill Sans MT" w:hAnsi="Gill Sans MT" w:cs="Arial"/>
                <w:sz w:val="22"/>
                <w:szCs w:val="22"/>
              </w:rPr>
              <w:t>4</w:t>
            </w:r>
          </w:p>
        </w:tc>
        <w:tc>
          <w:tcPr>
            <w:tcW w:w="5201" w:type="dxa"/>
            <w:gridSpan w:val="2"/>
            <w:tcBorders>
              <w:bottom w:val="single" w:sz="4" w:space="0" w:color="auto"/>
            </w:tcBorders>
          </w:tcPr>
          <w:p w14:paraId="2F2713EA" w14:textId="4D6D1F86" w:rsidR="00624CD4" w:rsidRPr="0015412F" w:rsidRDefault="00B5365E" w:rsidP="00697BD1">
            <w:pPr>
              <w:tabs>
                <w:tab w:val="left" w:pos="984"/>
              </w:tabs>
              <w:jc w:val="both"/>
              <w:rPr>
                <w:rFonts w:ascii="Gill Sans MT" w:hAnsi="Gill Sans MT" w:cs="Arial"/>
                <w:b/>
                <w:sz w:val="22"/>
                <w:szCs w:val="22"/>
              </w:rPr>
            </w:pPr>
            <w:r w:rsidRPr="0015412F">
              <w:rPr>
                <w:rFonts w:ascii="Gill Sans MT" w:hAnsi="Gill Sans MT" w:cs="Arial"/>
                <w:b/>
                <w:sz w:val="22"/>
                <w:szCs w:val="22"/>
              </w:rPr>
              <w:t>CONTRACT</w:t>
            </w:r>
            <w:r w:rsidR="00E2250C" w:rsidRPr="0015412F">
              <w:rPr>
                <w:rFonts w:ascii="Gill Sans MT" w:hAnsi="Gill Sans MT" w:cs="Arial"/>
                <w:b/>
                <w:sz w:val="22"/>
                <w:szCs w:val="22"/>
              </w:rPr>
              <w:t xml:space="preserve"> LENGTH</w:t>
            </w:r>
            <w:r w:rsidRPr="0015412F">
              <w:rPr>
                <w:rFonts w:ascii="Gill Sans MT" w:hAnsi="Gill Sans MT" w:cs="Arial"/>
                <w:b/>
                <w:sz w:val="22"/>
                <w:szCs w:val="22"/>
              </w:rPr>
              <w:t>:</w:t>
            </w:r>
            <w:r w:rsidR="00546EDB" w:rsidRPr="0015412F">
              <w:rPr>
                <w:rFonts w:ascii="Gill Sans MT" w:hAnsi="Gill Sans MT" w:cs="Arial"/>
                <w:b/>
                <w:sz w:val="22"/>
                <w:szCs w:val="22"/>
              </w:rPr>
              <w:t xml:space="preserve"> </w:t>
            </w:r>
            <w:r w:rsidR="00E23B33" w:rsidRPr="00E23B33">
              <w:rPr>
                <w:rFonts w:asciiTheme="minorHAnsi" w:hAnsiTheme="minorHAnsi" w:cs="Arial"/>
                <w:bCs/>
                <w:sz w:val="22"/>
                <w:szCs w:val="22"/>
                <w:lang w:val="en-US"/>
              </w:rPr>
              <w:t>till 31/12/2025</w:t>
            </w:r>
            <w:r w:rsidR="0098027C">
              <w:rPr>
                <w:rFonts w:ascii="Gill Sans MT" w:hAnsi="Gill Sans MT" w:cs="Arial"/>
                <w:sz w:val="22"/>
                <w:szCs w:val="22"/>
              </w:rPr>
              <w:t xml:space="preserve"> </w:t>
            </w:r>
          </w:p>
          <w:p w14:paraId="0933BB13" w14:textId="77777777" w:rsidR="00267F7F" w:rsidRPr="0015412F" w:rsidRDefault="00267F7F" w:rsidP="00697BD1">
            <w:pPr>
              <w:tabs>
                <w:tab w:val="left" w:pos="984"/>
              </w:tabs>
              <w:jc w:val="both"/>
              <w:rPr>
                <w:rFonts w:ascii="Gill Sans MT" w:hAnsi="Gill Sans MT" w:cs="Arial"/>
                <w:b/>
                <w:i/>
                <w:color w:val="808080"/>
                <w:sz w:val="22"/>
                <w:szCs w:val="22"/>
              </w:rPr>
            </w:pPr>
            <w:r w:rsidRPr="0015412F">
              <w:rPr>
                <w:rFonts w:ascii="Gill Sans MT" w:hAnsi="Gill Sans MT" w:cs="Arial"/>
                <w:b/>
                <w:sz w:val="22"/>
                <w:szCs w:val="22"/>
              </w:rPr>
              <w:t xml:space="preserve"> </w:t>
            </w:r>
          </w:p>
        </w:tc>
      </w:tr>
      <w:tr w:rsidR="00770638" w:rsidRPr="0015412F" w14:paraId="07332245" w14:textId="77777777" w:rsidTr="00AA2C30">
        <w:trPr>
          <w:trHeight w:val="425"/>
        </w:trPr>
        <w:tc>
          <w:tcPr>
            <w:tcW w:w="9454" w:type="dxa"/>
            <w:gridSpan w:val="3"/>
            <w:tcBorders>
              <w:bottom w:val="single" w:sz="4" w:space="0" w:color="auto"/>
            </w:tcBorders>
          </w:tcPr>
          <w:p w14:paraId="2BBAC67E" w14:textId="7EE56612" w:rsidR="00770638" w:rsidRPr="0015412F" w:rsidRDefault="00770638" w:rsidP="00697BD1">
            <w:pPr>
              <w:tabs>
                <w:tab w:val="left" w:pos="984"/>
              </w:tabs>
              <w:jc w:val="both"/>
              <w:rPr>
                <w:rFonts w:ascii="Gill Sans MT" w:hAnsi="Gill Sans MT" w:cs="Arial"/>
                <w:b/>
                <w:sz w:val="22"/>
                <w:szCs w:val="22"/>
              </w:rPr>
            </w:pPr>
            <w:r w:rsidRPr="0015412F">
              <w:rPr>
                <w:rFonts w:ascii="Gill Sans MT" w:hAnsi="Gill Sans MT" w:cs="Arial"/>
                <w:b/>
                <w:sz w:val="22"/>
                <w:szCs w:val="22"/>
              </w:rPr>
              <w:t>CHILD SAFEGUARDING:</w:t>
            </w:r>
            <w:r w:rsidR="00546EDB" w:rsidRPr="0015412F">
              <w:rPr>
                <w:rFonts w:ascii="Gill Sans MT" w:hAnsi="Gill Sans MT" w:cs="Arial"/>
                <w:b/>
                <w:sz w:val="22"/>
                <w:szCs w:val="22"/>
              </w:rPr>
              <w:t xml:space="preserve"> </w:t>
            </w:r>
          </w:p>
          <w:p w14:paraId="317F2358" w14:textId="77777777" w:rsidR="00D43470" w:rsidRPr="0015412F" w:rsidRDefault="00D43470" w:rsidP="00697BD1">
            <w:pPr>
              <w:jc w:val="both"/>
              <w:rPr>
                <w:rFonts w:ascii="Gill Sans MT" w:hAnsi="Gill Sans MT" w:cs="Arial"/>
                <w:sz w:val="22"/>
                <w:szCs w:val="22"/>
                <w:lang w:val="en-US"/>
              </w:rPr>
            </w:pPr>
            <w:r w:rsidRPr="0015412F">
              <w:rPr>
                <w:rFonts w:ascii="Gill Sans MT" w:hAnsi="Gill Sans MT" w:cs="Arial"/>
                <w:sz w:val="22"/>
                <w:szCs w:val="22"/>
                <w:lang w:val="en-US"/>
              </w:rPr>
              <w:t xml:space="preserve">Level 1:  the post holder will not have contact with children and/or young people, or access to personal data about children or young people, as part of their work; </w:t>
            </w:r>
            <w:proofErr w:type="gramStart"/>
            <w:r w:rsidRPr="0015412F">
              <w:rPr>
                <w:rFonts w:ascii="Gill Sans MT" w:hAnsi="Gill Sans MT" w:cs="Arial"/>
                <w:sz w:val="22"/>
                <w:szCs w:val="22"/>
                <w:lang w:val="en-US"/>
              </w:rPr>
              <w:t>therefore</w:t>
            </w:r>
            <w:proofErr w:type="gramEnd"/>
            <w:r w:rsidRPr="0015412F">
              <w:rPr>
                <w:rFonts w:ascii="Gill Sans MT" w:hAnsi="Gill Sans MT" w:cs="Arial"/>
                <w:sz w:val="22"/>
                <w:szCs w:val="22"/>
                <w:lang w:val="en-US"/>
              </w:rPr>
              <w:t xml:space="preserve"> a police check will not be mandatory for this post unless the content of the post changes, in which case the Child Safeguarding level should be reviewed. </w:t>
            </w:r>
          </w:p>
          <w:p w14:paraId="7DF3A5F8" w14:textId="77777777" w:rsidR="00770638" w:rsidRPr="0015412F" w:rsidRDefault="00770638" w:rsidP="00546EDB">
            <w:pPr>
              <w:jc w:val="both"/>
              <w:rPr>
                <w:rFonts w:ascii="Gill Sans MT" w:hAnsi="Gill Sans MT" w:cs="Arial"/>
                <w:sz w:val="22"/>
                <w:szCs w:val="22"/>
              </w:rPr>
            </w:pPr>
          </w:p>
        </w:tc>
      </w:tr>
      <w:tr w:rsidR="00174203" w:rsidRPr="0015412F" w14:paraId="368658AA" w14:textId="77777777" w:rsidTr="00AA2C30">
        <w:trPr>
          <w:trHeight w:val="1765"/>
        </w:trPr>
        <w:tc>
          <w:tcPr>
            <w:tcW w:w="9454" w:type="dxa"/>
            <w:gridSpan w:val="3"/>
          </w:tcPr>
          <w:p w14:paraId="7D51E702" w14:textId="2871CA07" w:rsidR="00546EDB" w:rsidRPr="0015412F" w:rsidRDefault="002B21C3" w:rsidP="009E21CE">
            <w:pPr>
              <w:jc w:val="both"/>
              <w:rPr>
                <w:rFonts w:ascii="Gill Sans MT" w:hAnsi="Gill Sans MT" w:cs="Arial"/>
                <w:b/>
                <w:sz w:val="22"/>
                <w:szCs w:val="22"/>
              </w:rPr>
            </w:pPr>
            <w:r w:rsidRPr="0015412F">
              <w:rPr>
                <w:rFonts w:ascii="Gill Sans MT" w:hAnsi="Gill Sans MT" w:cs="Arial"/>
                <w:b/>
                <w:sz w:val="22"/>
                <w:szCs w:val="22"/>
              </w:rPr>
              <w:t>ROLE</w:t>
            </w:r>
            <w:r w:rsidR="00D5085F" w:rsidRPr="0015412F">
              <w:rPr>
                <w:rFonts w:ascii="Gill Sans MT" w:hAnsi="Gill Sans MT" w:cs="Arial"/>
                <w:b/>
                <w:sz w:val="22"/>
                <w:szCs w:val="22"/>
              </w:rPr>
              <w:t xml:space="preserve"> PURPOSE</w:t>
            </w:r>
            <w:r w:rsidRPr="0015412F">
              <w:rPr>
                <w:rFonts w:ascii="Gill Sans MT" w:hAnsi="Gill Sans MT" w:cs="Arial"/>
                <w:b/>
                <w:sz w:val="22"/>
                <w:szCs w:val="22"/>
              </w:rPr>
              <w:t>:</w:t>
            </w:r>
            <w:r w:rsidR="00984B86" w:rsidRPr="0015412F">
              <w:rPr>
                <w:rFonts w:ascii="Gill Sans MT" w:hAnsi="Gill Sans MT" w:cs="Arial"/>
                <w:b/>
                <w:sz w:val="22"/>
                <w:szCs w:val="22"/>
              </w:rPr>
              <w:t xml:space="preserve"> </w:t>
            </w:r>
          </w:p>
          <w:p w14:paraId="3CB7BA1C" w14:textId="77777777" w:rsidR="0098027C" w:rsidRDefault="0098027C" w:rsidP="0098027C">
            <w:pPr>
              <w:jc w:val="both"/>
              <w:rPr>
                <w:rFonts w:ascii="Gill Sans MT" w:hAnsi="Gill Sans MT" w:cs="Arial"/>
                <w:sz w:val="22"/>
                <w:szCs w:val="22"/>
              </w:rPr>
            </w:pPr>
          </w:p>
          <w:p w14:paraId="0CE1DE8D" w14:textId="7D4E82AC" w:rsidR="0098027C" w:rsidRDefault="0098027C" w:rsidP="0098027C">
            <w:pPr>
              <w:jc w:val="both"/>
              <w:rPr>
                <w:rFonts w:ascii="Gill Sans MT" w:hAnsi="Gill Sans MT" w:cs="Arial"/>
                <w:sz w:val="22"/>
                <w:szCs w:val="22"/>
              </w:rPr>
            </w:pPr>
            <w:r>
              <w:rPr>
                <w:rFonts w:ascii="Gill Sans MT" w:hAnsi="Gill Sans MT" w:cs="Arial"/>
                <w:sz w:val="22"/>
                <w:szCs w:val="22"/>
              </w:rPr>
              <w:t xml:space="preserve">The role will be responsible for the Procurement activities in the </w:t>
            </w:r>
            <w:r w:rsidR="00E23B33">
              <w:rPr>
                <w:rFonts w:ascii="Gill Sans MT" w:hAnsi="Gill Sans MT" w:cs="Arial"/>
                <w:sz w:val="22"/>
                <w:szCs w:val="22"/>
              </w:rPr>
              <w:t xml:space="preserve">North and </w:t>
            </w:r>
            <w:r>
              <w:rPr>
                <w:rFonts w:ascii="Gill Sans MT" w:hAnsi="Gill Sans MT" w:cs="Arial"/>
                <w:sz w:val="22"/>
                <w:szCs w:val="22"/>
              </w:rPr>
              <w:t xml:space="preserve">West Area office. Under the supervisions of the Supply Chain </w:t>
            </w:r>
            <w:r w:rsidR="007207A4">
              <w:rPr>
                <w:rFonts w:ascii="Gill Sans MT" w:hAnsi="Gill Sans MT" w:cs="Arial"/>
                <w:sz w:val="22"/>
                <w:szCs w:val="22"/>
              </w:rPr>
              <w:t>Coordinator</w:t>
            </w:r>
            <w:r>
              <w:rPr>
                <w:rFonts w:ascii="Gill Sans MT" w:hAnsi="Gill Sans MT" w:cs="Arial"/>
                <w:sz w:val="22"/>
                <w:szCs w:val="22"/>
              </w:rPr>
              <w:t xml:space="preserve">, the role has </w:t>
            </w:r>
            <w:proofErr w:type="gramStart"/>
            <w:r>
              <w:rPr>
                <w:rFonts w:ascii="Gill Sans MT" w:hAnsi="Gill Sans MT" w:cs="Arial"/>
                <w:sz w:val="22"/>
                <w:szCs w:val="22"/>
              </w:rPr>
              <w:t>accountability</w:t>
            </w:r>
            <w:proofErr w:type="gramEnd"/>
            <w:r>
              <w:rPr>
                <w:rFonts w:ascii="Gill Sans MT" w:hAnsi="Gill Sans MT" w:cs="Arial"/>
                <w:sz w:val="22"/>
                <w:szCs w:val="22"/>
              </w:rPr>
              <w:t xml:space="preserve"> for all Procurements.</w:t>
            </w:r>
          </w:p>
          <w:p w14:paraId="5A552EB0" w14:textId="10ED0E6D" w:rsidR="0098027C" w:rsidRDefault="0098027C" w:rsidP="0098027C">
            <w:pPr>
              <w:jc w:val="both"/>
              <w:rPr>
                <w:rFonts w:ascii="Gill Sans MT" w:hAnsi="Gill Sans MT" w:cs="Arial"/>
                <w:sz w:val="22"/>
                <w:szCs w:val="22"/>
              </w:rPr>
            </w:pPr>
          </w:p>
          <w:p w14:paraId="2206C8DE" w14:textId="50D7A512" w:rsidR="0098027C" w:rsidRDefault="0098027C" w:rsidP="0098027C">
            <w:pPr>
              <w:jc w:val="both"/>
              <w:rPr>
                <w:rFonts w:ascii="Gill Sans MT" w:hAnsi="Gill Sans MT" w:cs="Arial"/>
                <w:sz w:val="22"/>
                <w:szCs w:val="22"/>
              </w:rPr>
            </w:pPr>
            <w:r>
              <w:rPr>
                <w:rFonts w:ascii="Gill Sans MT" w:hAnsi="Gill Sans MT" w:cs="Arial"/>
                <w:sz w:val="22"/>
                <w:szCs w:val="22"/>
              </w:rPr>
              <w:t xml:space="preserve">The role will report into the Supply Chain </w:t>
            </w:r>
            <w:proofErr w:type="gramStart"/>
            <w:r w:rsidR="007207A4">
              <w:rPr>
                <w:rFonts w:ascii="Gill Sans MT" w:hAnsi="Gill Sans MT" w:cs="Arial"/>
                <w:sz w:val="22"/>
                <w:szCs w:val="22"/>
              </w:rPr>
              <w:t>Coordinator</w:t>
            </w:r>
            <w:r>
              <w:rPr>
                <w:rFonts w:ascii="Gill Sans MT" w:hAnsi="Gill Sans MT" w:cs="Arial"/>
                <w:sz w:val="22"/>
                <w:szCs w:val="22"/>
              </w:rPr>
              <w:t>, and</w:t>
            </w:r>
            <w:proofErr w:type="gramEnd"/>
            <w:r>
              <w:rPr>
                <w:rFonts w:ascii="Gill Sans MT" w:hAnsi="Gill Sans MT" w:cs="Arial"/>
                <w:sz w:val="22"/>
                <w:szCs w:val="22"/>
              </w:rPr>
              <w:t xml:space="preserve"> will have technical support available from the Country Office Procurement Manager.</w:t>
            </w:r>
          </w:p>
          <w:p w14:paraId="4110C075" w14:textId="77777777" w:rsidR="0098027C" w:rsidRDefault="0098027C" w:rsidP="0098027C">
            <w:pPr>
              <w:jc w:val="both"/>
              <w:rPr>
                <w:rFonts w:ascii="Gill Sans MT" w:hAnsi="Gill Sans MT" w:cs="Arial"/>
                <w:sz w:val="22"/>
                <w:szCs w:val="22"/>
              </w:rPr>
            </w:pPr>
          </w:p>
          <w:p w14:paraId="714F2211" w14:textId="0BA411F6" w:rsidR="0098027C" w:rsidRDefault="0098027C" w:rsidP="0098027C">
            <w:pPr>
              <w:jc w:val="both"/>
              <w:rPr>
                <w:rFonts w:ascii="Gill Sans MT" w:hAnsi="Gill Sans MT" w:cs="Arial"/>
                <w:sz w:val="22"/>
                <w:szCs w:val="22"/>
              </w:rPr>
            </w:pPr>
            <w:r>
              <w:rPr>
                <w:rFonts w:ascii="Gill Sans MT" w:hAnsi="Gill Sans MT" w:cs="Arial"/>
                <w:sz w:val="22"/>
                <w:szCs w:val="22"/>
              </w:rPr>
              <w:t>The role does not have any direct reports.</w:t>
            </w:r>
          </w:p>
          <w:p w14:paraId="28F76910" w14:textId="18BF30A5" w:rsidR="00480895" w:rsidRPr="0015412F" w:rsidRDefault="00480895" w:rsidP="0098027C">
            <w:pPr>
              <w:jc w:val="both"/>
              <w:rPr>
                <w:rFonts w:ascii="Gill Sans MT" w:hAnsi="Gill Sans MT" w:cs="Arial"/>
                <w:color w:val="FF0000"/>
                <w:sz w:val="22"/>
                <w:szCs w:val="22"/>
              </w:rPr>
            </w:pPr>
          </w:p>
        </w:tc>
      </w:tr>
      <w:tr w:rsidR="00174203" w:rsidRPr="0015412F" w14:paraId="6E00CC0B" w14:textId="77777777" w:rsidTr="00AA2C30">
        <w:tc>
          <w:tcPr>
            <w:tcW w:w="9454" w:type="dxa"/>
            <w:gridSpan w:val="3"/>
          </w:tcPr>
          <w:p w14:paraId="41D8EDBF" w14:textId="08647409" w:rsidR="000353EC" w:rsidRPr="0015412F" w:rsidRDefault="002B21C3" w:rsidP="00697BD1">
            <w:pPr>
              <w:tabs>
                <w:tab w:val="left" w:pos="2977"/>
              </w:tabs>
              <w:jc w:val="both"/>
              <w:rPr>
                <w:rFonts w:ascii="Gill Sans MT" w:hAnsi="Gill Sans MT" w:cs="Arial"/>
                <w:b/>
                <w:i/>
                <w:color w:val="808080"/>
                <w:sz w:val="22"/>
                <w:szCs w:val="22"/>
              </w:rPr>
            </w:pPr>
            <w:r w:rsidRPr="0015412F">
              <w:rPr>
                <w:rFonts w:ascii="Gill Sans MT" w:hAnsi="Gill Sans MT" w:cs="Arial"/>
                <w:b/>
                <w:sz w:val="22"/>
                <w:szCs w:val="22"/>
              </w:rPr>
              <w:t xml:space="preserve">KEY AREAS OF </w:t>
            </w:r>
            <w:proofErr w:type="gramStart"/>
            <w:r w:rsidR="00C978E6" w:rsidRPr="0015412F">
              <w:rPr>
                <w:rFonts w:ascii="Gill Sans MT" w:hAnsi="Gill Sans MT" w:cs="Arial"/>
                <w:b/>
                <w:sz w:val="22"/>
                <w:szCs w:val="22"/>
              </w:rPr>
              <w:t xml:space="preserve">ACCOUNTABILITY </w:t>
            </w:r>
            <w:r w:rsidRPr="0015412F">
              <w:rPr>
                <w:rFonts w:ascii="Gill Sans MT" w:hAnsi="Gill Sans MT" w:cs="Arial"/>
                <w:b/>
                <w:sz w:val="22"/>
                <w:szCs w:val="22"/>
              </w:rPr>
              <w:t>:</w:t>
            </w:r>
            <w:proofErr w:type="gramEnd"/>
            <w:r w:rsidR="00D64C59" w:rsidRPr="0015412F">
              <w:rPr>
                <w:rFonts w:ascii="Gill Sans MT" w:hAnsi="Gill Sans MT" w:cs="Arial"/>
                <w:b/>
                <w:sz w:val="22"/>
                <w:szCs w:val="22"/>
              </w:rPr>
              <w:t xml:space="preserve"> </w:t>
            </w:r>
          </w:p>
          <w:p w14:paraId="21A48732" w14:textId="0BC5F8C6" w:rsidR="000353EC" w:rsidRPr="0015412F" w:rsidRDefault="000353EC" w:rsidP="000353EC">
            <w:pPr>
              <w:tabs>
                <w:tab w:val="left" w:pos="2977"/>
              </w:tabs>
              <w:jc w:val="both"/>
              <w:rPr>
                <w:rFonts w:ascii="Gill Sans MT" w:hAnsi="Gill Sans MT" w:cs="Arial"/>
                <w:b/>
                <w:i/>
                <w:color w:val="808080"/>
                <w:sz w:val="22"/>
                <w:szCs w:val="22"/>
              </w:rPr>
            </w:pPr>
          </w:p>
          <w:p w14:paraId="4505C28F" w14:textId="77777777" w:rsidR="0098027C" w:rsidRDefault="0098027C" w:rsidP="00B231B0">
            <w:pPr>
              <w:pStyle w:val="ListParagraph"/>
              <w:numPr>
                <w:ilvl w:val="0"/>
                <w:numId w:val="12"/>
              </w:numPr>
              <w:jc w:val="both"/>
              <w:rPr>
                <w:rFonts w:ascii="Gill Sans MT" w:hAnsi="Gill Sans MT" w:cs="Arial"/>
              </w:rPr>
            </w:pPr>
            <w:r>
              <w:rPr>
                <w:rFonts w:ascii="Gill Sans MT" w:hAnsi="Gill Sans MT" w:cs="Arial"/>
              </w:rPr>
              <w:t xml:space="preserve">Ensuring that </w:t>
            </w:r>
            <w:proofErr w:type="spellStart"/>
            <w:r>
              <w:rPr>
                <w:rFonts w:ascii="Gill Sans MT" w:hAnsi="Gill Sans MT" w:cs="Arial"/>
              </w:rPr>
              <w:t>programme</w:t>
            </w:r>
            <w:proofErr w:type="spellEnd"/>
            <w:r>
              <w:rPr>
                <w:rFonts w:ascii="Gill Sans MT" w:hAnsi="Gill Sans MT" w:cs="Arial"/>
              </w:rPr>
              <w:t xml:space="preserve"> and office</w:t>
            </w:r>
            <w:r w:rsidR="00B231B0" w:rsidRPr="00B231B0">
              <w:rPr>
                <w:rFonts w:ascii="Gill Sans MT" w:hAnsi="Gill Sans MT" w:cs="Arial"/>
              </w:rPr>
              <w:t xml:space="preserve"> purchases are made in a timely and transparent manner</w:t>
            </w:r>
          </w:p>
          <w:p w14:paraId="3F9FC102" w14:textId="77777777" w:rsidR="0098027C" w:rsidRDefault="0098027C" w:rsidP="00B231B0">
            <w:pPr>
              <w:pStyle w:val="ListParagraph"/>
              <w:numPr>
                <w:ilvl w:val="0"/>
                <w:numId w:val="12"/>
              </w:numPr>
              <w:jc w:val="both"/>
              <w:rPr>
                <w:rFonts w:ascii="Gill Sans MT" w:hAnsi="Gill Sans MT" w:cs="Arial"/>
              </w:rPr>
            </w:pPr>
            <w:r>
              <w:rPr>
                <w:rFonts w:ascii="Gill Sans MT" w:hAnsi="Gill Sans MT" w:cs="Arial"/>
              </w:rPr>
              <w:t>Ensuring</w:t>
            </w:r>
            <w:r w:rsidR="00B231B0" w:rsidRPr="00B231B0">
              <w:rPr>
                <w:rFonts w:ascii="Gill Sans MT" w:hAnsi="Gill Sans MT" w:cs="Arial"/>
              </w:rPr>
              <w:t xml:space="preserve"> Save the Children procurement policies and procedures are followed </w:t>
            </w:r>
            <w:r>
              <w:rPr>
                <w:rFonts w:ascii="Gill Sans MT" w:hAnsi="Gill Sans MT" w:cs="Arial"/>
              </w:rPr>
              <w:t>at all ties</w:t>
            </w:r>
          </w:p>
          <w:p w14:paraId="3A1A7737" w14:textId="0801AC91" w:rsidR="00B231B0" w:rsidRDefault="0098027C" w:rsidP="00B231B0">
            <w:pPr>
              <w:pStyle w:val="ListParagraph"/>
              <w:numPr>
                <w:ilvl w:val="0"/>
                <w:numId w:val="12"/>
              </w:numPr>
              <w:jc w:val="both"/>
              <w:rPr>
                <w:rFonts w:ascii="Gill Sans MT" w:hAnsi="Gill Sans MT" w:cs="Arial"/>
              </w:rPr>
            </w:pPr>
            <w:r>
              <w:rPr>
                <w:rFonts w:ascii="Gill Sans MT" w:hAnsi="Gill Sans MT" w:cs="Arial"/>
              </w:rPr>
              <w:t xml:space="preserve">Seeking to achieve value for money on all </w:t>
            </w:r>
            <w:proofErr w:type="gramStart"/>
            <w:r>
              <w:rPr>
                <w:rFonts w:ascii="Gill Sans MT" w:hAnsi="Gill Sans MT" w:cs="Arial"/>
              </w:rPr>
              <w:t>procurements</w:t>
            </w:r>
            <w:r w:rsidR="00B231B0" w:rsidRPr="00B231B0">
              <w:rPr>
                <w:rFonts w:ascii="Gill Sans MT" w:hAnsi="Gill Sans MT" w:cs="Arial"/>
              </w:rPr>
              <w:t>;</w:t>
            </w:r>
            <w:proofErr w:type="gramEnd"/>
          </w:p>
          <w:p w14:paraId="674FCC4F" w14:textId="23D4D9DF" w:rsidR="0098027C" w:rsidRDefault="0098027C" w:rsidP="00B231B0">
            <w:pPr>
              <w:pStyle w:val="ListParagraph"/>
              <w:numPr>
                <w:ilvl w:val="0"/>
                <w:numId w:val="12"/>
              </w:numPr>
              <w:jc w:val="both"/>
              <w:rPr>
                <w:rFonts w:ascii="Gill Sans MT" w:hAnsi="Gill Sans MT" w:cs="Arial"/>
              </w:rPr>
            </w:pPr>
            <w:r>
              <w:rPr>
                <w:rFonts w:ascii="Gill Sans MT" w:hAnsi="Gill Sans MT" w:cs="Arial"/>
              </w:rPr>
              <w:t>Leading on a range of procurement activities – from simple quotations to national tenders.</w:t>
            </w:r>
          </w:p>
          <w:p w14:paraId="72D38175" w14:textId="3B5D703A" w:rsidR="0098027C" w:rsidRPr="0098027C" w:rsidRDefault="0098027C" w:rsidP="0098027C">
            <w:pPr>
              <w:pStyle w:val="ListParagraph"/>
              <w:numPr>
                <w:ilvl w:val="0"/>
                <w:numId w:val="12"/>
              </w:numPr>
              <w:jc w:val="both"/>
              <w:rPr>
                <w:rFonts w:ascii="Gill Sans MT" w:hAnsi="Gill Sans MT" w:cs="Arial"/>
              </w:rPr>
            </w:pPr>
            <w:r>
              <w:rPr>
                <w:rFonts w:ascii="Gill Sans MT" w:hAnsi="Gill Sans MT" w:cs="Arial"/>
              </w:rPr>
              <w:t>Working with requesters to prepare detailed tender / RFQ documentation</w:t>
            </w:r>
          </w:p>
          <w:p w14:paraId="4DD09FB4" w14:textId="77777777" w:rsidR="0098027C" w:rsidRDefault="00D01140" w:rsidP="00B231B0">
            <w:pPr>
              <w:pStyle w:val="ListParagraph"/>
              <w:numPr>
                <w:ilvl w:val="0"/>
                <w:numId w:val="12"/>
              </w:numPr>
              <w:jc w:val="both"/>
              <w:rPr>
                <w:rFonts w:ascii="Gill Sans MT" w:hAnsi="Gill Sans MT" w:cs="Arial"/>
              </w:rPr>
            </w:pPr>
            <w:r>
              <w:rPr>
                <w:rFonts w:ascii="Gill Sans MT" w:hAnsi="Gill Sans MT" w:cs="Arial"/>
              </w:rPr>
              <w:t>Receiving</w:t>
            </w:r>
            <w:r w:rsidR="00DA1B16">
              <w:rPr>
                <w:rFonts w:ascii="Gill Sans MT" w:hAnsi="Gill Sans MT" w:cs="Arial"/>
              </w:rPr>
              <w:t xml:space="preserve"> bids/quotations and completing </w:t>
            </w:r>
            <w:r>
              <w:rPr>
                <w:rFonts w:ascii="Gill Sans MT" w:hAnsi="Gill Sans MT" w:cs="Arial"/>
              </w:rPr>
              <w:t>competitive bid analysis</w:t>
            </w:r>
            <w:r w:rsidR="00C31164">
              <w:rPr>
                <w:rFonts w:ascii="Gill Sans MT" w:hAnsi="Gill Sans MT" w:cs="Arial"/>
              </w:rPr>
              <w:t xml:space="preserve"> where applicable</w:t>
            </w:r>
          </w:p>
          <w:p w14:paraId="152404C4" w14:textId="38216F4F" w:rsidR="00D01140" w:rsidRDefault="0098027C" w:rsidP="00B231B0">
            <w:pPr>
              <w:pStyle w:val="ListParagraph"/>
              <w:numPr>
                <w:ilvl w:val="0"/>
                <w:numId w:val="12"/>
              </w:numPr>
              <w:jc w:val="both"/>
              <w:rPr>
                <w:rFonts w:ascii="Gill Sans MT" w:hAnsi="Gill Sans MT" w:cs="Arial"/>
              </w:rPr>
            </w:pPr>
            <w:r>
              <w:rPr>
                <w:rFonts w:ascii="Gill Sans MT" w:hAnsi="Gill Sans MT" w:cs="Arial"/>
              </w:rPr>
              <w:t>Facilitating Procurement Committee processes and meetings</w:t>
            </w:r>
          </w:p>
          <w:p w14:paraId="5B8F8E8D" w14:textId="75B7F599" w:rsidR="00C31164" w:rsidRDefault="00C31164" w:rsidP="00B231B0">
            <w:pPr>
              <w:pStyle w:val="ListParagraph"/>
              <w:numPr>
                <w:ilvl w:val="0"/>
                <w:numId w:val="12"/>
              </w:numPr>
              <w:jc w:val="both"/>
              <w:rPr>
                <w:rFonts w:ascii="Gill Sans MT" w:hAnsi="Gill Sans MT" w:cs="Arial"/>
              </w:rPr>
            </w:pPr>
            <w:r>
              <w:rPr>
                <w:rFonts w:ascii="Gill Sans MT" w:hAnsi="Gill Sans MT" w:cs="Arial"/>
              </w:rPr>
              <w:t xml:space="preserve">Processing </w:t>
            </w:r>
            <w:proofErr w:type="gramStart"/>
            <w:r>
              <w:rPr>
                <w:rFonts w:ascii="Gill Sans MT" w:hAnsi="Gill Sans MT" w:cs="Arial"/>
              </w:rPr>
              <w:t>PO’s</w:t>
            </w:r>
            <w:proofErr w:type="gramEnd"/>
            <w:r>
              <w:rPr>
                <w:rFonts w:ascii="Gill Sans MT" w:hAnsi="Gill Sans MT" w:cs="Arial"/>
              </w:rPr>
              <w:t xml:space="preserve"> in line with approved competitive bid analysis</w:t>
            </w:r>
            <w:r w:rsidR="00DA1B16">
              <w:rPr>
                <w:rFonts w:ascii="Gill Sans MT" w:hAnsi="Gill Sans MT" w:cs="Arial"/>
              </w:rPr>
              <w:t>/summary</w:t>
            </w:r>
            <w:r>
              <w:rPr>
                <w:rFonts w:ascii="Gill Sans MT" w:hAnsi="Gill Sans MT" w:cs="Arial"/>
              </w:rPr>
              <w:t xml:space="preserve"> and sharing with the supplier for delivery</w:t>
            </w:r>
          </w:p>
          <w:p w14:paraId="2D55EEDC" w14:textId="614F13B5" w:rsidR="0098027C" w:rsidRDefault="0098027C" w:rsidP="00B231B0">
            <w:pPr>
              <w:pStyle w:val="ListParagraph"/>
              <w:numPr>
                <w:ilvl w:val="0"/>
                <w:numId w:val="12"/>
              </w:numPr>
              <w:jc w:val="both"/>
              <w:rPr>
                <w:rFonts w:ascii="Gill Sans MT" w:hAnsi="Gill Sans MT" w:cs="Arial"/>
              </w:rPr>
            </w:pPr>
            <w:proofErr w:type="spellStart"/>
            <w:r>
              <w:rPr>
                <w:rFonts w:ascii="Gill Sans MT" w:hAnsi="Gill Sans MT" w:cs="Arial"/>
              </w:rPr>
              <w:t>Implementating</w:t>
            </w:r>
            <w:proofErr w:type="spellEnd"/>
            <w:r>
              <w:rPr>
                <w:rFonts w:ascii="Gill Sans MT" w:hAnsi="Gill Sans MT" w:cs="Arial"/>
              </w:rPr>
              <w:t xml:space="preserve"> and negotiating contracts and framework Agreements with suppliers.</w:t>
            </w:r>
          </w:p>
          <w:p w14:paraId="5E652662" w14:textId="6FD043D0" w:rsidR="00C31164" w:rsidRPr="00B231B0" w:rsidRDefault="00C31164" w:rsidP="00B231B0">
            <w:pPr>
              <w:pStyle w:val="ListParagraph"/>
              <w:numPr>
                <w:ilvl w:val="0"/>
                <w:numId w:val="12"/>
              </w:numPr>
              <w:jc w:val="both"/>
              <w:rPr>
                <w:rFonts w:ascii="Gill Sans MT" w:hAnsi="Gill Sans MT" w:cs="Arial"/>
              </w:rPr>
            </w:pPr>
            <w:r>
              <w:rPr>
                <w:rFonts w:ascii="Gill Sans MT" w:hAnsi="Gill Sans MT" w:cs="Arial"/>
              </w:rPr>
              <w:t xml:space="preserve">Timely sharing of PO’s and </w:t>
            </w:r>
            <w:r w:rsidR="00DA1B16">
              <w:rPr>
                <w:rFonts w:ascii="Gill Sans MT" w:hAnsi="Gill Sans MT" w:cs="Arial"/>
              </w:rPr>
              <w:t xml:space="preserve">approved </w:t>
            </w:r>
            <w:r>
              <w:rPr>
                <w:rFonts w:ascii="Gill Sans MT" w:hAnsi="Gill Sans MT" w:cs="Arial"/>
              </w:rPr>
              <w:t>samples with warehouse officer is redness of delivery of goods</w:t>
            </w:r>
            <w:r w:rsidR="00DA1B16">
              <w:rPr>
                <w:rFonts w:ascii="Gill Sans MT" w:hAnsi="Gill Sans MT" w:cs="Arial"/>
              </w:rPr>
              <w:t>.</w:t>
            </w:r>
          </w:p>
          <w:p w14:paraId="19A9CD7E" w14:textId="4B82DA1A" w:rsidR="00B231B0" w:rsidRPr="00B231B0" w:rsidRDefault="00B231B0" w:rsidP="00B231B0">
            <w:pPr>
              <w:pStyle w:val="ListParagraph"/>
              <w:numPr>
                <w:ilvl w:val="0"/>
                <w:numId w:val="12"/>
              </w:numPr>
              <w:jc w:val="both"/>
              <w:rPr>
                <w:rFonts w:ascii="Gill Sans MT" w:hAnsi="Gill Sans MT" w:cs="Arial"/>
              </w:rPr>
            </w:pPr>
            <w:r w:rsidRPr="00B231B0">
              <w:rPr>
                <w:rFonts w:ascii="Gill Sans MT" w:hAnsi="Gill Sans MT" w:cs="Arial"/>
              </w:rPr>
              <w:t xml:space="preserve">Preparing a </w:t>
            </w:r>
            <w:r w:rsidR="00D01140">
              <w:rPr>
                <w:rFonts w:ascii="Gill Sans MT" w:hAnsi="Gill Sans MT" w:cs="Arial"/>
              </w:rPr>
              <w:t>weekly/</w:t>
            </w:r>
            <w:r w:rsidRPr="00B231B0">
              <w:rPr>
                <w:rFonts w:ascii="Gill Sans MT" w:hAnsi="Gill Sans MT" w:cs="Arial"/>
              </w:rPr>
              <w:t xml:space="preserve">monthly </w:t>
            </w:r>
            <w:r w:rsidR="00D01140">
              <w:rPr>
                <w:rFonts w:ascii="Gill Sans MT" w:hAnsi="Gill Sans MT" w:cs="Arial"/>
              </w:rPr>
              <w:t>procurement</w:t>
            </w:r>
            <w:r w:rsidR="00DA1B16">
              <w:rPr>
                <w:rFonts w:ascii="Gill Sans MT" w:hAnsi="Gill Sans MT" w:cs="Arial"/>
              </w:rPr>
              <w:t xml:space="preserve"> Report</w:t>
            </w:r>
            <w:r w:rsidRPr="00B231B0">
              <w:rPr>
                <w:rFonts w:ascii="Gill Sans MT" w:hAnsi="Gill Sans MT" w:cs="Arial"/>
              </w:rPr>
              <w:t xml:space="preserve"> to the </w:t>
            </w:r>
            <w:r w:rsidR="00D01140">
              <w:rPr>
                <w:rFonts w:ascii="Gill Sans MT" w:hAnsi="Gill Sans MT" w:cs="Arial"/>
              </w:rPr>
              <w:t xml:space="preserve">supply chain </w:t>
            </w:r>
            <w:r w:rsidR="00001F25">
              <w:rPr>
                <w:rFonts w:ascii="Gill Sans MT" w:hAnsi="Gill Sans MT" w:cs="Arial"/>
              </w:rPr>
              <w:t>manager</w:t>
            </w:r>
            <w:r w:rsidRPr="00B231B0">
              <w:rPr>
                <w:rFonts w:ascii="Gill Sans MT" w:hAnsi="Gill Sans MT" w:cs="Arial"/>
              </w:rPr>
              <w:t xml:space="preserve">, detailing all </w:t>
            </w:r>
            <w:r w:rsidR="00D01140">
              <w:rPr>
                <w:rFonts w:ascii="Gill Sans MT" w:hAnsi="Gill Sans MT" w:cs="Arial"/>
              </w:rPr>
              <w:t>ongoing procurements</w:t>
            </w:r>
            <w:r w:rsidR="00DA1B16">
              <w:rPr>
                <w:rFonts w:ascii="Gill Sans MT" w:hAnsi="Gill Sans MT" w:cs="Arial"/>
              </w:rPr>
              <w:t xml:space="preserve"> and other relevant information.</w:t>
            </w:r>
          </w:p>
          <w:p w14:paraId="6B58177F" w14:textId="77777777" w:rsidR="00FD19BE" w:rsidRDefault="00B231B0" w:rsidP="00DA1B16">
            <w:pPr>
              <w:pStyle w:val="ListParagraph"/>
              <w:numPr>
                <w:ilvl w:val="0"/>
                <w:numId w:val="12"/>
              </w:numPr>
              <w:jc w:val="both"/>
              <w:rPr>
                <w:rFonts w:ascii="Gill Sans MT" w:hAnsi="Gill Sans MT" w:cs="Arial"/>
              </w:rPr>
            </w:pPr>
            <w:r w:rsidRPr="00B231B0">
              <w:rPr>
                <w:rFonts w:ascii="Gill Sans MT" w:hAnsi="Gill Sans MT" w:cs="Arial"/>
              </w:rPr>
              <w:t>Complying with and promoting all Save the Children Global policies such as Child Safeguarding, Whistle blowing, Fraud, and Health and Safety.</w:t>
            </w:r>
          </w:p>
          <w:p w14:paraId="152CAD4B" w14:textId="5F4E96BC" w:rsidR="00F73C24" w:rsidRPr="00DA1B16" w:rsidRDefault="00F73C24" w:rsidP="00DA1B16">
            <w:pPr>
              <w:pStyle w:val="ListParagraph"/>
              <w:numPr>
                <w:ilvl w:val="0"/>
                <w:numId w:val="12"/>
              </w:numPr>
              <w:jc w:val="both"/>
              <w:rPr>
                <w:rFonts w:ascii="Gill Sans MT" w:hAnsi="Gill Sans MT" w:cs="Arial"/>
              </w:rPr>
            </w:pPr>
            <w:r>
              <w:rPr>
                <w:rFonts w:ascii="Gill Sans MT" w:hAnsi="Gill Sans MT" w:cs="Arial"/>
              </w:rPr>
              <w:t>Other supply chain tasks (fleet, warehousing, distribution planning, etc.) as relevant</w:t>
            </w:r>
          </w:p>
        </w:tc>
      </w:tr>
      <w:tr w:rsidR="00174203" w:rsidRPr="0015412F" w14:paraId="6F86A731" w14:textId="77777777" w:rsidTr="00AA2C30">
        <w:tc>
          <w:tcPr>
            <w:tcW w:w="9454" w:type="dxa"/>
            <w:gridSpan w:val="3"/>
          </w:tcPr>
          <w:p w14:paraId="2FA0ABDF" w14:textId="5BAE5BE6" w:rsidR="008264D8" w:rsidRPr="0015412F" w:rsidRDefault="008264D8" w:rsidP="00697BD1">
            <w:pPr>
              <w:snapToGrid w:val="0"/>
              <w:ind w:left="-24"/>
              <w:jc w:val="both"/>
              <w:rPr>
                <w:rFonts w:ascii="Gill Sans MT" w:hAnsi="Gill Sans MT" w:cs="Arial"/>
                <w:b/>
                <w:i/>
                <w:color w:val="FF0000"/>
                <w:sz w:val="22"/>
                <w:szCs w:val="22"/>
              </w:rPr>
            </w:pPr>
            <w:r w:rsidRPr="0015412F">
              <w:rPr>
                <w:rFonts w:ascii="Gill Sans MT" w:hAnsi="Gill Sans MT" w:cs="Arial"/>
                <w:b/>
                <w:sz w:val="22"/>
                <w:szCs w:val="22"/>
              </w:rPr>
              <w:t>BEHAVIOURS (Values in Practice</w:t>
            </w:r>
            <w:r w:rsidRPr="0015412F">
              <w:rPr>
                <w:rFonts w:ascii="Gill Sans MT" w:hAnsi="Gill Sans MT" w:cs="Arial"/>
                <w:sz w:val="22"/>
                <w:szCs w:val="22"/>
              </w:rPr>
              <w:t>)</w:t>
            </w:r>
            <w:r w:rsidR="00697BD1" w:rsidRPr="0015412F">
              <w:rPr>
                <w:rFonts w:ascii="Gill Sans MT" w:hAnsi="Gill Sans MT" w:cs="Arial"/>
                <w:sz w:val="22"/>
                <w:szCs w:val="22"/>
              </w:rPr>
              <w:t xml:space="preserve"> </w:t>
            </w:r>
          </w:p>
          <w:p w14:paraId="41EE56D0" w14:textId="77777777" w:rsidR="008264D8" w:rsidRPr="0015412F" w:rsidRDefault="008264D8" w:rsidP="00697BD1">
            <w:pPr>
              <w:ind w:left="-24"/>
              <w:jc w:val="both"/>
              <w:rPr>
                <w:rFonts w:ascii="Gill Sans MT" w:hAnsi="Gill Sans MT" w:cs="Arial"/>
                <w:b/>
                <w:sz w:val="22"/>
                <w:szCs w:val="22"/>
              </w:rPr>
            </w:pPr>
            <w:r w:rsidRPr="0015412F">
              <w:rPr>
                <w:rFonts w:ascii="Gill Sans MT" w:hAnsi="Gill Sans MT" w:cs="Arial"/>
                <w:b/>
                <w:sz w:val="22"/>
                <w:szCs w:val="22"/>
              </w:rPr>
              <w:t>Accountability:</w:t>
            </w:r>
          </w:p>
          <w:p w14:paraId="6F854A5E" w14:textId="77777777" w:rsidR="008264D8" w:rsidRPr="0015412F" w:rsidRDefault="008264D8" w:rsidP="00B748CF">
            <w:pPr>
              <w:numPr>
                <w:ilvl w:val="0"/>
                <w:numId w:val="6"/>
              </w:numPr>
              <w:suppressAutoHyphens/>
              <w:jc w:val="both"/>
              <w:rPr>
                <w:rFonts w:ascii="Gill Sans MT" w:hAnsi="Gill Sans MT" w:cs="Arial"/>
                <w:sz w:val="22"/>
                <w:szCs w:val="22"/>
              </w:rPr>
            </w:pPr>
            <w:r w:rsidRPr="0015412F">
              <w:rPr>
                <w:rFonts w:ascii="Gill Sans MT" w:hAnsi="Gill Sans MT" w:cs="Arial"/>
                <w:sz w:val="22"/>
                <w:szCs w:val="22"/>
              </w:rPr>
              <w:t>holds self accountable for making decisions, managing resources efficiently, achieving and role modelling Save the Children values</w:t>
            </w:r>
          </w:p>
          <w:p w14:paraId="6782EC0F" w14:textId="77777777" w:rsidR="008264D8" w:rsidRPr="0015412F" w:rsidRDefault="008264D8" w:rsidP="00B748CF">
            <w:pPr>
              <w:numPr>
                <w:ilvl w:val="0"/>
                <w:numId w:val="6"/>
              </w:numPr>
              <w:suppressAutoHyphens/>
              <w:jc w:val="both"/>
              <w:rPr>
                <w:rFonts w:ascii="Gill Sans MT" w:hAnsi="Gill Sans MT" w:cs="Arial"/>
                <w:sz w:val="22"/>
                <w:szCs w:val="22"/>
              </w:rPr>
            </w:pPr>
            <w:r w:rsidRPr="0015412F">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24A6FBA7" w14:textId="77777777" w:rsidR="008264D8" w:rsidRPr="0015412F" w:rsidRDefault="008264D8" w:rsidP="00697BD1">
            <w:pPr>
              <w:ind w:left="-24"/>
              <w:jc w:val="both"/>
              <w:rPr>
                <w:rFonts w:ascii="Gill Sans MT" w:hAnsi="Gill Sans MT" w:cs="Arial"/>
                <w:b/>
                <w:sz w:val="22"/>
                <w:szCs w:val="22"/>
              </w:rPr>
            </w:pPr>
            <w:r w:rsidRPr="0015412F">
              <w:rPr>
                <w:rFonts w:ascii="Gill Sans MT" w:hAnsi="Gill Sans MT" w:cs="Arial"/>
                <w:b/>
                <w:sz w:val="22"/>
                <w:szCs w:val="22"/>
              </w:rPr>
              <w:t>Ambition:</w:t>
            </w:r>
          </w:p>
          <w:p w14:paraId="35110757" w14:textId="77777777" w:rsidR="008264D8" w:rsidRPr="0015412F" w:rsidRDefault="008264D8" w:rsidP="00B748CF">
            <w:pPr>
              <w:numPr>
                <w:ilvl w:val="0"/>
                <w:numId w:val="8"/>
              </w:numPr>
              <w:suppressAutoHyphens/>
              <w:jc w:val="both"/>
              <w:rPr>
                <w:rFonts w:ascii="Gill Sans MT" w:hAnsi="Gill Sans MT" w:cs="Arial"/>
                <w:sz w:val="22"/>
                <w:szCs w:val="22"/>
              </w:rPr>
            </w:pPr>
            <w:r w:rsidRPr="0015412F">
              <w:rPr>
                <w:rFonts w:ascii="Gill Sans MT" w:hAnsi="Gill Sans MT" w:cs="Arial"/>
                <w:sz w:val="22"/>
                <w:szCs w:val="22"/>
              </w:rPr>
              <w:lastRenderedPageBreak/>
              <w:t>sets ambitious and challenging goals for themselves and their team, takes responsibility for their own personal development and encourages their team to do the same</w:t>
            </w:r>
          </w:p>
          <w:p w14:paraId="69536DFE" w14:textId="77777777" w:rsidR="008264D8" w:rsidRPr="0015412F" w:rsidRDefault="008264D8" w:rsidP="00B748CF">
            <w:pPr>
              <w:numPr>
                <w:ilvl w:val="0"/>
                <w:numId w:val="8"/>
              </w:numPr>
              <w:suppressAutoHyphens/>
              <w:jc w:val="both"/>
              <w:rPr>
                <w:rFonts w:ascii="Gill Sans MT" w:hAnsi="Gill Sans MT" w:cs="Arial"/>
                <w:sz w:val="22"/>
                <w:szCs w:val="22"/>
              </w:rPr>
            </w:pPr>
            <w:r w:rsidRPr="0015412F">
              <w:rPr>
                <w:rFonts w:ascii="Gill Sans MT" w:hAnsi="Gill Sans MT" w:cs="Arial"/>
                <w:sz w:val="22"/>
                <w:szCs w:val="22"/>
              </w:rPr>
              <w:t>widely shares their personal vision for Save the Children, engages and motivates others</w:t>
            </w:r>
          </w:p>
          <w:p w14:paraId="2C47F30A" w14:textId="0B84EB49" w:rsidR="008264D8" w:rsidRPr="00C31164" w:rsidRDefault="008264D8" w:rsidP="00C2620B">
            <w:pPr>
              <w:numPr>
                <w:ilvl w:val="0"/>
                <w:numId w:val="8"/>
              </w:numPr>
              <w:suppressAutoHyphens/>
              <w:ind w:left="-24"/>
              <w:jc w:val="both"/>
              <w:rPr>
                <w:rFonts w:ascii="Gill Sans MT" w:hAnsi="Gill Sans MT" w:cs="Arial"/>
                <w:b/>
                <w:sz w:val="22"/>
                <w:szCs w:val="22"/>
              </w:rPr>
            </w:pPr>
            <w:r w:rsidRPr="00C31164">
              <w:rPr>
                <w:rFonts w:ascii="Gill Sans MT" w:hAnsi="Gill Sans MT" w:cs="Arial"/>
                <w:b/>
                <w:sz w:val="22"/>
                <w:szCs w:val="22"/>
              </w:rPr>
              <w:t>Collaboration:</w:t>
            </w:r>
          </w:p>
          <w:p w14:paraId="5F43929C" w14:textId="77777777" w:rsidR="008264D8" w:rsidRPr="0015412F" w:rsidRDefault="008264D8" w:rsidP="00B748CF">
            <w:pPr>
              <w:numPr>
                <w:ilvl w:val="0"/>
                <w:numId w:val="7"/>
              </w:numPr>
              <w:suppressAutoHyphens/>
              <w:jc w:val="both"/>
              <w:rPr>
                <w:rFonts w:ascii="Gill Sans MT" w:hAnsi="Gill Sans MT" w:cs="Arial"/>
                <w:sz w:val="22"/>
                <w:szCs w:val="22"/>
              </w:rPr>
            </w:pPr>
            <w:r w:rsidRPr="0015412F">
              <w:rPr>
                <w:rFonts w:ascii="Gill Sans MT" w:hAnsi="Gill Sans MT" w:cs="Arial"/>
                <w:sz w:val="22"/>
                <w:szCs w:val="22"/>
              </w:rPr>
              <w:t>builds and maintains effective relationships, with their team, colleagues, Members and external partners and supporters</w:t>
            </w:r>
          </w:p>
          <w:p w14:paraId="3E5C4B8E" w14:textId="77777777" w:rsidR="008264D8" w:rsidRPr="0015412F" w:rsidRDefault="008264D8" w:rsidP="00B748CF">
            <w:pPr>
              <w:numPr>
                <w:ilvl w:val="0"/>
                <w:numId w:val="7"/>
              </w:numPr>
              <w:suppressAutoHyphens/>
              <w:jc w:val="both"/>
              <w:rPr>
                <w:rFonts w:ascii="Gill Sans MT" w:hAnsi="Gill Sans MT" w:cs="Arial"/>
                <w:sz w:val="22"/>
                <w:szCs w:val="22"/>
              </w:rPr>
            </w:pPr>
            <w:r w:rsidRPr="0015412F">
              <w:rPr>
                <w:rFonts w:ascii="Gill Sans MT" w:hAnsi="Gill Sans MT" w:cs="Arial"/>
                <w:sz w:val="22"/>
                <w:szCs w:val="22"/>
              </w:rPr>
              <w:t>values diversity, sees it as a source of competitive strength</w:t>
            </w:r>
          </w:p>
          <w:p w14:paraId="75CB5B1A" w14:textId="77777777" w:rsidR="008264D8" w:rsidRPr="0015412F" w:rsidRDefault="008264D8" w:rsidP="00B748CF">
            <w:pPr>
              <w:numPr>
                <w:ilvl w:val="0"/>
                <w:numId w:val="5"/>
              </w:numPr>
              <w:suppressAutoHyphens/>
              <w:jc w:val="both"/>
              <w:rPr>
                <w:rFonts w:ascii="Gill Sans MT" w:hAnsi="Gill Sans MT" w:cs="Arial"/>
                <w:sz w:val="22"/>
                <w:szCs w:val="22"/>
              </w:rPr>
            </w:pPr>
            <w:r w:rsidRPr="0015412F">
              <w:rPr>
                <w:rFonts w:ascii="Gill Sans MT" w:hAnsi="Gill Sans MT" w:cs="Arial"/>
                <w:sz w:val="22"/>
                <w:szCs w:val="22"/>
              </w:rPr>
              <w:t>approachable, good listener, easy to talk to.</w:t>
            </w:r>
          </w:p>
          <w:p w14:paraId="1572F074" w14:textId="77777777" w:rsidR="008264D8" w:rsidRPr="0015412F" w:rsidRDefault="008264D8" w:rsidP="00697BD1">
            <w:pPr>
              <w:ind w:left="-24"/>
              <w:jc w:val="both"/>
              <w:rPr>
                <w:rFonts w:ascii="Gill Sans MT" w:hAnsi="Gill Sans MT" w:cs="Arial"/>
                <w:b/>
                <w:sz w:val="22"/>
                <w:szCs w:val="22"/>
              </w:rPr>
            </w:pPr>
            <w:r w:rsidRPr="0015412F">
              <w:rPr>
                <w:rFonts w:ascii="Gill Sans MT" w:hAnsi="Gill Sans MT" w:cs="Arial"/>
                <w:b/>
                <w:sz w:val="22"/>
                <w:szCs w:val="22"/>
              </w:rPr>
              <w:t>Creativity:</w:t>
            </w:r>
          </w:p>
          <w:p w14:paraId="757F5D4A" w14:textId="77777777" w:rsidR="008264D8" w:rsidRPr="0015412F" w:rsidRDefault="008264D8" w:rsidP="00B748CF">
            <w:pPr>
              <w:numPr>
                <w:ilvl w:val="0"/>
                <w:numId w:val="7"/>
              </w:numPr>
              <w:suppressAutoHyphens/>
              <w:jc w:val="both"/>
              <w:rPr>
                <w:rFonts w:ascii="Gill Sans MT" w:hAnsi="Gill Sans MT" w:cs="Arial"/>
                <w:sz w:val="22"/>
                <w:szCs w:val="22"/>
              </w:rPr>
            </w:pPr>
            <w:r w:rsidRPr="0015412F">
              <w:rPr>
                <w:rFonts w:ascii="Gill Sans MT" w:hAnsi="Gill Sans MT" w:cs="Arial"/>
                <w:sz w:val="22"/>
                <w:szCs w:val="22"/>
              </w:rPr>
              <w:t>develops and encourages new and innovative solutions</w:t>
            </w:r>
          </w:p>
          <w:p w14:paraId="322AE734" w14:textId="77777777" w:rsidR="008264D8" w:rsidRPr="0015412F" w:rsidRDefault="008264D8" w:rsidP="00B748CF">
            <w:pPr>
              <w:numPr>
                <w:ilvl w:val="0"/>
                <w:numId w:val="7"/>
              </w:numPr>
              <w:suppressAutoHyphens/>
              <w:jc w:val="both"/>
              <w:rPr>
                <w:rFonts w:ascii="Gill Sans MT" w:hAnsi="Gill Sans MT" w:cs="Arial"/>
                <w:sz w:val="22"/>
                <w:szCs w:val="22"/>
              </w:rPr>
            </w:pPr>
            <w:r w:rsidRPr="0015412F">
              <w:rPr>
                <w:rFonts w:ascii="Gill Sans MT" w:hAnsi="Gill Sans MT" w:cs="Arial"/>
                <w:sz w:val="22"/>
                <w:szCs w:val="22"/>
              </w:rPr>
              <w:t>willing to take disciplined risks.</w:t>
            </w:r>
          </w:p>
          <w:p w14:paraId="32F49187" w14:textId="77777777" w:rsidR="008264D8" w:rsidRPr="0015412F" w:rsidRDefault="008264D8" w:rsidP="00697BD1">
            <w:pPr>
              <w:ind w:left="-24"/>
              <w:jc w:val="both"/>
              <w:rPr>
                <w:rFonts w:ascii="Gill Sans MT" w:hAnsi="Gill Sans MT" w:cs="Arial"/>
                <w:b/>
                <w:sz w:val="22"/>
                <w:szCs w:val="22"/>
              </w:rPr>
            </w:pPr>
            <w:r w:rsidRPr="0015412F">
              <w:rPr>
                <w:rFonts w:ascii="Gill Sans MT" w:hAnsi="Gill Sans MT" w:cs="Arial"/>
                <w:b/>
                <w:sz w:val="22"/>
                <w:szCs w:val="22"/>
              </w:rPr>
              <w:t>Integrity:</w:t>
            </w:r>
          </w:p>
          <w:p w14:paraId="6B7FC780" w14:textId="77777777" w:rsidR="008264D8" w:rsidRPr="0015412F" w:rsidRDefault="008264D8" w:rsidP="00B748CF">
            <w:pPr>
              <w:numPr>
                <w:ilvl w:val="0"/>
                <w:numId w:val="7"/>
              </w:numPr>
              <w:suppressAutoHyphens/>
              <w:jc w:val="both"/>
              <w:rPr>
                <w:rFonts w:ascii="Gill Sans MT" w:hAnsi="Gill Sans MT" w:cs="Arial"/>
                <w:sz w:val="22"/>
                <w:szCs w:val="22"/>
              </w:rPr>
            </w:pPr>
            <w:r w:rsidRPr="0015412F">
              <w:rPr>
                <w:rFonts w:ascii="Gill Sans MT" w:hAnsi="Gill Sans MT" w:cs="Arial"/>
                <w:sz w:val="22"/>
                <w:szCs w:val="22"/>
              </w:rPr>
              <w:t>honest, encourages openness and transparency; demonstrates highest levels of integrity</w:t>
            </w:r>
          </w:p>
          <w:p w14:paraId="20156314" w14:textId="77777777" w:rsidR="008264D8" w:rsidRPr="0015412F" w:rsidRDefault="008264D8" w:rsidP="00697BD1">
            <w:pPr>
              <w:jc w:val="both"/>
              <w:rPr>
                <w:rFonts w:ascii="Gill Sans MT" w:hAnsi="Gill Sans MT" w:cs="Arial"/>
                <w:b/>
                <w:sz w:val="22"/>
                <w:szCs w:val="22"/>
              </w:rPr>
            </w:pPr>
          </w:p>
        </w:tc>
      </w:tr>
      <w:tr w:rsidR="00543A17" w:rsidRPr="0015412F" w14:paraId="3C11BAE8" w14:textId="77777777" w:rsidTr="00AA2C30">
        <w:trPr>
          <w:trHeight w:val="844"/>
        </w:trPr>
        <w:tc>
          <w:tcPr>
            <w:tcW w:w="9454" w:type="dxa"/>
            <w:gridSpan w:val="3"/>
            <w:tcBorders>
              <w:bottom w:val="single" w:sz="8" w:space="0" w:color="000000"/>
            </w:tcBorders>
          </w:tcPr>
          <w:p w14:paraId="38D8768D" w14:textId="77777777" w:rsidR="00543A17" w:rsidRPr="0015412F" w:rsidRDefault="00543A17" w:rsidP="00697BD1">
            <w:pPr>
              <w:jc w:val="both"/>
              <w:rPr>
                <w:rFonts w:ascii="Gill Sans MT" w:hAnsi="Gill Sans MT" w:cs="Arial"/>
                <w:b/>
                <w:sz w:val="22"/>
                <w:szCs w:val="22"/>
              </w:rPr>
            </w:pPr>
            <w:r w:rsidRPr="0015412F">
              <w:rPr>
                <w:rFonts w:ascii="Gill Sans MT" w:hAnsi="Gill Sans MT" w:cs="Arial"/>
                <w:b/>
                <w:sz w:val="22"/>
                <w:szCs w:val="22"/>
              </w:rPr>
              <w:lastRenderedPageBreak/>
              <w:t>EXPERIENCE AND SKILLS</w:t>
            </w:r>
          </w:p>
          <w:p w14:paraId="5004FB9C" w14:textId="77777777" w:rsidR="00FD40FA" w:rsidRPr="0015412F" w:rsidRDefault="00FD40FA" w:rsidP="00697BD1">
            <w:pPr>
              <w:jc w:val="both"/>
              <w:rPr>
                <w:rFonts w:ascii="Gill Sans MT" w:hAnsi="Gill Sans MT" w:cs="Arial"/>
                <w:b/>
                <w:sz w:val="22"/>
                <w:szCs w:val="22"/>
              </w:rPr>
            </w:pPr>
          </w:p>
          <w:p w14:paraId="2D1F958E" w14:textId="07AA6E92" w:rsidR="00E0778F" w:rsidRPr="0015412F" w:rsidRDefault="00E0778F" w:rsidP="00E0778F">
            <w:pPr>
              <w:jc w:val="both"/>
              <w:rPr>
                <w:rFonts w:ascii="Gill Sans MT" w:hAnsi="Gill Sans MT" w:cs="Arial"/>
                <w:sz w:val="22"/>
                <w:szCs w:val="22"/>
              </w:rPr>
            </w:pPr>
            <w:r w:rsidRPr="0015412F">
              <w:rPr>
                <w:rFonts w:ascii="Gill Sans MT" w:hAnsi="Gill Sans MT" w:cs="Arial"/>
                <w:b/>
                <w:sz w:val="22"/>
                <w:szCs w:val="22"/>
              </w:rPr>
              <w:t>Essential:</w:t>
            </w:r>
          </w:p>
          <w:p w14:paraId="06BCAA10" w14:textId="77777777" w:rsidR="0098027C" w:rsidRDefault="00FD19BE" w:rsidP="0098027C">
            <w:pPr>
              <w:pStyle w:val="ListParagraph"/>
              <w:numPr>
                <w:ilvl w:val="0"/>
                <w:numId w:val="11"/>
              </w:numPr>
              <w:jc w:val="both"/>
              <w:rPr>
                <w:rFonts w:ascii="Gill Sans MT" w:hAnsi="Gill Sans MT" w:cs="Arial"/>
              </w:rPr>
            </w:pPr>
            <w:r w:rsidRPr="0015412F">
              <w:rPr>
                <w:rFonts w:ascii="Gill Sans MT" w:hAnsi="Gill Sans MT" w:cs="Arial"/>
              </w:rPr>
              <w:t>Over</w:t>
            </w:r>
            <w:r w:rsidR="003D2C5C" w:rsidRPr="0015412F">
              <w:rPr>
                <w:rFonts w:ascii="Gill Sans MT" w:hAnsi="Gill Sans MT" w:cs="Arial"/>
              </w:rPr>
              <w:t xml:space="preserve"> </w:t>
            </w:r>
            <w:r w:rsidR="005A679E" w:rsidRPr="0015412F">
              <w:rPr>
                <w:rFonts w:ascii="Gill Sans MT" w:hAnsi="Gill Sans MT" w:cs="Arial"/>
              </w:rPr>
              <w:t>2</w:t>
            </w:r>
            <w:r w:rsidR="00E0778F" w:rsidRPr="0015412F">
              <w:rPr>
                <w:rFonts w:ascii="Gill Sans MT" w:hAnsi="Gill Sans MT" w:cs="Arial"/>
              </w:rPr>
              <w:t xml:space="preserve"> years experience </w:t>
            </w:r>
            <w:r w:rsidR="0098027C">
              <w:rPr>
                <w:rFonts w:ascii="Gill Sans MT" w:hAnsi="Gill Sans MT" w:cs="Arial"/>
              </w:rPr>
              <w:t xml:space="preserve">in a procurement role for a reputable </w:t>
            </w:r>
            <w:proofErr w:type="spellStart"/>
            <w:r w:rsidR="0098027C">
              <w:rPr>
                <w:rFonts w:ascii="Gill Sans MT" w:hAnsi="Gill Sans MT" w:cs="Arial"/>
              </w:rPr>
              <w:t>organisation</w:t>
            </w:r>
            <w:proofErr w:type="spellEnd"/>
            <w:r w:rsidR="0098027C">
              <w:rPr>
                <w:rFonts w:ascii="Gill Sans MT" w:hAnsi="Gill Sans MT" w:cs="Arial"/>
              </w:rPr>
              <w:t>.</w:t>
            </w:r>
          </w:p>
          <w:p w14:paraId="347B1BEF" w14:textId="22415607" w:rsidR="0098027C" w:rsidRDefault="0098027C" w:rsidP="0098027C">
            <w:pPr>
              <w:pStyle w:val="ListParagraph"/>
              <w:numPr>
                <w:ilvl w:val="0"/>
                <w:numId w:val="11"/>
              </w:numPr>
              <w:jc w:val="both"/>
              <w:rPr>
                <w:rFonts w:ascii="Gill Sans MT" w:hAnsi="Gill Sans MT" w:cs="Arial"/>
              </w:rPr>
            </w:pPr>
            <w:r>
              <w:rPr>
                <w:rFonts w:ascii="Gill Sans MT" w:hAnsi="Gill Sans MT" w:cs="Arial"/>
              </w:rPr>
              <w:t>Experience in completing multiple procurement processes (including FQs and tenders).</w:t>
            </w:r>
          </w:p>
          <w:p w14:paraId="7C2D04AB" w14:textId="77777777" w:rsidR="0098027C" w:rsidRPr="0015412F" w:rsidRDefault="0098027C" w:rsidP="0098027C">
            <w:pPr>
              <w:pStyle w:val="ListParagraph"/>
              <w:numPr>
                <w:ilvl w:val="0"/>
                <w:numId w:val="11"/>
              </w:numPr>
              <w:jc w:val="both"/>
              <w:rPr>
                <w:rFonts w:ascii="Gill Sans MT" w:hAnsi="Gill Sans MT" w:cs="Arial"/>
              </w:rPr>
            </w:pPr>
            <w:r w:rsidRPr="0015412F">
              <w:rPr>
                <w:rFonts w:ascii="Gill Sans MT" w:hAnsi="Gill Sans MT" w:cs="Arial"/>
              </w:rPr>
              <w:t xml:space="preserve">Excellent analytical skills and ability to use basic analysis tools like Excel </w:t>
            </w:r>
          </w:p>
          <w:p w14:paraId="66191E83" w14:textId="77777777" w:rsidR="0098027C" w:rsidRPr="0015412F" w:rsidRDefault="0098027C" w:rsidP="0098027C">
            <w:pPr>
              <w:pStyle w:val="ListParagraph"/>
              <w:numPr>
                <w:ilvl w:val="0"/>
                <w:numId w:val="11"/>
              </w:numPr>
              <w:jc w:val="both"/>
              <w:rPr>
                <w:rFonts w:ascii="Gill Sans MT" w:hAnsi="Gill Sans MT" w:cs="Arial"/>
              </w:rPr>
            </w:pPr>
            <w:r w:rsidRPr="0015412F">
              <w:rPr>
                <w:rFonts w:ascii="Gill Sans MT" w:hAnsi="Gill Sans MT" w:cs="Arial"/>
              </w:rPr>
              <w:t>Ability to build effective working relationships quickly with a wide range of people, both internally and externally</w:t>
            </w:r>
          </w:p>
          <w:p w14:paraId="6CB4744F" w14:textId="075A32E0" w:rsidR="0098027C" w:rsidRPr="0015412F" w:rsidRDefault="0098027C" w:rsidP="0098027C">
            <w:pPr>
              <w:pStyle w:val="ListParagraph"/>
              <w:numPr>
                <w:ilvl w:val="0"/>
                <w:numId w:val="11"/>
              </w:numPr>
              <w:jc w:val="both"/>
              <w:rPr>
                <w:rFonts w:ascii="Gill Sans MT" w:hAnsi="Gill Sans MT" w:cs="Arial"/>
              </w:rPr>
            </w:pPr>
            <w:r w:rsidRPr="0015412F">
              <w:rPr>
                <w:rFonts w:ascii="Gill Sans MT" w:hAnsi="Gill Sans MT" w:cs="Arial"/>
              </w:rPr>
              <w:t xml:space="preserve">Strong communication skills - written and spoken </w:t>
            </w:r>
            <w:r>
              <w:rPr>
                <w:rFonts w:ascii="Gill Sans MT" w:hAnsi="Gill Sans MT" w:cs="Arial"/>
              </w:rPr>
              <w:t>Ukrainian</w:t>
            </w:r>
            <w:r w:rsidRPr="0015412F">
              <w:rPr>
                <w:rFonts w:ascii="Gill Sans MT" w:hAnsi="Gill Sans MT" w:cs="Arial"/>
              </w:rPr>
              <w:t xml:space="preserve"> and English </w:t>
            </w:r>
          </w:p>
          <w:p w14:paraId="79AB5B40" w14:textId="34428068" w:rsidR="00EE3C6E" w:rsidRPr="0015412F" w:rsidRDefault="00C2113A" w:rsidP="00697BD1">
            <w:pPr>
              <w:jc w:val="both"/>
              <w:rPr>
                <w:rFonts w:ascii="Gill Sans MT" w:hAnsi="Gill Sans MT" w:cs="Arial"/>
                <w:b/>
                <w:sz w:val="22"/>
                <w:szCs w:val="22"/>
              </w:rPr>
            </w:pPr>
            <w:r w:rsidRPr="0015412F">
              <w:rPr>
                <w:rFonts w:ascii="Gill Sans MT" w:hAnsi="Gill Sans MT" w:cs="Arial"/>
                <w:b/>
                <w:sz w:val="22"/>
                <w:szCs w:val="22"/>
              </w:rPr>
              <w:t>Desirable</w:t>
            </w:r>
          </w:p>
          <w:p w14:paraId="40C3D89C" w14:textId="4BB26F11" w:rsidR="00E0778F" w:rsidRPr="0015412F" w:rsidRDefault="00C2113A" w:rsidP="00697BD1">
            <w:pPr>
              <w:jc w:val="both"/>
              <w:rPr>
                <w:rFonts w:ascii="Gill Sans MT" w:hAnsi="Gill Sans MT" w:cs="Arial"/>
                <w:sz w:val="22"/>
                <w:szCs w:val="22"/>
              </w:rPr>
            </w:pPr>
            <w:r w:rsidRPr="0015412F">
              <w:rPr>
                <w:rFonts w:ascii="Gill Sans MT" w:hAnsi="Gill Sans MT" w:cs="Arial"/>
                <w:sz w:val="22"/>
                <w:szCs w:val="22"/>
              </w:rPr>
              <w:t>Experience</w:t>
            </w:r>
            <w:r w:rsidR="00E0778F" w:rsidRPr="0015412F">
              <w:rPr>
                <w:rFonts w:ascii="Gill Sans MT" w:hAnsi="Gill Sans MT" w:cs="Arial"/>
                <w:sz w:val="22"/>
                <w:szCs w:val="22"/>
              </w:rPr>
              <w:t xml:space="preserve"> in the </w:t>
            </w:r>
            <w:r w:rsidR="00B623BC" w:rsidRPr="0015412F">
              <w:rPr>
                <w:rFonts w:ascii="Gill Sans MT" w:hAnsi="Gill Sans MT" w:cs="Arial"/>
                <w:sz w:val="22"/>
                <w:szCs w:val="22"/>
              </w:rPr>
              <w:t xml:space="preserve">following areas is </w:t>
            </w:r>
            <w:proofErr w:type="gramStart"/>
            <w:r w:rsidR="00B623BC" w:rsidRPr="0015412F">
              <w:rPr>
                <w:rFonts w:ascii="Gill Sans MT" w:hAnsi="Gill Sans MT" w:cs="Arial"/>
                <w:sz w:val="22"/>
                <w:szCs w:val="22"/>
              </w:rPr>
              <w:t>desirab</w:t>
            </w:r>
            <w:r w:rsidR="00E0778F" w:rsidRPr="0015412F">
              <w:rPr>
                <w:rFonts w:ascii="Gill Sans MT" w:hAnsi="Gill Sans MT" w:cs="Arial"/>
                <w:sz w:val="22"/>
                <w:szCs w:val="22"/>
              </w:rPr>
              <w:t>le</w:t>
            </w:r>
            <w:r w:rsidR="00B623BC" w:rsidRPr="0015412F">
              <w:rPr>
                <w:rFonts w:ascii="Gill Sans MT" w:hAnsi="Gill Sans MT" w:cs="Arial"/>
                <w:sz w:val="22"/>
                <w:szCs w:val="22"/>
              </w:rPr>
              <w:t xml:space="preserve"> :</w:t>
            </w:r>
            <w:proofErr w:type="gramEnd"/>
          </w:p>
          <w:p w14:paraId="06C988FA" w14:textId="77777777" w:rsidR="00E0778F" w:rsidRPr="0015412F" w:rsidRDefault="00E0778F" w:rsidP="00697BD1">
            <w:pPr>
              <w:jc w:val="both"/>
              <w:rPr>
                <w:rFonts w:ascii="Gill Sans MT" w:hAnsi="Gill Sans MT" w:cs="Arial"/>
                <w:b/>
                <w:sz w:val="22"/>
                <w:szCs w:val="22"/>
              </w:rPr>
            </w:pPr>
          </w:p>
          <w:p w14:paraId="26824728" w14:textId="7D45F30B" w:rsidR="00E0778F" w:rsidRPr="0015412F" w:rsidRDefault="00FC4D5B" w:rsidP="0098027C">
            <w:pPr>
              <w:pStyle w:val="ListParagraph"/>
              <w:numPr>
                <w:ilvl w:val="0"/>
                <w:numId w:val="11"/>
              </w:numPr>
              <w:jc w:val="both"/>
              <w:rPr>
                <w:rFonts w:ascii="Gill Sans MT" w:hAnsi="Gill Sans MT" w:cs="Arial"/>
              </w:rPr>
            </w:pPr>
            <w:r w:rsidRPr="0015412F">
              <w:rPr>
                <w:rFonts w:ascii="Gill Sans MT" w:hAnsi="Gill Sans MT" w:cs="Arial"/>
              </w:rPr>
              <w:t>Supply chain / l</w:t>
            </w:r>
            <w:r w:rsidR="00E0778F" w:rsidRPr="0015412F">
              <w:rPr>
                <w:rFonts w:ascii="Gill Sans MT" w:hAnsi="Gill Sans MT" w:cs="Arial"/>
              </w:rPr>
              <w:t xml:space="preserve">ogistics </w:t>
            </w:r>
            <w:r w:rsidRPr="0015412F">
              <w:rPr>
                <w:rFonts w:ascii="Gill Sans MT" w:hAnsi="Gill Sans MT" w:cs="Arial"/>
              </w:rPr>
              <w:t xml:space="preserve">experience </w:t>
            </w:r>
            <w:r w:rsidR="00E0778F" w:rsidRPr="0015412F">
              <w:rPr>
                <w:rFonts w:ascii="Gill Sans MT" w:hAnsi="Gill Sans MT" w:cs="Arial"/>
              </w:rPr>
              <w:t xml:space="preserve">in humanitarian contexts </w:t>
            </w:r>
          </w:p>
          <w:p w14:paraId="3DD8AA80" w14:textId="4768871A" w:rsidR="00FC4D5B" w:rsidRPr="0098027C" w:rsidRDefault="0098027C" w:rsidP="0098027C">
            <w:pPr>
              <w:pStyle w:val="ListParagraph"/>
              <w:numPr>
                <w:ilvl w:val="0"/>
                <w:numId w:val="11"/>
              </w:numPr>
              <w:jc w:val="both"/>
              <w:rPr>
                <w:rFonts w:ascii="Gill Sans MT" w:hAnsi="Gill Sans MT" w:cs="Arial"/>
              </w:rPr>
            </w:pPr>
            <w:r>
              <w:rPr>
                <w:rFonts w:ascii="Gill Sans MT" w:hAnsi="Gill Sans MT" w:cs="Arial"/>
              </w:rPr>
              <w:t>E</w:t>
            </w:r>
            <w:r w:rsidRPr="0015412F">
              <w:rPr>
                <w:rFonts w:ascii="Gill Sans MT" w:hAnsi="Gill Sans MT" w:cs="Arial"/>
              </w:rPr>
              <w:t>xperience in technical areas of supply chain operations including procurement, transport, distribution, warehousing and stock management, fleet management and asset management</w:t>
            </w:r>
          </w:p>
        </w:tc>
      </w:tr>
      <w:tr w:rsidR="003D6406" w:rsidRPr="004C3FFF" w14:paraId="37E34865" w14:textId="77777777" w:rsidTr="00AA2C30">
        <w:trPr>
          <w:trHeight w:val="425"/>
        </w:trPr>
        <w:tc>
          <w:tcPr>
            <w:tcW w:w="9454" w:type="dxa"/>
            <w:gridSpan w:val="3"/>
          </w:tcPr>
          <w:p w14:paraId="6948BCBD" w14:textId="77777777" w:rsidR="003D6406" w:rsidRPr="004C3FFF" w:rsidRDefault="003D6406" w:rsidP="00723DC1">
            <w:pPr>
              <w:rPr>
                <w:rFonts w:ascii="Gill Sans MT" w:hAnsi="Gill Sans MT" w:cs="Arial"/>
                <w:b/>
                <w:sz w:val="22"/>
                <w:szCs w:val="22"/>
              </w:rPr>
            </w:pPr>
            <w:r w:rsidRPr="004C3FFF">
              <w:rPr>
                <w:rFonts w:ascii="Gill Sans MT" w:hAnsi="Gill Sans MT" w:cs="Arial"/>
                <w:b/>
                <w:sz w:val="22"/>
                <w:szCs w:val="22"/>
              </w:rPr>
              <w:t>Additional job responsibilities</w:t>
            </w:r>
          </w:p>
          <w:p w14:paraId="267D81A4" w14:textId="77777777" w:rsidR="003D6406" w:rsidRPr="004C3FFF" w:rsidRDefault="003D6406" w:rsidP="00723DC1">
            <w:pPr>
              <w:tabs>
                <w:tab w:val="left" w:pos="1134"/>
              </w:tabs>
              <w:rPr>
                <w:rFonts w:ascii="Gill Sans MT" w:hAnsi="Gill Sans MT" w:cs="Arial"/>
                <w:sz w:val="22"/>
                <w:szCs w:val="22"/>
              </w:rPr>
            </w:pPr>
            <w:r w:rsidRPr="004C3FFF">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3D6406" w:rsidRPr="004C3FFF" w14:paraId="00E5D238" w14:textId="77777777" w:rsidTr="00AA2C30">
        <w:tc>
          <w:tcPr>
            <w:tcW w:w="9454" w:type="dxa"/>
            <w:gridSpan w:val="3"/>
            <w:tcBorders>
              <w:top w:val="single" w:sz="8" w:space="0" w:color="000000" w:themeColor="text1"/>
            </w:tcBorders>
          </w:tcPr>
          <w:p w14:paraId="255D2009" w14:textId="77777777" w:rsidR="003D6406" w:rsidRPr="004C3FFF" w:rsidRDefault="003D6406" w:rsidP="00723DC1">
            <w:pPr>
              <w:rPr>
                <w:rFonts w:ascii="Gill Sans MT" w:hAnsi="Gill Sans MT" w:cs="Arial"/>
                <w:b/>
                <w:sz w:val="22"/>
                <w:szCs w:val="22"/>
              </w:rPr>
            </w:pPr>
            <w:r w:rsidRPr="004C3FFF">
              <w:rPr>
                <w:rFonts w:ascii="Gill Sans MT" w:hAnsi="Gill Sans MT" w:cs="Arial"/>
                <w:b/>
                <w:sz w:val="22"/>
                <w:szCs w:val="22"/>
              </w:rPr>
              <w:t xml:space="preserve">Equal Opportunities </w:t>
            </w:r>
          </w:p>
          <w:p w14:paraId="00A2CED8" w14:textId="77777777" w:rsidR="003D6406" w:rsidRPr="004C3FFF" w:rsidRDefault="003D6406" w:rsidP="00723DC1">
            <w:pPr>
              <w:rPr>
                <w:rFonts w:ascii="Gill Sans MT" w:hAnsi="Gill Sans MT" w:cs="Arial"/>
                <w:sz w:val="22"/>
                <w:szCs w:val="22"/>
              </w:rPr>
            </w:pPr>
            <w:r w:rsidRPr="004C3FFF">
              <w:rPr>
                <w:rFonts w:ascii="Gill Sans MT" w:hAnsi="Gill Sans MT" w:cs="Arial"/>
                <w:sz w:val="22"/>
                <w:szCs w:val="22"/>
              </w:rPr>
              <w:t>The role holder is required to carry out the duties in accordance with the SCI Equal Opportunities and Diversity policies and procedures.</w:t>
            </w:r>
          </w:p>
        </w:tc>
      </w:tr>
      <w:tr w:rsidR="003D6406" w:rsidRPr="00C13528" w14:paraId="419C1DAE" w14:textId="77777777" w:rsidTr="00AA2C30">
        <w:tc>
          <w:tcPr>
            <w:tcW w:w="9454" w:type="dxa"/>
            <w:gridSpan w:val="3"/>
          </w:tcPr>
          <w:p w14:paraId="0BBE6618" w14:textId="77777777" w:rsidR="003D6406" w:rsidRPr="00520EAC" w:rsidRDefault="003D6406" w:rsidP="00723DC1">
            <w:pPr>
              <w:rPr>
                <w:rFonts w:ascii="Gill Sans MT" w:hAnsi="Gill Sans MT"/>
                <w:b/>
                <w:color w:val="000000"/>
                <w:sz w:val="22"/>
                <w:szCs w:val="22"/>
              </w:rPr>
            </w:pPr>
            <w:r w:rsidRPr="00520EAC">
              <w:rPr>
                <w:rFonts w:ascii="Gill Sans MT" w:hAnsi="Gill Sans MT"/>
                <w:b/>
                <w:color w:val="000000"/>
                <w:sz w:val="22"/>
                <w:szCs w:val="22"/>
              </w:rPr>
              <w:t>Child Safeguarding:</w:t>
            </w:r>
          </w:p>
          <w:p w14:paraId="225F6B17" w14:textId="77777777" w:rsidR="003D6406" w:rsidRPr="00C13528" w:rsidRDefault="003D6406" w:rsidP="00723DC1">
            <w:pPr>
              <w:rPr>
                <w:rFonts w:ascii="Gill Sans MT" w:hAnsi="Gill Sans MT"/>
                <w:sz w:val="22"/>
                <w:szCs w:val="22"/>
              </w:rPr>
            </w:pPr>
            <w:r w:rsidRPr="00520EAC">
              <w:rPr>
                <w:rFonts w:ascii="Gill Sans MT" w:hAnsi="Gill Sans MT"/>
                <w:color w:val="000000"/>
                <w:sz w:val="22"/>
                <w:szCs w:val="22"/>
              </w:rPr>
              <w:t>We need to keep children safe so our selection process, which includes rigorous background checks, reflects our commitment to the protection of children from abuse</w:t>
            </w:r>
            <w:r>
              <w:rPr>
                <w:rFonts w:ascii="Gill Sans MT" w:hAnsi="Gill Sans MT"/>
                <w:sz w:val="22"/>
                <w:szCs w:val="22"/>
              </w:rPr>
              <w:t>.</w:t>
            </w:r>
          </w:p>
        </w:tc>
      </w:tr>
      <w:tr w:rsidR="003D6406" w:rsidRPr="004C3FFF" w14:paraId="418153C4" w14:textId="77777777" w:rsidTr="00AA2C30">
        <w:tc>
          <w:tcPr>
            <w:tcW w:w="9454" w:type="dxa"/>
            <w:gridSpan w:val="3"/>
          </w:tcPr>
          <w:p w14:paraId="1D2B7228" w14:textId="77777777" w:rsidR="003D6406" w:rsidRPr="004C3FFF" w:rsidRDefault="003D6406" w:rsidP="00723DC1">
            <w:pPr>
              <w:rPr>
                <w:rFonts w:ascii="Gill Sans MT" w:hAnsi="Gill Sans MT" w:cs="Arial"/>
                <w:b/>
                <w:sz w:val="22"/>
                <w:szCs w:val="22"/>
              </w:rPr>
            </w:pPr>
            <w:r w:rsidRPr="004C3FFF">
              <w:rPr>
                <w:rFonts w:ascii="Gill Sans MT" w:hAnsi="Gill Sans MT" w:cs="Arial"/>
                <w:b/>
                <w:sz w:val="22"/>
                <w:szCs w:val="22"/>
              </w:rPr>
              <w:t>Health and Safety</w:t>
            </w:r>
          </w:p>
          <w:p w14:paraId="26C7291F" w14:textId="77777777" w:rsidR="003D6406" w:rsidRPr="004C3FFF" w:rsidRDefault="003D6406" w:rsidP="00723DC1">
            <w:pPr>
              <w:rPr>
                <w:rFonts w:ascii="Gill Sans MT" w:hAnsi="Gill Sans MT" w:cs="Arial"/>
                <w:sz w:val="22"/>
                <w:szCs w:val="22"/>
              </w:rPr>
            </w:pPr>
            <w:r w:rsidRPr="004C3FFF">
              <w:rPr>
                <w:rFonts w:ascii="Gill Sans MT" w:hAnsi="Gill Sans MT" w:cs="Arial"/>
                <w:sz w:val="22"/>
                <w:szCs w:val="22"/>
              </w:rPr>
              <w:t>The role holder is required to carry out the duties in accordance with SCI Health and Safety policies and procedures.</w:t>
            </w:r>
          </w:p>
        </w:tc>
      </w:tr>
      <w:tr w:rsidR="00F069CA" w:rsidRPr="0015412F" w14:paraId="132AE60A" w14:textId="77777777" w:rsidTr="00AA2C30">
        <w:trPr>
          <w:trHeight w:val="425"/>
        </w:trPr>
        <w:tc>
          <w:tcPr>
            <w:tcW w:w="4678" w:type="dxa"/>
            <w:gridSpan w:val="2"/>
            <w:tcBorders>
              <w:bottom w:val="single" w:sz="4" w:space="0" w:color="auto"/>
            </w:tcBorders>
          </w:tcPr>
          <w:p w14:paraId="7C2F8D3E" w14:textId="77777777" w:rsidR="00873E21" w:rsidRPr="0015412F" w:rsidRDefault="00F069CA" w:rsidP="00697BD1">
            <w:pPr>
              <w:tabs>
                <w:tab w:val="left" w:pos="1134"/>
              </w:tabs>
              <w:jc w:val="both"/>
              <w:rPr>
                <w:rFonts w:ascii="Gill Sans MT" w:hAnsi="Gill Sans MT" w:cs="Arial"/>
                <w:b/>
                <w:sz w:val="22"/>
                <w:szCs w:val="22"/>
              </w:rPr>
            </w:pPr>
            <w:r w:rsidRPr="0015412F">
              <w:rPr>
                <w:rFonts w:ascii="Gill Sans MT" w:hAnsi="Gill Sans MT" w:cs="Arial"/>
                <w:b/>
                <w:sz w:val="22"/>
                <w:szCs w:val="22"/>
              </w:rPr>
              <w:t>JD written by</w:t>
            </w:r>
            <w:r w:rsidR="00183B33" w:rsidRPr="0015412F">
              <w:rPr>
                <w:rFonts w:ascii="Gill Sans MT" w:hAnsi="Gill Sans MT" w:cs="Arial"/>
                <w:b/>
                <w:sz w:val="22"/>
                <w:szCs w:val="22"/>
              </w:rPr>
              <w:t>:</w:t>
            </w:r>
            <w:r w:rsidR="00873E21" w:rsidRPr="0015412F">
              <w:rPr>
                <w:rFonts w:ascii="Gill Sans MT" w:hAnsi="Gill Sans MT" w:cs="Arial"/>
                <w:b/>
                <w:sz w:val="22"/>
                <w:szCs w:val="22"/>
              </w:rPr>
              <w:t xml:space="preserve"> </w:t>
            </w:r>
          </w:p>
          <w:p w14:paraId="7BE36B77" w14:textId="77777777" w:rsidR="005A679E" w:rsidRPr="0015412F" w:rsidRDefault="005A679E" w:rsidP="00697BD1">
            <w:pPr>
              <w:tabs>
                <w:tab w:val="left" w:pos="1134"/>
              </w:tabs>
              <w:jc w:val="both"/>
              <w:rPr>
                <w:rFonts w:ascii="Gill Sans MT" w:hAnsi="Gill Sans MT" w:cs="Arial"/>
                <w:sz w:val="22"/>
                <w:szCs w:val="22"/>
              </w:rPr>
            </w:pPr>
          </w:p>
          <w:p w14:paraId="3CC1BD57" w14:textId="719C7F7B" w:rsidR="0098027C" w:rsidRPr="0015412F" w:rsidRDefault="0098027C" w:rsidP="00697BD1">
            <w:pPr>
              <w:tabs>
                <w:tab w:val="left" w:pos="1134"/>
              </w:tabs>
              <w:jc w:val="both"/>
              <w:rPr>
                <w:rFonts w:ascii="Gill Sans MT" w:hAnsi="Gill Sans MT" w:cs="Arial"/>
                <w:sz w:val="22"/>
                <w:szCs w:val="22"/>
              </w:rPr>
            </w:pPr>
            <w:r>
              <w:rPr>
                <w:rFonts w:ascii="Gill Sans MT" w:hAnsi="Gill Sans MT" w:cs="Arial"/>
                <w:sz w:val="22"/>
                <w:szCs w:val="22"/>
              </w:rPr>
              <w:t>Head of Supply Chain</w:t>
            </w:r>
          </w:p>
          <w:p w14:paraId="151C4FD7" w14:textId="1EB8A2A3" w:rsidR="00C65251" w:rsidRPr="0015412F" w:rsidRDefault="00C65251" w:rsidP="00697BD1">
            <w:pPr>
              <w:tabs>
                <w:tab w:val="left" w:pos="1134"/>
              </w:tabs>
              <w:jc w:val="both"/>
              <w:rPr>
                <w:rFonts w:ascii="Gill Sans MT" w:hAnsi="Gill Sans MT" w:cs="Arial"/>
                <w:sz w:val="22"/>
                <w:szCs w:val="22"/>
              </w:rPr>
            </w:pPr>
          </w:p>
        </w:tc>
        <w:tc>
          <w:tcPr>
            <w:tcW w:w="4776" w:type="dxa"/>
            <w:tcBorders>
              <w:bottom w:val="single" w:sz="4" w:space="0" w:color="auto"/>
            </w:tcBorders>
          </w:tcPr>
          <w:p w14:paraId="700A2A07" w14:textId="39E74FB9" w:rsidR="00F069CA" w:rsidRPr="0015412F" w:rsidRDefault="00C65251" w:rsidP="00697BD1">
            <w:pPr>
              <w:tabs>
                <w:tab w:val="left" w:pos="984"/>
              </w:tabs>
              <w:jc w:val="both"/>
              <w:rPr>
                <w:rFonts w:ascii="Gill Sans MT" w:hAnsi="Gill Sans MT" w:cs="Arial"/>
                <w:b/>
                <w:sz w:val="22"/>
                <w:szCs w:val="22"/>
              </w:rPr>
            </w:pPr>
            <w:r w:rsidRPr="0015412F">
              <w:rPr>
                <w:rFonts w:ascii="Gill Sans MT" w:hAnsi="Gill Sans MT" w:cs="Arial"/>
                <w:b/>
                <w:sz w:val="22"/>
                <w:szCs w:val="22"/>
              </w:rPr>
              <w:t xml:space="preserve">Signature / </w:t>
            </w:r>
            <w:r w:rsidR="00F069CA" w:rsidRPr="0015412F">
              <w:rPr>
                <w:rFonts w:ascii="Gill Sans MT" w:hAnsi="Gill Sans MT" w:cs="Arial"/>
                <w:b/>
                <w:sz w:val="22"/>
                <w:szCs w:val="22"/>
              </w:rPr>
              <w:t>Date</w:t>
            </w:r>
            <w:r w:rsidR="00CB20F1" w:rsidRPr="0015412F">
              <w:rPr>
                <w:rFonts w:ascii="Gill Sans MT" w:hAnsi="Gill Sans MT" w:cs="Arial"/>
                <w:b/>
                <w:sz w:val="22"/>
                <w:szCs w:val="22"/>
              </w:rPr>
              <w:t>:</w:t>
            </w:r>
          </w:p>
          <w:p w14:paraId="5145A6F2" w14:textId="77777777" w:rsidR="00873E21" w:rsidRPr="0015412F" w:rsidRDefault="00873E21" w:rsidP="00697BD1">
            <w:pPr>
              <w:tabs>
                <w:tab w:val="left" w:pos="984"/>
              </w:tabs>
              <w:jc w:val="both"/>
              <w:rPr>
                <w:rFonts w:ascii="Gill Sans MT" w:hAnsi="Gill Sans MT" w:cs="Arial"/>
                <w:b/>
                <w:sz w:val="22"/>
                <w:szCs w:val="22"/>
              </w:rPr>
            </w:pPr>
          </w:p>
          <w:p w14:paraId="1E731243" w14:textId="28B61611" w:rsidR="00873E21" w:rsidRPr="00F345BB" w:rsidRDefault="00F345BB" w:rsidP="00F345BB">
            <w:pPr>
              <w:tabs>
                <w:tab w:val="left" w:pos="1134"/>
              </w:tabs>
              <w:jc w:val="both"/>
              <w:rPr>
                <w:rFonts w:ascii="Gill Sans MT" w:hAnsi="Gill Sans MT" w:cs="Arial"/>
                <w:sz w:val="22"/>
                <w:szCs w:val="22"/>
              </w:rPr>
            </w:pPr>
            <w:r w:rsidRPr="00F345BB">
              <w:rPr>
                <w:rFonts w:ascii="Gill Sans MT" w:hAnsi="Gill Sans MT" w:cs="Arial"/>
                <w:sz w:val="22"/>
                <w:szCs w:val="22"/>
              </w:rPr>
              <w:t>15</w:t>
            </w:r>
            <w:r w:rsidR="0098027C">
              <w:rPr>
                <w:rFonts w:ascii="Gill Sans MT" w:hAnsi="Gill Sans MT" w:cs="Arial"/>
                <w:sz w:val="22"/>
                <w:szCs w:val="22"/>
              </w:rPr>
              <w:t>/0</w:t>
            </w:r>
            <w:r w:rsidRPr="00F345BB">
              <w:rPr>
                <w:rFonts w:ascii="Gill Sans MT" w:hAnsi="Gill Sans MT" w:cs="Arial"/>
                <w:sz w:val="22"/>
                <w:szCs w:val="22"/>
              </w:rPr>
              <w:t>1</w:t>
            </w:r>
            <w:r w:rsidR="0098027C">
              <w:rPr>
                <w:rFonts w:ascii="Gill Sans MT" w:hAnsi="Gill Sans MT" w:cs="Arial"/>
                <w:sz w:val="22"/>
                <w:szCs w:val="22"/>
              </w:rPr>
              <w:t>/202</w:t>
            </w:r>
            <w:r w:rsidRPr="00F345BB">
              <w:rPr>
                <w:rFonts w:ascii="Gill Sans MT" w:hAnsi="Gill Sans MT" w:cs="Arial"/>
                <w:sz w:val="22"/>
                <w:szCs w:val="22"/>
              </w:rPr>
              <w:t>4</w:t>
            </w:r>
          </w:p>
          <w:p w14:paraId="7A2FB475" w14:textId="461E9626" w:rsidR="00C65251" w:rsidRPr="0015412F" w:rsidRDefault="00C65251" w:rsidP="00FC4D5B">
            <w:pPr>
              <w:tabs>
                <w:tab w:val="left" w:pos="984"/>
              </w:tabs>
              <w:jc w:val="both"/>
              <w:rPr>
                <w:rFonts w:ascii="Gill Sans MT" w:hAnsi="Gill Sans MT" w:cs="Arial"/>
                <w:sz w:val="22"/>
                <w:szCs w:val="22"/>
              </w:rPr>
            </w:pPr>
          </w:p>
        </w:tc>
      </w:tr>
    </w:tbl>
    <w:p w14:paraId="2E05589D" w14:textId="77777777" w:rsidR="00571D08" w:rsidRPr="00FD5441" w:rsidRDefault="00571D08" w:rsidP="00571D08">
      <w:pPr>
        <w:pStyle w:val="NormalWeb"/>
        <w:jc w:val="both"/>
        <w:rPr>
          <w:rFonts w:ascii="Gill Sans MT" w:hAnsi="Gill Sans MT"/>
          <w:color w:val="000000"/>
          <w:sz w:val="22"/>
          <w:szCs w:val="22"/>
        </w:rPr>
      </w:pPr>
      <w:r w:rsidRPr="00FD5441">
        <w:rPr>
          <w:rFonts w:ascii="Gill Sans MT" w:hAnsi="Gill Sans MT"/>
          <w:color w:val="000000"/>
          <w:sz w:val="22"/>
          <w:szCs w:val="22"/>
        </w:rPr>
        <w:t xml:space="preserve">Declaration </w:t>
      </w:r>
    </w:p>
    <w:p w14:paraId="34DD6F58" w14:textId="4B8C6DEE" w:rsidR="00571D08" w:rsidRPr="0015412F" w:rsidRDefault="00571D08" w:rsidP="00970236">
      <w:pPr>
        <w:jc w:val="both"/>
        <w:rPr>
          <w:rFonts w:ascii="Gill Sans MT" w:hAnsi="Gill Sans MT" w:cs="Arial"/>
          <w:sz w:val="22"/>
          <w:szCs w:val="22"/>
        </w:rPr>
      </w:pPr>
      <w:r w:rsidRPr="00FD5441">
        <w:rPr>
          <w:rFonts w:ascii="Gill Sans MT" w:hAnsi="Gill Sans MT"/>
          <w:color w:val="000000"/>
          <w:sz w:val="22"/>
          <w:szCs w:val="22"/>
        </w:rPr>
        <w:t>I, _____________________________________ certify that I have read and understood this job description and I pledge to respect it along with the SC’s Code of Conduct, Child Protection Policy, the Staff Regulations and the terms and conditions of the contract I signed.</w:t>
      </w:r>
    </w:p>
    <w:sectPr w:rsidR="00571D08" w:rsidRPr="0015412F">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584B8" w14:textId="77777777" w:rsidR="000D7BFC" w:rsidRDefault="000D7BFC">
      <w:r>
        <w:separator/>
      </w:r>
    </w:p>
  </w:endnote>
  <w:endnote w:type="continuationSeparator" w:id="0">
    <w:p w14:paraId="0B035743" w14:textId="77777777" w:rsidR="000D7BFC" w:rsidRDefault="000D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6ABE6" w14:textId="77777777" w:rsidR="000D7BFC" w:rsidRDefault="000D7BFC">
      <w:r>
        <w:separator/>
      </w:r>
    </w:p>
  </w:footnote>
  <w:footnote w:type="continuationSeparator" w:id="0">
    <w:p w14:paraId="49378D9A" w14:textId="77777777" w:rsidR="000D7BFC" w:rsidRDefault="000D7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0D8CD"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39664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2A59FFC0"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59B522F8"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6"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7"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202583C"/>
    <w:multiLevelType w:val="hybridMultilevel"/>
    <w:tmpl w:val="6A022FF6"/>
    <w:lvl w:ilvl="0" w:tplc="F7E23E06">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624C77"/>
    <w:multiLevelType w:val="hybridMultilevel"/>
    <w:tmpl w:val="8A88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5863AA"/>
    <w:multiLevelType w:val="hybridMultilevel"/>
    <w:tmpl w:val="717C20BE"/>
    <w:lvl w:ilvl="0" w:tplc="F7E23E06">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9923D0"/>
    <w:multiLevelType w:val="hybridMultilevel"/>
    <w:tmpl w:val="378C44A6"/>
    <w:lvl w:ilvl="0" w:tplc="F7E23E06">
      <w:start w:val="1"/>
      <w:numFmt w:val="decimal"/>
      <w:lvlText w:val="%1."/>
      <w:lvlJc w:val="left"/>
      <w:pPr>
        <w:ind w:left="720" w:hanging="360"/>
      </w:pPr>
      <w:rPr>
        <w:rFonts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152872">
    <w:abstractNumId w:val="7"/>
  </w:num>
  <w:num w:numId="2" w16cid:durableId="70589069">
    <w:abstractNumId w:val="5"/>
  </w:num>
  <w:num w:numId="3" w16cid:durableId="1296370725">
    <w:abstractNumId w:val="6"/>
  </w:num>
  <w:num w:numId="4" w16cid:durableId="1106382901">
    <w:abstractNumId w:val="0"/>
  </w:num>
  <w:num w:numId="5" w16cid:durableId="1295866737">
    <w:abstractNumId w:val="1"/>
  </w:num>
  <w:num w:numId="6" w16cid:durableId="1330788480">
    <w:abstractNumId w:val="2"/>
  </w:num>
  <w:num w:numId="7" w16cid:durableId="649136445">
    <w:abstractNumId w:val="3"/>
  </w:num>
  <w:num w:numId="8" w16cid:durableId="54477580">
    <w:abstractNumId w:val="4"/>
  </w:num>
  <w:num w:numId="9" w16cid:durableId="1026440683">
    <w:abstractNumId w:val="11"/>
  </w:num>
  <w:num w:numId="10" w16cid:durableId="945498477">
    <w:abstractNumId w:val="10"/>
  </w:num>
  <w:num w:numId="11" w16cid:durableId="1438869589">
    <w:abstractNumId w:val="8"/>
  </w:num>
  <w:num w:numId="12" w16cid:durableId="90973133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1F25"/>
    <w:rsid w:val="00007D0B"/>
    <w:rsid w:val="00014716"/>
    <w:rsid w:val="00017881"/>
    <w:rsid w:val="000353EC"/>
    <w:rsid w:val="000439E4"/>
    <w:rsid w:val="00086FEC"/>
    <w:rsid w:val="00091A58"/>
    <w:rsid w:val="00092DD0"/>
    <w:rsid w:val="000A0163"/>
    <w:rsid w:val="000B2430"/>
    <w:rsid w:val="000C3E89"/>
    <w:rsid w:val="000D7BFC"/>
    <w:rsid w:val="000E09C6"/>
    <w:rsid w:val="000E59FB"/>
    <w:rsid w:val="000F7AAD"/>
    <w:rsid w:val="0015099B"/>
    <w:rsid w:val="0015412F"/>
    <w:rsid w:val="0015532E"/>
    <w:rsid w:val="00156674"/>
    <w:rsid w:val="0016149E"/>
    <w:rsid w:val="00161A1F"/>
    <w:rsid w:val="00174203"/>
    <w:rsid w:val="0017754D"/>
    <w:rsid w:val="001806AC"/>
    <w:rsid w:val="00183B33"/>
    <w:rsid w:val="00197A5F"/>
    <w:rsid w:val="001B2A90"/>
    <w:rsid w:val="001B461D"/>
    <w:rsid w:val="001B7337"/>
    <w:rsid w:val="001C37D2"/>
    <w:rsid w:val="001C71D4"/>
    <w:rsid w:val="001D1F88"/>
    <w:rsid w:val="001D679F"/>
    <w:rsid w:val="001E3518"/>
    <w:rsid w:val="002065ED"/>
    <w:rsid w:val="00214E60"/>
    <w:rsid w:val="00225770"/>
    <w:rsid w:val="00232475"/>
    <w:rsid w:val="00254784"/>
    <w:rsid w:val="00255049"/>
    <w:rsid w:val="00267F7F"/>
    <w:rsid w:val="00287B36"/>
    <w:rsid w:val="00290500"/>
    <w:rsid w:val="002916E8"/>
    <w:rsid w:val="00297EEF"/>
    <w:rsid w:val="002B21C3"/>
    <w:rsid w:val="002D4A35"/>
    <w:rsid w:val="002E170D"/>
    <w:rsid w:val="002E34C0"/>
    <w:rsid w:val="002E35A1"/>
    <w:rsid w:val="00324580"/>
    <w:rsid w:val="0032636E"/>
    <w:rsid w:val="00341E13"/>
    <w:rsid w:val="00382DCB"/>
    <w:rsid w:val="00390CE3"/>
    <w:rsid w:val="003B081D"/>
    <w:rsid w:val="003B2EB5"/>
    <w:rsid w:val="003C0A7E"/>
    <w:rsid w:val="003D2C5C"/>
    <w:rsid w:val="003D6406"/>
    <w:rsid w:val="003E4D16"/>
    <w:rsid w:val="003F19A6"/>
    <w:rsid w:val="003F4626"/>
    <w:rsid w:val="00407466"/>
    <w:rsid w:val="00416FB8"/>
    <w:rsid w:val="004303D0"/>
    <w:rsid w:val="00434D92"/>
    <w:rsid w:val="00452F9A"/>
    <w:rsid w:val="00456024"/>
    <w:rsid w:val="00457479"/>
    <w:rsid w:val="004757CF"/>
    <w:rsid w:val="00480895"/>
    <w:rsid w:val="00482382"/>
    <w:rsid w:val="00483CC9"/>
    <w:rsid w:val="004852D8"/>
    <w:rsid w:val="00493703"/>
    <w:rsid w:val="004A01E3"/>
    <w:rsid w:val="004B2994"/>
    <w:rsid w:val="004C2411"/>
    <w:rsid w:val="004C3FFF"/>
    <w:rsid w:val="004C44EA"/>
    <w:rsid w:val="004D1FAA"/>
    <w:rsid w:val="004E2201"/>
    <w:rsid w:val="004E2B71"/>
    <w:rsid w:val="004F0082"/>
    <w:rsid w:val="004F156A"/>
    <w:rsid w:val="00502CDE"/>
    <w:rsid w:val="00514D77"/>
    <w:rsid w:val="00520EAC"/>
    <w:rsid w:val="005242A7"/>
    <w:rsid w:val="00524E15"/>
    <w:rsid w:val="0053514D"/>
    <w:rsid w:val="005358D9"/>
    <w:rsid w:val="00543A17"/>
    <w:rsid w:val="00546EDB"/>
    <w:rsid w:val="005527B2"/>
    <w:rsid w:val="00553DE4"/>
    <w:rsid w:val="00556B70"/>
    <w:rsid w:val="005602C8"/>
    <w:rsid w:val="00571D08"/>
    <w:rsid w:val="00585192"/>
    <w:rsid w:val="00586599"/>
    <w:rsid w:val="005A679E"/>
    <w:rsid w:val="005B556B"/>
    <w:rsid w:val="005D08E0"/>
    <w:rsid w:val="005E0505"/>
    <w:rsid w:val="005F161F"/>
    <w:rsid w:val="005F1D6F"/>
    <w:rsid w:val="00601D69"/>
    <w:rsid w:val="00615B72"/>
    <w:rsid w:val="006171BF"/>
    <w:rsid w:val="006224AD"/>
    <w:rsid w:val="00624CD4"/>
    <w:rsid w:val="00635515"/>
    <w:rsid w:val="00640C69"/>
    <w:rsid w:val="00647D3A"/>
    <w:rsid w:val="006509D9"/>
    <w:rsid w:val="00652A42"/>
    <w:rsid w:val="006679AC"/>
    <w:rsid w:val="0069034A"/>
    <w:rsid w:val="006934BA"/>
    <w:rsid w:val="00697BD1"/>
    <w:rsid w:val="006A391E"/>
    <w:rsid w:val="006A606A"/>
    <w:rsid w:val="006A688D"/>
    <w:rsid w:val="006D30E9"/>
    <w:rsid w:val="006D3CEE"/>
    <w:rsid w:val="006D4DA7"/>
    <w:rsid w:val="006D7BC5"/>
    <w:rsid w:val="006D7C37"/>
    <w:rsid w:val="006E2E77"/>
    <w:rsid w:val="006F46C2"/>
    <w:rsid w:val="007207A4"/>
    <w:rsid w:val="0072183D"/>
    <w:rsid w:val="00743D76"/>
    <w:rsid w:val="007543A9"/>
    <w:rsid w:val="00756550"/>
    <w:rsid w:val="00762004"/>
    <w:rsid w:val="00764F6D"/>
    <w:rsid w:val="00770638"/>
    <w:rsid w:val="007770CA"/>
    <w:rsid w:val="007830B1"/>
    <w:rsid w:val="007B47F6"/>
    <w:rsid w:val="007D26DC"/>
    <w:rsid w:val="007D3755"/>
    <w:rsid w:val="007E4E8F"/>
    <w:rsid w:val="007F0E5A"/>
    <w:rsid w:val="007F13A8"/>
    <w:rsid w:val="007F3ECE"/>
    <w:rsid w:val="007F729D"/>
    <w:rsid w:val="00805BE2"/>
    <w:rsid w:val="008178C0"/>
    <w:rsid w:val="00817A2D"/>
    <w:rsid w:val="00822219"/>
    <w:rsid w:val="008264D8"/>
    <w:rsid w:val="008326D8"/>
    <w:rsid w:val="008359F2"/>
    <w:rsid w:val="00850C04"/>
    <w:rsid w:val="00871706"/>
    <w:rsid w:val="00873E21"/>
    <w:rsid w:val="0087656E"/>
    <w:rsid w:val="0088006A"/>
    <w:rsid w:val="008848E7"/>
    <w:rsid w:val="00892024"/>
    <w:rsid w:val="008A071A"/>
    <w:rsid w:val="008A377E"/>
    <w:rsid w:val="008B7E3D"/>
    <w:rsid w:val="008C5A62"/>
    <w:rsid w:val="008D7F3C"/>
    <w:rsid w:val="008E5478"/>
    <w:rsid w:val="0090541F"/>
    <w:rsid w:val="009164D1"/>
    <w:rsid w:val="00920C0C"/>
    <w:rsid w:val="00920E86"/>
    <w:rsid w:val="00920FDB"/>
    <w:rsid w:val="00921058"/>
    <w:rsid w:val="00927BE8"/>
    <w:rsid w:val="009356CE"/>
    <w:rsid w:val="009376FF"/>
    <w:rsid w:val="009547DB"/>
    <w:rsid w:val="00970236"/>
    <w:rsid w:val="009717E6"/>
    <w:rsid w:val="0098027C"/>
    <w:rsid w:val="0098416F"/>
    <w:rsid w:val="00984B86"/>
    <w:rsid w:val="009A5372"/>
    <w:rsid w:val="009B33E4"/>
    <w:rsid w:val="009C17CE"/>
    <w:rsid w:val="009D22D1"/>
    <w:rsid w:val="009D2BAF"/>
    <w:rsid w:val="009E21CE"/>
    <w:rsid w:val="009E3F2E"/>
    <w:rsid w:val="00A449FC"/>
    <w:rsid w:val="00A50785"/>
    <w:rsid w:val="00A56833"/>
    <w:rsid w:val="00A62515"/>
    <w:rsid w:val="00A6746E"/>
    <w:rsid w:val="00A831D7"/>
    <w:rsid w:val="00A9158C"/>
    <w:rsid w:val="00AA2C30"/>
    <w:rsid w:val="00AA77CC"/>
    <w:rsid w:val="00AB2CE5"/>
    <w:rsid w:val="00AC7F69"/>
    <w:rsid w:val="00AD2FFF"/>
    <w:rsid w:val="00AD38C8"/>
    <w:rsid w:val="00AD3E84"/>
    <w:rsid w:val="00AE5297"/>
    <w:rsid w:val="00B04818"/>
    <w:rsid w:val="00B109CA"/>
    <w:rsid w:val="00B14F8E"/>
    <w:rsid w:val="00B21B76"/>
    <w:rsid w:val="00B231B0"/>
    <w:rsid w:val="00B33D9A"/>
    <w:rsid w:val="00B516BC"/>
    <w:rsid w:val="00B522E0"/>
    <w:rsid w:val="00B5365E"/>
    <w:rsid w:val="00B60C77"/>
    <w:rsid w:val="00B623BC"/>
    <w:rsid w:val="00B748CF"/>
    <w:rsid w:val="00B830C1"/>
    <w:rsid w:val="00B83E89"/>
    <w:rsid w:val="00B84E72"/>
    <w:rsid w:val="00B85F11"/>
    <w:rsid w:val="00B902ED"/>
    <w:rsid w:val="00B91262"/>
    <w:rsid w:val="00B9157F"/>
    <w:rsid w:val="00BA2A12"/>
    <w:rsid w:val="00BC2E54"/>
    <w:rsid w:val="00BC471B"/>
    <w:rsid w:val="00BE25B7"/>
    <w:rsid w:val="00BE556E"/>
    <w:rsid w:val="00C13528"/>
    <w:rsid w:val="00C15D29"/>
    <w:rsid w:val="00C2113A"/>
    <w:rsid w:val="00C21E23"/>
    <w:rsid w:val="00C31164"/>
    <w:rsid w:val="00C34EA2"/>
    <w:rsid w:val="00C61C6F"/>
    <w:rsid w:val="00C6257E"/>
    <w:rsid w:val="00C65251"/>
    <w:rsid w:val="00C70D28"/>
    <w:rsid w:val="00C71F41"/>
    <w:rsid w:val="00C82E63"/>
    <w:rsid w:val="00C9195E"/>
    <w:rsid w:val="00C95100"/>
    <w:rsid w:val="00C978E6"/>
    <w:rsid w:val="00CA3D46"/>
    <w:rsid w:val="00CB20F1"/>
    <w:rsid w:val="00CE502B"/>
    <w:rsid w:val="00D01140"/>
    <w:rsid w:val="00D02367"/>
    <w:rsid w:val="00D14D3F"/>
    <w:rsid w:val="00D26C4F"/>
    <w:rsid w:val="00D3243E"/>
    <w:rsid w:val="00D329A6"/>
    <w:rsid w:val="00D33147"/>
    <w:rsid w:val="00D33A59"/>
    <w:rsid w:val="00D42548"/>
    <w:rsid w:val="00D43470"/>
    <w:rsid w:val="00D5085F"/>
    <w:rsid w:val="00D520E4"/>
    <w:rsid w:val="00D6352B"/>
    <w:rsid w:val="00D64C59"/>
    <w:rsid w:val="00D815EF"/>
    <w:rsid w:val="00DA1B16"/>
    <w:rsid w:val="00DA24FE"/>
    <w:rsid w:val="00DB49BD"/>
    <w:rsid w:val="00DD733A"/>
    <w:rsid w:val="00DF128B"/>
    <w:rsid w:val="00DF31B1"/>
    <w:rsid w:val="00DF344B"/>
    <w:rsid w:val="00E03B54"/>
    <w:rsid w:val="00E0778F"/>
    <w:rsid w:val="00E14DF1"/>
    <w:rsid w:val="00E2250C"/>
    <w:rsid w:val="00E23B33"/>
    <w:rsid w:val="00E355B2"/>
    <w:rsid w:val="00E367F3"/>
    <w:rsid w:val="00E53475"/>
    <w:rsid w:val="00E64339"/>
    <w:rsid w:val="00E722A3"/>
    <w:rsid w:val="00E760A1"/>
    <w:rsid w:val="00E77359"/>
    <w:rsid w:val="00E80D04"/>
    <w:rsid w:val="00E811D0"/>
    <w:rsid w:val="00E83956"/>
    <w:rsid w:val="00E9008C"/>
    <w:rsid w:val="00EA19E3"/>
    <w:rsid w:val="00EA44F5"/>
    <w:rsid w:val="00EB0F13"/>
    <w:rsid w:val="00EB1BA4"/>
    <w:rsid w:val="00EC1B3B"/>
    <w:rsid w:val="00EC78A6"/>
    <w:rsid w:val="00ED102A"/>
    <w:rsid w:val="00ED18E3"/>
    <w:rsid w:val="00ED2EC0"/>
    <w:rsid w:val="00ED781A"/>
    <w:rsid w:val="00EE3C6E"/>
    <w:rsid w:val="00EE4321"/>
    <w:rsid w:val="00EF0236"/>
    <w:rsid w:val="00EF1BB6"/>
    <w:rsid w:val="00EF20E6"/>
    <w:rsid w:val="00EF33BF"/>
    <w:rsid w:val="00EF4237"/>
    <w:rsid w:val="00F02B5B"/>
    <w:rsid w:val="00F069CA"/>
    <w:rsid w:val="00F345BB"/>
    <w:rsid w:val="00F44AC7"/>
    <w:rsid w:val="00F523B3"/>
    <w:rsid w:val="00F55B51"/>
    <w:rsid w:val="00F5619F"/>
    <w:rsid w:val="00F706C7"/>
    <w:rsid w:val="00F73C24"/>
    <w:rsid w:val="00F73DCC"/>
    <w:rsid w:val="00F810FA"/>
    <w:rsid w:val="00F9086D"/>
    <w:rsid w:val="00FB6B25"/>
    <w:rsid w:val="00FC4D5B"/>
    <w:rsid w:val="00FC67B6"/>
    <w:rsid w:val="00FD19BE"/>
    <w:rsid w:val="00FD40FA"/>
    <w:rsid w:val="00FF148C"/>
    <w:rsid w:val="00FF22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6F405"/>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0353EC"/>
    <w:pPr>
      <w:spacing w:after="160" w:line="259" w:lineRule="auto"/>
      <w:ind w:left="720"/>
      <w:contextualSpacing/>
    </w:pPr>
    <w:rPr>
      <w:rFonts w:asciiTheme="minorHAnsi" w:eastAsiaTheme="minorHAnsi" w:hAnsiTheme="minorHAnsi" w:cstheme="minorBidi"/>
      <w:sz w:val="22"/>
      <w:szCs w:val="22"/>
      <w:lang w:val="en-US"/>
    </w:rPr>
  </w:style>
  <w:style w:type="paragraph" w:styleId="NormalWeb">
    <w:name w:val="Normal (Web)"/>
    <w:basedOn w:val="Normal"/>
    <w:uiPriority w:val="99"/>
    <w:unhideWhenUsed/>
    <w:rsid w:val="00571D08"/>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f3ae22-f040-4c27-a0a7-1bbb7f3109fa">
      <Terms xmlns="http://schemas.microsoft.com/office/infopath/2007/PartnerControls"/>
    </lcf76f155ced4ddcb4097134ff3c332f>
    <TaxCatchAll xmlns="6b42d4dc-e2c8-42d3-9c31-63eb7055eaf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5D68FC38838DC488D629E810E2C5F92" ma:contentTypeVersion="16" ma:contentTypeDescription="Create a new document." ma:contentTypeScope="" ma:versionID="50d8d2c20f9d38d6ab607714a316799f">
  <xsd:schema xmlns:xsd="http://www.w3.org/2001/XMLSchema" xmlns:xs="http://www.w3.org/2001/XMLSchema" xmlns:p="http://schemas.microsoft.com/office/2006/metadata/properties" xmlns:ns2="94f3ae22-f040-4c27-a0a7-1bbb7f3109fa" xmlns:ns3="6b42d4dc-e2c8-42d3-9c31-63eb7055eaf4" targetNamespace="http://schemas.microsoft.com/office/2006/metadata/properties" ma:root="true" ma:fieldsID="39612c5c4876b68258800a6f7c75402d" ns2:_="" ns3:_="">
    <xsd:import namespace="94f3ae22-f040-4c27-a0a7-1bbb7f3109fa"/>
    <xsd:import namespace="6b42d4dc-e2c8-42d3-9c31-63eb7055e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3ae22-f040-4c27-a0a7-1bbb7f310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42d4dc-e2c8-42d3-9c31-63eb7055ea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92c87c-47e4-4952-8e91-f558992c7d27}" ma:internalName="TaxCatchAll" ma:showField="CatchAllData" ma:web="6b42d4dc-e2c8-42d3-9c31-63eb7055e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45371-DCB7-4622-9CA3-F31A99E7FDFC}">
  <ds:schemaRefs>
    <ds:schemaRef ds:uri="http://schemas.microsoft.com/sharepoint/v3/contenttype/forms"/>
  </ds:schemaRefs>
</ds:datastoreItem>
</file>

<file path=customXml/itemProps2.xml><?xml version="1.0" encoding="utf-8"?>
<ds:datastoreItem xmlns:ds="http://schemas.openxmlformats.org/officeDocument/2006/customXml" ds:itemID="{920042C7-1D91-457D-80C8-F40746D82CEC}">
  <ds:schemaRefs>
    <ds:schemaRef ds:uri="http://schemas.microsoft.com/office/2006/metadata/properties"/>
    <ds:schemaRef ds:uri="http://schemas.microsoft.com/office/infopath/2007/PartnerControls"/>
    <ds:schemaRef ds:uri="94f3ae22-f040-4c27-a0a7-1bbb7f3109fa"/>
    <ds:schemaRef ds:uri="6b42d4dc-e2c8-42d3-9c31-63eb7055eaf4"/>
  </ds:schemaRefs>
</ds:datastoreItem>
</file>

<file path=customXml/itemProps3.xml><?xml version="1.0" encoding="utf-8"?>
<ds:datastoreItem xmlns:ds="http://schemas.openxmlformats.org/officeDocument/2006/customXml" ds:itemID="{06AF295A-4683-4674-89DE-2541B9D5AE4A}">
  <ds:schemaRefs>
    <ds:schemaRef ds:uri="http://schemas.openxmlformats.org/officeDocument/2006/bibliography"/>
  </ds:schemaRefs>
</ds:datastoreItem>
</file>

<file path=customXml/itemProps4.xml><?xml version="1.0" encoding="utf-8"?>
<ds:datastoreItem xmlns:ds="http://schemas.openxmlformats.org/officeDocument/2006/customXml" ds:itemID="{1AFDBEBD-076C-4A7C-BE94-D26E97581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3ae22-f040-4c27-a0a7-1bbb7f3109fa"/>
    <ds:schemaRef ds:uri="6b42d4dc-e2c8-42d3-9c31-63eb7055e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Abubaker, Moein</cp:lastModifiedBy>
  <cp:revision>2</cp:revision>
  <cp:lastPrinted>2024-11-06T08:56:00Z</cp:lastPrinted>
  <dcterms:created xsi:type="dcterms:W3CDTF">2024-12-26T12:22:00Z</dcterms:created>
  <dcterms:modified xsi:type="dcterms:W3CDTF">2024-12-26T12:22:00Z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0x010100E3F49AD8178EA94BBD6DF283113296CA</vt:lpwstr>
  </property>
  <property fmtid="{D5CDD505-2E9C-101B-9397-08002B2CF9AE}" pid="4" name="MediaServiceImageTags">
    <vt:lpwstr/>
  </property>
</Properties>
</file>