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C620D" w14:textId="77777777" w:rsidR="00DA0F49" w:rsidRPr="006744FC" w:rsidRDefault="00677E9E" w:rsidP="00DA0F49">
      <w:pPr>
        <w:pStyle w:val="Centered"/>
        <w:rPr>
          <w:lang w:eastAsia="zh-CN"/>
        </w:rPr>
      </w:pPr>
      <w:bookmarkStart w:id="0" w:name="_9kP1qJ9mv3BG"/>
      <w:bookmarkStart w:id="1" w:name="_Hlk101784910"/>
      <w:bookmarkEnd w:id="0"/>
      <w:r w:rsidRPr="006744FC">
        <w:rPr>
          <w:lang w:eastAsia="zh-CN"/>
        </w:rPr>
        <w:t>FRAMEWORK AGREEMENT FOR THE SUPPLY OF PHARMACEUTICAL AND MEDICAL GOODS</w:t>
      </w:r>
    </w:p>
    <w:p w14:paraId="271A7985" w14:textId="6DC86EC4" w:rsidR="00DA0F49" w:rsidRPr="000C65F8" w:rsidRDefault="00677E9E" w:rsidP="00DA0F49">
      <w:pPr>
        <w:pStyle w:val="BodyText1"/>
        <w:jc w:val="center"/>
        <w:rPr>
          <w:b/>
          <w:color w:val="FF0000"/>
          <w:lang w:eastAsia="zh-CN"/>
        </w:rPr>
      </w:pPr>
      <w:r>
        <w:rPr>
          <w:lang w:eastAsia="zh-CN"/>
        </w:rPr>
        <w:t>SCI contract reference number:</w:t>
      </w:r>
      <w:r w:rsidR="000C65F8">
        <w:rPr>
          <w:lang w:eastAsia="zh-CN"/>
        </w:rPr>
        <w:t xml:space="preserve"> </w:t>
      </w:r>
      <w:r w:rsidRPr="000C65F8">
        <w:rPr>
          <w:b/>
          <w:lang w:eastAsia="zh-CN"/>
        </w:rPr>
        <w:t>FWA-MED-GLOBAL-2022-01</w:t>
      </w:r>
    </w:p>
    <w:p w14:paraId="3DB4B344" w14:textId="77777777" w:rsidR="00DA0F49" w:rsidRPr="009F5F27" w:rsidRDefault="00677E9E" w:rsidP="00DA0F49">
      <w:pPr>
        <w:pStyle w:val="BodyText1"/>
        <w:rPr>
          <w:b/>
          <w:bCs/>
          <w:color w:val="FF0000"/>
          <w:lang w:eastAsia="zh-CN"/>
        </w:rPr>
      </w:pPr>
      <w:r w:rsidRPr="009F5F27">
        <w:rPr>
          <w:b/>
          <w:bCs/>
          <w:lang w:eastAsia="zh-CN"/>
        </w:rPr>
        <w:t>THIS AGREEMENT</w:t>
      </w:r>
    </w:p>
    <w:p w14:paraId="584E0A46" w14:textId="77777777" w:rsidR="00DA0F49" w:rsidRPr="009F5F27" w:rsidRDefault="00677E9E" w:rsidP="00DA0F49">
      <w:pPr>
        <w:pStyle w:val="BodyText1"/>
        <w:rPr>
          <w:b/>
          <w:bCs/>
          <w:spacing w:val="4"/>
          <w:lang w:eastAsia="zh-CN"/>
        </w:rPr>
      </w:pPr>
      <w:r w:rsidRPr="009F5F27">
        <w:rPr>
          <w:b/>
          <w:bCs/>
          <w:lang w:eastAsia="zh-CN"/>
        </w:rPr>
        <w:t>PARTIES</w:t>
      </w:r>
    </w:p>
    <w:p w14:paraId="44ECFFB6" w14:textId="77777777" w:rsidR="00DA0F49" w:rsidRPr="009F5F27" w:rsidRDefault="00677E9E" w:rsidP="00DA0F49">
      <w:pPr>
        <w:pStyle w:val="Parties"/>
        <w:rPr>
          <w:rFonts w:cs="Arial"/>
          <w:spacing w:val="-8"/>
          <w:kern w:val="16"/>
          <w:lang w:eastAsia="zh-CN"/>
        </w:rPr>
      </w:pPr>
      <w:r w:rsidRPr="006744FC">
        <w:rPr>
          <w:rFonts w:cs="Arial"/>
          <w:b/>
          <w:bCs/>
          <w:spacing w:val="-2"/>
          <w:kern w:val="16"/>
          <w:lang w:eastAsia="zh-CN"/>
        </w:rPr>
        <w:t>Save the Children International</w:t>
      </w:r>
      <w:r w:rsidRPr="006744FC">
        <w:rPr>
          <w:rFonts w:cs="Arial"/>
          <w:bCs/>
          <w:spacing w:val="-2"/>
          <w:kern w:val="16"/>
          <w:lang w:eastAsia="zh-CN"/>
        </w:rPr>
        <w:t>,</w:t>
      </w:r>
      <w:r w:rsidRPr="006744FC">
        <w:rPr>
          <w:rFonts w:cs="Arial"/>
          <w:b/>
          <w:bCs/>
          <w:spacing w:val="-2"/>
          <w:kern w:val="16"/>
          <w:lang w:eastAsia="zh-CN"/>
        </w:rPr>
        <w:t xml:space="preserve"> </w:t>
      </w:r>
      <w:r w:rsidRPr="006744FC">
        <w:rPr>
          <w:lang w:eastAsia="en-GB"/>
        </w:rPr>
        <w:t xml:space="preserve">a charitable company limited by guarantee registered in England and Wales (company number 03732267; charity number 1076822) whose registered office is at St Vincent House, 30 Orange Street, London, WC2H 7HH </w:t>
      </w:r>
      <w:r w:rsidRPr="006744FC">
        <w:rPr>
          <w:rFonts w:cs="Arial"/>
          <w:kern w:val="16"/>
          <w:lang w:eastAsia="zh-CN"/>
        </w:rPr>
        <w:t xml:space="preserve">(the </w:t>
      </w:r>
      <w:r>
        <w:rPr>
          <w:rFonts w:cs="Arial"/>
          <w:kern w:val="16"/>
          <w:lang w:eastAsia="zh-CN"/>
        </w:rPr>
        <w:t>“</w:t>
      </w:r>
      <w:r w:rsidRPr="006744FC">
        <w:rPr>
          <w:rFonts w:cs="Arial"/>
          <w:b/>
          <w:bCs/>
          <w:kern w:val="16"/>
          <w:lang w:eastAsia="zh-CN"/>
        </w:rPr>
        <w:t>Customer</w:t>
      </w:r>
      <w:r>
        <w:rPr>
          <w:rFonts w:cs="Arial"/>
          <w:bCs/>
          <w:kern w:val="16"/>
          <w:lang w:eastAsia="zh-CN"/>
        </w:rPr>
        <w:t>”</w:t>
      </w:r>
      <w:r w:rsidRPr="006744FC">
        <w:rPr>
          <w:rFonts w:cs="Arial"/>
          <w:bCs/>
          <w:kern w:val="16"/>
          <w:lang w:eastAsia="zh-CN"/>
        </w:rPr>
        <w:t xml:space="preserve"> or </w:t>
      </w:r>
      <w:r>
        <w:rPr>
          <w:rFonts w:cs="Arial"/>
          <w:bCs/>
          <w:kern w:val="16"/>
          <w:lang w:eastAsia="zh-CN"/>
        </w:rPr>
        <w:t>“</w:t>
      </w:r>
      <w:r w:rsidRPr="006744FC">
        <w:rPr>
          <w:rFonts w:cs="Arial"/>
          <w:b/>
          <w:bCs/>
          <w:kern w:val="16"/>
          <w:lang w:eastAsia="zh-CN"/>
        </w:rPr>
        <w:t>SCI</w:t>
      </w:r>
      <w:r>
        <w:rPr>
          <w:rFonts w:cs="Arial"/>
          <w:bCs/>
          <w:kern w:val="16"/>
          <w:lang w:eastAsia="zh-CN"/>
        </w:rPr>
        <w:t>”</w:t>
      </w:r>
      <w:r w:rsidRPr="006744FC">
        <w:rPr>
          <w:rFonts w:cs="Arial"/>
          <w:bCs/>
          <w:kern w:val="16"/>
          <w:lang w:eastAsia="zh-CN"/>
        </w:rPr>
        <w:t>);</w:t>
      </w:r>
      <w:r w:rsidRPr="006744FC">
        <w:rPr>
          <w:rFonts w:cs="Arial"/>
          <w:b/>
          <w:bCs/>
          <w:kern w:val="16"/>
          <w:lang w:eastAsia="zh-CN"/>
        </w:rPr>
        <w:t xml:space="preserve"> </w:t>
      </w:r>
      <w:r w:rsidRPr="006744FC">
        <w:rPr>
          <w:rFonts w:cs="Arial"/>
          <w:kern w:val="16"/>
          <w:lang w:eastAsia="zh-CN"/>
        </w:rPr>
        <w:t>and</w:t>
      </w:r>
    </w:p>
    <w:p w14:paraId="531AD29E" w14:textId="615CA70C" w:rsidR="00DA0F49" w:rsidRPr="009F5F27" w:rsidRDefault="00801905" w:rsidP="00DA0F49">
      <w:pPr>
        <w:pStyle w:val="Parties"/>
        <w:rPr>
          <w:lang w:eastAsia="zh-CN"/>
        </w:rPr>
      </w:pPr>
      <w:r w:rsidRPr="00801905">
        <w:rPr>
          <w:rFonts w:cs="Arial"/>
          <w:b/>
          <w:bCs/>
          <w:spacing w:val="-2"/>
          <w:kern w:val="16"/>
          <w:highlight w:val="yellow"/>
          <w:lang w:eastAsia="zh-CN"/>
        </w:rPr>
        <w:t>Supplier</w:t>
      </w:r>
      <w:r w:rsidR="00677E9E" w:rsidRPr="005B0711">
        <w:rPr>
          <w:lang w:eastAsia="zh-CN"/>
        </w:rPr>
        <w:t xml:space="preserve"> </w:t>
      </w:r>
      <w:r w:rsidR="00534889" w:rsidRPr="005B0711">
        <w:rPr>
          <w:lang w:eastAsia="zh-CN"/>
        </w:rPr>
        <w:t>whose</w:t>
      </w:r>
      <w:r w:rsidR="00534889" w:rsidRPr="006744FC">
        <w:rPr>
          <w:lang w:eastAsia="zh-CN"/>
        </w:rPr>
        <w:t xml:space="preserve"> registered office is</w:t>
      </w:r>
      <w:r w:rsidR="00534889">
        <w:rPr>
          <w:lang w:eastAsia="zh-CN"/>
        </w:rPr>
        <w:t xml:space="preserve"> </w:t>
      </w:r>
      <w:r w:rsidRPr="00801905">
        <w:rPr>
          <w:highlight w:val="yellow"/>
          <w:lang w:val="en-US"/>
        </w:rPr>
        <w:t>Address</w:t>
      </w:r>
      <w:r w:rsidR="00677E9E" w:rsidRPr="005B0711">
        <w:rPr>
          <w:lang w:eastAsia="zh-CN"/>
        </w:rPr>
        <w:t xml:space="preserve"> </w:t>
      </w:r>
      <w:r w:rsidR="00534889" w:rsidRPr="005B0711">
        <w:rPr>
          <w:lang w:eastAsia="zh-CN"/>
        </w:rPr>
        <w:t>(</w:t>
      </w:r>
      <w:r w:rsidR="00534889" w:rsidRPr="006744FC">
        <w:rPr>
          <w:lang w:eastAsia="zh-CN"/>
        </w:rPr>
        <w:t xml:space="preserve">the </w:t>
      </w:r>
      <w:r w:rsidR="00534889">
        <w:rPr>
          <w:lang w:eastAsia="zh-CN"/>
        </w:rPr>
        <w:t>“</w:t>
      </w:r>
      <w:r w:rsidR="00534889" w:rsidRPr="006744FC">
        <w:rPr>
          <w:b/>
          <w:lang w:eastAsia="zh-CN"/>
        </w:rPr>
        <w:t>Supplier</w:t>
      </w:r>
      <w:r w:rsidR="00534889">
        <w:rPr>
          <w:lang w:eastAsia="zh-CN"/>
        </w:rPr>
        <w:t>”</w:t>
      </w:r>
      <w:r w:rsidR="00534889" w:rsidRPr="006744FC">
        <w:rPr>
          <w:lang w:eastAsia="zh-CN"/>
        </w:rPr>
        <w:t>)</w:t>
      </w:r>
      <w:r w:rsidR="00534889">
        <w:rPr>
          <w:lang w:eastAsia="zh-CN"/>
        </w:rPr>
        <w:t>.</w:t>
      </w:r>
    </w:p>
    <w:p w14:paraId="470EC7A6" w14:textId="77777777" w:rsidR="00DA0F49" w:rsidRPr="006744FC" w:rsidRDefault="00677E9E" w:rsidP="00DA0F49">
      <w:pPr>
        <w:pStyle w:val="BodyText20"/>
        <w:rPr>
          <w:lang w:eastAsia="zh-CN"/>
        </w:rPr>
      </w:pPr>
      <w:r w:rsidRPr="006744FC">
        <w:rPr>
          <w:lang w:eastAsia="zh-CN"/>
        </w:rPr>
        <w:t xml:space="preserve">(each a </w:t>
      </w:r>
      <w:r>
        <w:rPr>
          <w:lang w:eastAsia="zh-CN"/>
        </w:rPr>
        <w:t>“</w:t>
      </w:r>
      <w:r w:rsidRPr="006744FC">
        <w:rPr>
          <w:b/>
          <w:lang w:eastAsia="zh-CN"/>
        </w:rPr>
        <w:t>Party</w:t>
      </w:r>
      <w:r>
        <w:rPr>
          <w:lang w:eastAsia="zh-CN"/>
        </w:rPr>
        <w:t>”</w:t>
      </w:r>
      <w:r w:rsidRPr="006744FC">
        <w:rPr>
          <w:lang w:eastAsia="zh-CN"/>
        </w:rPr>
        <w:t xml:space="preserve"> and, together, the </w:t>
      </w:r>
      <w:r>
        <w:rPr>
          <w:lang w:eastAsia="zh-CN"/>
        </w:rPr>
        <w:t>“</w:t>
      </w:r>
      <w:r w:rsidRPr="006744FC">
        <w:rPr>
          <w:b/>
          <w:lang w:eastAsia="zh-CN"/>
        </w:rPr>
        <w:t>Parties</w:t>
      </w:r>
      <w:r>
        <w:rPr>
          <w:lang w:eastAsia="zh-CN"/>
        </w:rPr>
        <w:t>”</w:t>
      </w:r>
      <w:r w:rsidRPr="006744FC">
        <w:rPr>
          <w:lang w:eastAsia="zh-CN"/>
        </w:rPr>
        <w:t>).</w:t>
      </w:r>
    </w:p>
    <w:p w14:paraId="1D0DF363" w14:textId="77777777" w:rsidR="00DA0F49" w:rsidRPr="006744FC" w:rsidRDefault="00677E9E" w:rsidP="00DA0F49">
      <w:pPr>
        <w:pStyle w:val="BodyText1"/>
        <w:rPr>
          <w:lang w:eastAsia="zh-CN"/>
        </w:rPr>
      </w:pPr>
      <w:r w:rsidRPr="009F5F27">
        <w:rPr>
          <w:b/>
          <w:bCs/>
          <w:lang w:eastAsia="zh-CN"/>
        </w:rPr>
        <w:t>RECITALS</w:t>
      </w:r>
    </w:p>
    <w:p w14:paraId="3B3EECC4" w14:textId="77777777" w:rsidR="00DA0F49" w:rsidRPr="006744FC" w:rsidRDefault="00677E9E" w:rsidP="00DA0F49">
      <w:pPr>
        <w:pStyle w:val="Recitals"/>
        <w:rPr>
          <w:lang w:eastAsia="zh-CN"/>
        </w:rPr>
      </w:pPr>
      <w:r w:rsidRPr="006744FC">
        <w:rPr>
          <w:lang w:eastAsia="zh-CN"/>
        </w:rPr>
        <w:t xml:space="preserve">The Customer has invited the Supplier to enter into this framework agreement to provide goods to the Customer and the Framework Purchasers from time to time on a call off basis. </w:t>
      </w:r>
    </w:p>
    <w:p w14:paraId="780DDFD6" w14:textId="77777777" w:rsidR="00DA0F49" w:rsidRPr="006744FC" w:rsidRDefault="00677E9E" w:rsidP="00DA0F49">
      <w:pPr>
        <w:pStyle w:val="Recitals"/>
        <w:rPr>
          <w:lang w:eastAsia="zh-CN"/>
        </w:rPr>
      </w:pPr>
      <w:r w:rsidRPr="006744FC">
        <w:rPr>
          <w:lang w:eastAsia="zh-CN"/>
        </w:rPr>
        <w:t xml:space="preserve">This Framework Agreement sets out the general terms to govern each Contract made for the supply of goods by the Supplier to the Customer and the Framework Purchasers. The specific provisions applicable to each supply of goods will be set out in individual Purchase Order Forms </w:t>
      </w:r>
      <w:r w:rsidRPr="006744FC">
        <w:rPr>
          <w:lang w:eastAsia="zh-CN"/>
        </w:rPr>
        <w:lastRenderedPageBreak/>
        <w:t xml:space="preserve">(defined below), which may be issued by the Customer or any of the Framework Purchasers. </w:t>
      </w:r>
    </w:p>
    <w:p w14:paraId="4750FD44" w14:textId="77777777" w:rsidR="00DA0F49" w:rsidRPr="009F5F27" w:rsidRDefault="00677E9E" w:rsidP="00DA0F49">
      <w:pPr>
        <w:pStyle w:val="BodyText1"/>
        <w:rPr>
          <w:b/>
          <w:bCs/>
          <w:lang w:eastAsia="zh-CN"/>
        </w:rPr>
      </w:pPr>
      <w:r w:rsidRPr="009F5F27">
        <w:rPr>
          <w:b/>
          <w:bCs/>
          <w:lang w:eastAsia="zh-CN"/>
        </w:rPr>
        <w:t>GENERAL PROVISIONS</w:t>
      </w:r>
    </w:p>
    <w:p w14:paraId="09110288" w14:textId="77777777" w:rsidR="00DA0F49" w:rsidRDefault="00677E9E" w:rsidP="00DA0F49">
      <w:pPr>
        <w:pStyle w:val="Heading1"/>
        <w:rPr>
          <w:lang w:eastAsia="zh-CN"/>
        </w:rPr>
      </w:pPr>
      <w:bookmarkStart w:id="2" w:name="_Ref532199735"/>
      <w:r w:rsidRPr="00074CDD">
        <w:rPr>
          <w:lang w:eastAsia="zh-CN"/>
        </w:rPr>
        <w:t>Definitions and interpretation</w:t>
      </w:r>
      <w:bookmarkEnd w:id="2"/>
    </w:p>
    <w:p w14:paraId="6C9AD34D" w14:textId="77777777" w:rsidR="00DA0F49" w:rsidRDefault="00677E9E" w:rsidP="00DA0F49">
      <w:pPr>
        <w:pStyle w:val="Heading2"/>
      </w:pPr>
      <w:r w:rsidRPr="00074CDD">
        <w:t xml:space="preserve">In this Agreement unless the context requires otherwise: </w:t>
      </w:r>
    </w:p>
    <w:p w14:paraId="0AA91E26" w14:textId="77777777" w:rsidR="00DA0F49" w:rsidRPr="00B910D9" w:rsidRDefault="00677E9E" w:rsidP="00DA0F49">
      <w:pPr>
        <w:pStyle w:val="Heading3"/>
        <w:rPr>
          <w:lang w:eastAsia="zh-CN"/>
        </w:rPr>
      </w:pPr>
      <w:r w:rsidRPr="00B910D9">
        <w:rPr>
          <w:b/>
          <w:lang w:eastAsia="zh-CN"/>
        </w:rPr>
        <w:t>Applicable Laws</w:t>
      </w:r>
      <w:r w:rsidRPr="00B910D9">
        <w:rPr>
          <w:lang w:eastAsia="zh-CN"/>
        </w:rPr>
        <w:t xml:space="preserve"> means all applicable laws, rules, regulations or other requirements of regulatory authorities, as amended from time to time. </w:t>
      </w:r>
    </w:p>
    <w:p w14:paraId="14F63DF2" w14:textId="77777777" w:rsidR="00DA0F49" w:rsidRPr="00074CDD" w:rsidRDefault="00677E9E" w:rsidP="00DA0F49">
      <w:pPr>
        <w:pStyle w:val="Heading3"/>
        <w:rPr>
          <w:lang w:eastAsia="zh-CN"/>
        </w:rPr>
      </w:pPr>
      <w:r w:rsidRPr="00074CDD">
        <w:rPr>
          <w:b/>
          <w:lang w:eastAsia="zh-CN"/>
        </w:rPr>
        <w:t>Applicable Privacy Laws</w:t>
      </w:r>
      <w:r w:rsidRPr="00074CDD">
        <w:rPr>
          <w:lang w:eastAsia="zh-CN"/>
        </w:rPr>
        <w:t xml:space="preserve">: </w:t>
      </w:r>
      <w:r>
        <w:rPr>
          <w:lang w:eastAsia="zh-CN"/>
        </w:rPr>
        <w:t xml:space="preserve">means </w:t>
      </w:r>
      <w:r w:rsidRPr="00074CDD">
        <w:rPr>
          <w:lang w:val="en-US" w:eastAsia="zh-CN"/>
        </w:rPr>
        <w:t xml:space="preserve">all privacy, security, data protection, direct marketing, consumer protection and workplace privacy laws, rules, regulatory requirements and regulations of any applicable jurisdiction, including: (i) the </w:t>
      </w:r>
      <w:r>
        <w:rPr>
          <w:lang w:val="en-US" w:eastAsia="zh-CN"/>
        </w:rPr>
        <w:t xml:space="preserve">UK </w:t>
      </w:r>
      <w:r w:rsidRPr="00074CDD">
        <w:rPr>
          <w:lang w:val="en-US" w:eastAsia="zh-CN"/>
        </w:rPr>
        <w:t>Data Protection Act 2018</w:t>
      </w:r>
      <w:r>
        <w:rPr>
          <w:lang w:val="en-US" w:eastAsia="zh-CN"/>
        </w:rPr>
        <w:t xml:space="preserve"> (the “</w:t>
      </w:r>
      <w:r w:rsidRPr="00B2053A">
        <w:rPr>
          <w:b/>
          <w:lang w:val="en-US" w:eastAsia="zh-CN"/>
        </w:rPr>
        <w:t>DPA</w:t>
      </w:r>
      <w:r>
        <w:rPr>
          <w:lang w:val="en-US" w:eastAsia="zh-CN"/>
        </w:rPr>
        <w:t>”)</w:t>
      </w:r>
      <w:r w:rsidRPr="00074CDD">
        <w:rPr>
          <w:lang w:val="en-US" w:eastAsia="zh-CN"/>
        </w:rPr>
        <w:t xml:space="preserve"> </w:t>
      </w:r>
      <w:r>
        <w:rPr>
          <w:lang w:val="en-US" w:eastAsia="zh-CN"/>
        </w:rPr>
        <w:t xml:space="preserve">and </w:t>
      </w:r>
      <w:r w:rsidRPr="002F772F">
        <w:t>the UK General Data Protection Regulation as defined by the DPA</w:t>
      </w:r>
      <w:r>
        <w:t>,</w:t>
      </w:r>
      <w:r w:rsidRPr="002F772F">
        <w:t xml:space="preserve"> as amended by the Data Protection, Privacy and Electronic Communications (Amendments etc) (EU Exit) Regulations 2019 (together with the DPA, </w:t>
      </w:r>
      <w:r>
        <w:t>(</w:t>
      </w:r>
      <w:r w:rsidRPr="002F772F">
        <w:t>the “</w:t>
      </w:r>
      <w:r w:rsidRPr="002F772F">
        <w:rPr>
          <w:b/>
        </w:rPr>
        <w:t>UK GDPR</w:t>
      </w:r>
      <w:r>
        <w:t>”);</w:t>
      </w:r>
      <w:r w:rsidRPr="00074CDD">
        <w:rPr>
          <w:lang w:val="en-US" w:eastAsia="zh-CN"/>
        </w:rPr>
        <w:t xml:space="preserve"> (ii) the General Data Protection Regulation and any national laws, regulations and secondary legislation</w:t>
      </w:r>
      <w:r w:rsidRPr="00B2053A">
        <w:t xml:space="preserve"> </w:t>
      </w:r>
      <w:r w:rsidRPr="002F772F">
        <w:t>which implements, replaces, adds to, amends, extends, reconstitutes or consolidates such laws from time to time, in each case as</w:t>
      </w:r>
      <w:r w:rsidRPr="00074CDD">
        <w:rPr>
          <w:lang w:val="en-US" w:eastAsia="zh-CN"/>
        </w:rPr>
        <w:t>, as amended</w:t>
      </w:r>
      <w:r>
        <w:rPr>
          <w:lang w:val="en-US" w:eastAsia="zh-CN"/>
        </w:rPr>
        <w:t xml:space="preserve">, </w:t>
      </w:r>
      <w:r>
        <w:t xml:space="preserve">consolidated, re-enacted </w:t>
      </w:r>
      <w:r w:rsidRPr="00074CDD">
        <w:rPr>
          <w:lang w:val="en-US" w:eastAsia="zh-CN"/>
        </w:rPr>
        <w:t>or updated from time to time.</w:t>
      </w:r>
    </w:p>
    <w:p w14:paraId="45B331D9" w14:textId="77777777" w:rsidR="00DA0F49" w:rsidRPr="00074CDD" w:rsidRDefault="00677E9E" w:rsidP="00DA0F49">
      <w:pPr>
        <w:pStyle w:val="Heading3"/>
        <w:rPr>
          <w:b/>
          <w:lang w:eastAsia="zh-CN"/>
        </w:rPr>
      </w:pPr>
      <w:r w:rsidRPr="00074CDD">
        <w:rPr>
          <w:b/>
          <w:lang w:eastAsia="zh-CN"/>
        </w:rPr>
        <w:t>Confidential Information</w:t>
      </w:r>
      <w:r w:rsidRPr="00074CDD">
        <w:rPr>
          <w:lang w:eastAsia="zh-CN"/>
        </w:rPr>
        <w:t xml:space="preserve">: </w:t>
      </w:r>
      <w:r>
        <w:rPr>
          <w:lang w:eastAsia="zh-CN"/>
        </w:rPr>
        <w:t xml:space="preserve">means </w:t>
      </w:r>
      <w:r w:rsidRPr="00074CDD">
        <w:rPr>
          <w:lang w:eastAsia="zh-CN"/>
        </w:rPr>
        <w:t xml:space="preserve">information provided directly or indirectly by one Party (the </w:t>
      </w:r>
      <w:r>
        <w:rPr>
          <w:lang w:eastAsia="zh-CN"/>
        </w:rPr>
        <w:t>“</w:t>
      </w:r>
      <w:r w:rsidRPr="00074CDD">
        <w:rPr>
          <w:b/>
          <w:lang w:eastAsia="zh-CN"/>
        </w:rPr>
        <w:t>Disclosing Party</w:t>
      </w:r>
      <w:r>
        <w:rPr>
          <w:lang w:eastAsia="zh-CN"/>
        </w:rPr>
        <w:t>”</w:t>
      </w:r>
      <w:r w:rsidRPr="00074CDD">
        <w:rPr>
          <w:lang w:eastAsia="zh-CN"/>
        </w:rPr>
        <w:t>), its employees, agents or subcontractors concerning the Disclosing Party</w:t>
      </w:r>
      <w:r>
        <w:rPr>
          <w:lang w:eastAsia="zh-CN"/>
        </w:rPr>
        <w:t>’</w:t>
      </w:r>
      <w:r w:rsidRPr="00074CDD">
        <w:rPr>
          <w:lang w:eastAsia="zh-CN"/>
        </w:rPr>
        <w:t xml:space="preserve">s </w:t>
      </w:r>
      <w:r w:rsidRPr="00074CDD">
        <w:rPr>
          <w:lang w:eastAsia="zh-CN"/>
        </w:rPr>
        <w:lastRenderedPageBreak/>
        <w:t xml:space="preserve">business or </w:t>
      </w:r>
      <w:r w:rsidRPr="001A480A">
        <w:rPr>
          <w:lang w:val="en-US" w:eastAsia="zh-CN"/>
        </w:rPr>
        <w:t>its</w:t>
      </w:r>
      <w:r w:rsidRPr="00074CDD">
        <w:rPr>
          <w:lang w:eastAsia="zh-CN"/>
        </w:rPr>
        <w:t xml:space="preserve"> products or its services, to another Party (the </w:t>
      </w:r>
      <w:r>
        <w:rPr>
          <w:lang w:eastAsia="zh-CN"/>
        </w:rPr>
        <w:t>“</w:t>
      </w:r>
      <w:r w:rsidRPr="00074CDD">
        <w:rPr>
          <w:b/>
          <w:lang w:eastAsia="zh-CN"/>
        </w:rPr>
        <w:t>Receiving Party</w:t>
      </w:r>
      <w:r>
        <w:rPr>
          <w:lang w:eastAsia="zh-CN"/>
        </w:rPr>
        <w:t>”</w:t>
      </w:r>
      <w:r w:rsidRPr="00074CDD">
        <w:rPr>
          <w:lang w:eastAsia="zh-CN"/>
        </w:rPr>
        <w:t xml:space="preserve">) on or after the date of the Agreement including all technical or commercial know-how, </w:t>
      </w:r>
      <w:r>
        <w:rPr>
          <w:lang w:eastAsia="zh-CN"/>
        </w:rPr>
        <w:t>s</w:t>
      </w:r>
      <w:r w:rsidRPr="00074CDD">
        <w:rPr>
          <w:lang w:eastAsia="zh-CN"/>
        </w:rPr>
        <w:t>pecifications, inventions, processes or initiatives which have been marked as “confidential”, described as “confidential” or reasonably understood to be confidential. Such information may be provided in a number of ways, including without limitation, in oral or documentary or electronic form. Where the Disclosing Party is the Customer, Confidential Information will also include information concerning the business or operation of SCA, SCA members and associate members</w:t>
      </w:r>
      <w:r>
        <w:rPr>
          <w:lang w:eastAsia="zh-CN"/>
        </w:rPr>
        <w:t>,</w:t>
      </w:r>
      <w:r w:rsidRPr="00074CDD">
        <w:rPr>
          <w:lang w:eastAsia="zh-CN"/>
        </w:rPr>
        <w:t xml:space="preserve"> that the Supplier receives during the term of the Agreement</w:t>
      </w:r>
      <w:r>
        <w:rPr>
          <w:lang w:eastAsia="zh-CN"/>
        </w:rPr>
        <w:t xml:space="preserve"> which, as between the Parties, shall be the Confidential Information of SCI</w:t>
      </w:r>
      <w:r w:rsidRPr="00074CDD">
        <w:rPr>
          <w:lang w:eastAsia="zh-CN"/>
        </w:rPr>
        <w:t>.</w:t>
      </w:r>
    </w:p>
    <w:p w14:paraId="068C2FDF" w14:textId="5C75AFC8" w:rsidR="00DA0F49" w:rsidRDefault="00677E9E" w:rsidP="00DA0F49">
      <w:pPr>
        <w:pStyle w:val="Heading3"/>
        <w:rPr>
          <w:lang w:eastAsia="zh-CN"/>
        </w:rPr>
      </w:pPr>
      <w:r w:rsidRPr="00074CDD">
        <w:rPr>
          <w:b/>
          <w:lang w:eastAsia="zh-CN"/>
        </w:rPr>
        <w:t>Contract</w:t>
      </w:r>
      <w:r w:rsidRPr="00074CDD">
        <w:rPr>
          <w:lang w:eastAsia="zh-CN"/>
        </w:rPr>
        <w:t>: has the meaning given to it in Clause</w:t>
      </w:r>
      <w:r>
        <w:rPr>
          <w:lang w:eastAsia="zh-CN"/>
        </w:rPr>
        <w:t> </w:t>
      </w:r>
      <w:r w:rsidRPr="00074CDD">
        <w:rPr>
          <w:lang w:eastAsia="zh-CN"/>
        </w:rPr>
        <w:fldChar w:fldCharType="begin"/>
      </w:r>
      <w:r w:rsidRPr="00074CDD">
        <w:rPr>
          <w:lang w:eastAsia="zh-CN"/>
        </w:rPr>
        <w:instrText xml:space="preserve"> REF _Ref499781163 \r \h  \* MERGEFORMAT </w:instrText>
      </w:r>
      <w:r w:rsidRPr="00074CDD">
        <w:rPr>
          <w:lang w:eastAsia="zh-CN"/>
        </w:rPr>
      </w:r>
      <w:r w:rsidRPr="00074CDD">
        <w:rPr>
          <w:lang w:eastAsia="zh-CN"/>
        </w:rPr>
        <w:fldChar w:fldCharType="separate"/>
      </w:r>
      <w:r w:rsidR="00A40E2A">
        <w:rPr>
          <w:lang w:eastAsia="zh-CN"/>
        </w:rPr>
        <w:t>3.3</w:t>
      </w:r>
      <w:r w:rsidRPr="00074CDD">
        <w:rPr>
          <w:lang w:eastAsia="zh-CN"/>
        </w:rPr>
        <w:fldChar w:fldCharType="end"/>
      </w:r>
      <w:r w:rsidRPr="00074CDD">
        <w:rPr>
          <w:lang w:eastAsia="zh-CN"/>
        </w:rPr>
        <w:t xml:space="preserve"> of the Agreement. </w:t>
      </w:r>
    </w:p>
    <w:p w14:paraId="4B152FEA" w14:textId="777F65B1" w:rsidR="00DA0F49" w:rsidRDefault="00677E9E" w:rsidP="00DA0F49">
      <w:pPr>
        <w:pStyle w:val="Heading3"/>
        <w:rPr>
          <w:lang w:eastAsia="zh-CN"/>
        </w:rPr>
      </w:pPr>
      <w:r w:rsidRPr="00074CDD">
        <w:rPr>
          <w:b/>
          <w:lang w:eastAsia="zh-CN"/>
        </w:rPr>
        <w:t>Framework Agreement or Agreement</w:t>
      </w:r>
      <w:r w:rsidRPr="00074CDD">
        <w:rPr>
          <w:lang w:eastAsia="zh-CN"/>
        </w:rPr>
        <w:t xml:space="preserve">: means this agreement (including the Schedules attached to it but only </w:t>
      </w:r>
      <w:r w:rsidRPr="001A480A">
        <w:rPr>
          <w:lang w:val="en-US" w:eastAsia="zh-CN"/>
        </w:rPr>
        <w:t>Schedule</w:t>
      </w:r>
      <w:r w:rsidR="00454D8B">
        <w:rPr>
          <w:lang w:val="en-US" w:eastAsia="zh-CN"/>
        </w:rPr>
        <w:t xml:space="preserve"> 2 </w:t>
      </w:r>
      <w:r w:rsidR="00454D8B" w:rsidRPr="00074CDD">
        <w:rPr>
          <w:lang w:eastAsia="zh-CN"/>
        </w:rPr>
        <w:t>to</w:t>
      </w:r>
      <w:r w:rsidRPr="00074CDD">
        <w:rPr>
          <w:lang w:eastAsia="zh-CN"/>
        </w:rPr>
        <w:t xml:space="preserve"> the extent it is in template form). </w:t>
      </w:r>
    </w:p>
    <w:p w14:paraId="06DBFCCD" w14:textId="64F436F2" w:rsidR="00DA0F49" w:rsidRDefault="00677E9E" w:rsidP="00DA0F49">
      <w:pPr>
        <w:pStyle w:val="Heading3"/>
        <w:rPr>
          <w:lang w:eastAsia="zh-CN"/>
        </w:rPr>
      </w:pPr>
      <w:r w:rsidRPr="00074CDD">
        <w:rPr>
          <w:b/>
          <w:lang w:eastAsia="zh-CN"/>
        </w:rPr>
        <w:t>Framework Purchasers:</w:t>
      </w:r>
      <w:r w:rsidRPr="00074CDD">
        <w:rPr>
          <w:lang w:eastAsia="zh-CN"/>
        </w:rPr>
        <w:t xml:space="preserve"> means the entities listed in Schedule</w:t>
      </w:r>
      <w:r w:rsidR="00454D8B">
        <w:rPr>
          <w:lang w:eastAsia="zh-CN"/>
        </w:rPr>
        <w:t xml:space="preserve"> 4 </w:t>
      </w:r>
      <w:r w:rsidRPr="00074CDD">
        <w:rPr>
          <w:lang w:eastAsia="zh-CN"/>
        </w:rPr>
        <w:t xml:space="preserve"> which may be varied in </w:t>
      </w:r>
      <w:r w:rsidRPr="001A480A">
        <w:rPr>
          <w:lang w:val="en-US" w:eastAsia="zh-CN"/>
        </w:rPr>
        <w:t>accordance</w:t>
      </w:r>
      <w:r w:rsidRPr="00074CDD">
        <w:rPr>
          <w:lang w:eastAsia="zh-CN"/>
        </w:rPr>
        <w:t xml:space="preserve"> with Clause</w:t>
      </w:r>
      <w:r>
        <w:rPr>
          <w:lang w:eastAsia="zh-CN"/>
        </w:rPr>
        <w:t> </w:t>
      </w:r>
      <w:r>
        <w:rPr>
          <w:lang w:eastAsia="zh-CN"/>
        </w:rPr>
        <w:fldChar w:fldCharType="begin"/>
      </w:r>
      <w:r>
        <w:rPr>
          <w:lang w:eastAsia="zh-CN"/>
        </w:rPr>
        <w:instrText xml:space="preserve"> REF _Ref506242205 \w \h </w:instrText>
      </w:r>
      <w:r>
        <w:rPr>
          <w:lang w:eastAsia="zh-CN"/>
        </w:rPr>
      </w:r>
      <w:r>
        <w:rPr>
          <w:lang w:eastAsia="zh-CN"/>
        </w:rPr>
        <w:fldChar w:fldCharType="separate"/>
      </w:r>
      <w:r w:rsidR="00A40E2A">
        <w:rPr>
          <w:lang w:eastAsia="zh-CN"/>
        </w:rPr>
        <w:t>26.6</w:t>
      </w:r>
      <w:r>
        <w:rPr>
          <w:lang w:eastAsia="zh-CN"/>
        </w:rPr>
        <w:fldChar w:fldCharType="end"/>
      </w:r>
      <w:r w:rsidRPr="00074CDD">
        <w:rPr>
          <w:lang w:eastAsia="zh-CN"/>
        </w:rPr>
        <w:t>.</w:t>
      </w:r>
    </w:p>
    <w:p w14:paraId="407E0151" w14:textId="77777777" w:rsidR="00DA0F49" w:rsidRDefault="00677E9E" w:rsidP="00DA0F49">
      <w:pPr>
        <w:pStyle w:val="Heading3"/>
        <w:rPr>
          <w:lang w:eastAsia="zh-CN"/>
        </w:rPr>
      </w:pPr>
      <w:r w:rsidRPr="00074CDD">
        <w:rPr>
          <w:b/>
          <w:lang w:eastAsia="zh-CN"/>
        </w:rPr>
        <w:t>General Data Protection Regulation</w:t>
      </w:r>
      <w:r w:rsidRPr="00074CDD">
        <w:rPr>
          <w:lang w:eastAsia="zh-CN"/>
        </w:rPr>
        <w:t xml:space="preserve">: </w:t>
      </w:r>
      <w:r>
        <w:rPr>
          <w:lang w:eastAsia="zh-CN"/>
        </w:rPr>
        <w:t xml:space="preserve">means </w:t>
      </w:r>
      <w:r w:rsidRPr="00074CDD">
        <w:rPr>
          <w:lang w:eastAsia="zh-CN"/>
        </w:rPr>
        <w:t>Regulation 2016/679 of the European Parliament and of the Council of 27 April 2016 on the protection of natural persons with regard to the processing of personal data and on the free movement of such data, and repealing Directive 95/46/EC.</w:t>
      </w:r>
    </w:p>
    <w:p w14:paraId="3D0546C9" w14:textId="77777777" w:rsidR="00DA0F49" w:rsidRPr="00074CDD" w:rsidRDefault="00677E9E" w:rsidP="00DA0F49">
      <w:pPr>
        <w:pStyle w:val="Heading3"/>
        <w:rPr>
          <w:lang w:eastAsia="zh-CN"/>
        </w:rPr>
      </w:pPr>
      <w:r w:rsidRPr="00301512">
        <w:rPr>
          <w:bCs/>
          <w:lang w:eastAsia="zh-CN"/>
        </w:rPr>
        <w:lastRenderedPageBreak/>
        <w:t>“</w:t>
      </w:r>
      <w:r w:rsidRPr="00B910D9">
        <w:rPr>
          <w:b/>
          <w:lang w:eastAsia="zh-CN"/>
        </w:rPr>
        <w:t>Good Distribution Practices</w:t>
      </w:r>
      <w:r w:rsidRPr="00301512">
        <w:rPr>
          <w:bCs/>
          <w:lang w:eastAsia="zh-CN"/>
        </w:rPr>
        <w:t>”</w:t>
      </w:r>
      <w:r w:rsidRPr="00B910D9">
        <w:rPr>
          <w:b/>
          <w:lang w:eastAsia="zh-CN"/>
        </w:rPr>
        <w:t xml:space="preserve"> </w:t>
      </w:r>
      <w:r w:rsidRPr="00301512">
        <w:rPr>
          <w:lang w:eastAsia="zh-CN"/>
        </w:rPr>
        <w:t>or “</w:t>
      </w:r>
      <w:r w:rsidRPr="00B910D9">
        <w:rPr>
          <w:b/>
          <w:lang w:eastAsia="zh-CN"/>
        </w:rPr>
        <w:t>GDP</w:t>
      </w:r>
      <w:r w:rsidRPr="00301512">
        <w:rPr>
          <w:bCs/>
          <w:lang w:eastAsia="zh-CN"/>
        </w:rPr>
        <w:t>”</w:t>
      </w:r>
      <w:r w:rsidRPr="00301512">
        <w:rPr>
          <w:lang w:eastAsia="zh-CN"/>
        </w:rPr>
        <w:t xml:space="preserve"> </w:t>
      </w:r>
      <w:r w:rsidRPr="00B910D9">
        <w:rPr>
          <w:lang w:eastAsia="zh-CN"/>
        </w:rPr>
        <w:t>means all applicable current good distribution practices and standards, as applicable, promulgated or endorsed by the European Medicines Agency (EMA), EU or</w:t>
      </w:r>
      <w:r>
        <w:rPr>
          <w:lang w:eastAsia="zh-CN"/>
        </w:rPr>
        <w:t xml:space="preserve"> regulatory authorities, including </w:t>
      </w:r>
      <w:r w:rsidRPr="00B910D9">
        <w:rPr>
          <w:lang w:eastAsia="zh-CN"/>
        </w:rPr>
        <w:t>the Medicines and Healthcare product</w:t>
      </w:r>
      <w:r>
        <w:rPr>
          <w:lang w:eastAsia="zh-CN"/>
        </w:rPr>
        <w:t>s</w:t>
      </w:r>
      <w:r w:rsidRPr="00B910D9">
        <w:rPr>
          <w:lang w:eastAsia="zh-CN"/>
        </w:rPr>
        <w:t xml:space="preserve"> Regulatory Agency (MHRA) as set out in European Commission Guidelines 2013/C 343/01 and the European Commission Guidelines of 19 March 2015 and 5 November 2013 on Good Distribution Practice of medicinal products for human use, each as may be amended and applicable from time to time.</w:t>
      </w:r>
      <w:r>
        <w:rPr>
          <w:i/>
          <w:lang w:eastAsia="zh-CN"/>
        </w:rPr>
        <w:t xml:space="preserve"> </w:t>
      </w:r>
    </w:p>
    <w:p w14:paraId="0E795601" w14:textId="77777777" w:rsidR="00DA0F49" w:rsidRDefault="00677E9E" w:rsidP="00DA0F49">
      <w:pPr>
        <w:pStyle w:val="Heading3"/>
        <w:rPr>
          <w:lang w:eastAsia="zh-CN"/>
        </w:rPr>
      </w:pPr>
      <w:r w:rsidRPr="00074CDD">
        <w:rPr>
          <w:b/>
          <w:lang w:eastAsia="zh-CN"/>
        </w:rPr>
        <w:t>Good Manufacturing Practice</w:t>
      </w:r>
      <w:r w:rsidRPr="00074CDD">
        <w:rPr>
          <w:lang w:eastAsia="zh-CN"/>
        </w:rPr>
        <w:t xml:space="preserve">: </w:t>
      </w:r>
      <w:r w:rsidRPr="001A480A">
        <w:rPr>
          <w:lang w:val="en-US" w:eastAsia="zh-CN"/>
        </w:rPr>
        <w:t>means</w:t>
      </w:r>
      <w:r w:rsidRPr="00074CDD">
        <w:rPr>
          <w:lang w:eastAsia="zh-CN"/>
        </w:rPr>
        <w:t xml:space="preserve"> all applicable standards, laws, regulations, codes and guidelines promulgated and administered by the regulatory authorities having jurisdiction, e.g. the current Good Manufacturing Practices as specified in the EU Good Manufacturing Guidelines (Eudralex – Volume 4 as based on Directive 2003/94/C) and any other applicable laws, guidelines, codes or regulations designed as a quality control measure outlining general rules for all aspects of pharmaceutical manufacturing including buildings and facilities, personnel, equipment, pharmaceutical components and containers, production, packaging and labelling, and record</w:t>
      </w:r>
      <w:r w:rsidRPr="00074CDD">
        <w:rPr>
          <w:lang w:eastAsia="zh-CN"/>
        </w:rPr>
        <w:noBreakHyphen/>
        <w:t>keeping to product mix</w:t>
      </w:r>
      <w:r w:rsidRPr="00074CDD">
        <w:rPr>
          <w:lang w:eastAsia="zh-CN"/>
        </w:rPr>
        <w:noBreakHyphen/>
        <w:t>ups, contamination, and mislabelling, in each case as the same may be updated, supplemented or amended from time to time.</w:t>
      </w:r>
    </w:p>
    <w:p w14:paraId="5FE514B1" w14:textId="252A1064" w:rsidR="00DA0F49" w:rsidRDefault="00677E9E" w:rsidP="00DA0F49">
      <w:pPr>
        <w:pStyle w:val="Heading3"/>
        <w:rPr>
          <w:lang w:eastAsia="zh-CN"/>
        </w:rPr>
      </w:pPr>
      <w:r w:rsidRPr="00B910D9">
        <w:rPr>
          <w:b/>
          <w:lang w:eastAsia="zh-CN"/>
        </w:rPr>
        <w:t>Goods</w:t>
      </w:r>
      <w:r>
        <w:rPr>
          <w:lang w:eastAsia="zh-CN"/>
        </w:rPr>
        <w:t>: shall have the meaning given to it under Clause </w:t>
      </w:r>
      <w:r>
        <w:rPr>
          <w:lang w:eastAsia="zh-CN"/>
        </w:rPr>
        <w:fldChar w:fldCharType="begin"/>
      </w:r>
      <w:r>
        <w:rPr>
          <w:lang w:eastAsia="zh-CN"/>
        </w:rPr>
        <w:instrText xml:space="preserve"> REF _Ref7124448 \w \h </w:instrText>
      </w:r>
      <w:r>
        <w:rPr>
          <w:lang w:eastAsia="zh-CN"/>
        </w:rPr>
      </w:r>
      <w:r>
        <w:rPr>
          <w:lang w:eastAsia="zh-CN"/>
        </w:rPr>
        <w:fldChar w:fldCharType="separate"/>
      </w:r>
      <w:r w:rsidR="00A40E2A">
        <w:rPr>
          <w:lang w:eastAsia="zh-CN"/>
        </w:rPr>
        <w:t>3.1</w:t>
      </w:r>
      <w:r>
        <w:rPr>
          <w:lang w:eastAsia="zh-CN"/>
        </w:rPr>
        <w:fldChar w:fldCharType="end"/>
      </w:r>
      <w:r>
        <w:rPr>
          <w:lang w:eastAsia="zh-CN"/>
        </w:rPr>
        <w:t>.</w:t>
      </w:r>
    </w:p>
    <w:p w14:paraId="7257AA35" w14:textId="77777777" w:rsidR="00DA0F49" w:rsidRDefault="00677E9E" w:rsidP="00DA0F49">
      <w:pPr>
        <w:pStyle w:val="Heading3"/>
        <w:rPr>
          <w:lang w:eastAsia="zh-CN"/>
        </w:rPr>
      </w:pPr>
      <w:r w:rsidRPr="00074CDD">
        <w:rPr>
          <w:b/>
          <w:lang w:eastAsia="zh-CN"/>
        </w:rPr>
        <w:t>Incoterms</w:t>
      </w:r>
      <w:r w:rsidRPr="00074CDD">
        <w:rPr>
          <w:lang w:eastAsia="zh-CN"/>
        </w:rPr>
        <w:t xml:space="preserve">: </w:t>
      </w:r>
      <w:r>
        <w:rPr>
          <w:lang w:eastAsia="zh-CN"/>
        </w:rPr>
        <w:t xml:space="preserve">means </w:t>
      </w:r>
      <w:r w:rsidRPr="00074CDD">
        <w:rPr>
          <w:lang w:eastAsia="zh-CN"/>
        </w:rPr>
        <w:t>the international rules for the interpretation of trade terms of the International Chamber of Commerce, 20</w:t>
      </w:r>
      <w:r>
        <w:rPr>
          <w:lang w:eastAsia="zh-CN"/>
        </w:rPr>
        <w:t>2</w:t>
      </w:r>
      <w:r w:rsidRPr="00074CDD">
        <w:rPr>
          <w:lang w:eastAsia="zh-CN"/>
        </w:rPr>
        <w:t xml:space="preserve">0 </w:t>
      </w:r>
      <w:r w:rsidRPr="00074CDD">
        <w:rPr>
          <w:lang w:eastAsia="zh-CN"/>
        </w:rPr>
        <w:lastRenderedPageBreak/>
        <w:t xml:space="preserve">version. Unless the context otherwise requires, any term or expression which is defined in or given a particular meaning by the provisions of Incoterms shall have the same meaning in this Agreement, but if there is any conflict between the provisions of Incoterms and this Agreement, the latter shall prevail. </w:t>
      </w:r>
    </w:p>
    <w:p w14:paraId="2829A047" w14:textId="77777777" w:rsidR="00DA0F49" w:rsidRPr="00074CDD" w:rsidRDefault="00677E9E" w:rsidP="00DA0F49">
      <w:pPr>
        <w:pStyle w:val="Heading3"/>
        <w:rPr>
          <w:lang w:eastAsia="zh-CN"/>
        </w:rPr>
      </w:pPr>
      <w:r w:rsidRPr="00074CDD">
        <w:rPr>
          <w:b/>
          <w:lang w:val="en-US" w:eastAsia="zh-CN"/>
        </w:rPr>
        <w:t>Member State</w:t>
      </w:r>
      <w:r w:rsidRPr="00074CDD">
        <w:rPr>
          <w:lang w:val="en-US" w:eastAsia="zh-CN"/>
        </w:rPr>
        <w:t xml:space="preserve">: </w:t>
      </w:r>
      <w:r>
        <w:rPr>
          <w:lang w:val="en-US" w:eastAsia="zh-CN"/>
        </w:rPr>
        <w:t xml:space="preserve">means </w:t>
      </w:r>
      <w:r w:rsidRPr="00074CDD">
        <w:rPr>
          <w:lang w:val="en-US" w:eastAsia="zh-CN"/>
        </w:rPr>
        <w:t>a member state of the European Union.</w:t>
      </w:r>
    </w:p>
    <w:p w14:paraId="5FF6825B" w14:textId="40C4FD10" w:rsidR="00DA0F49" w:rsidRDefault="00677E9E" w:rsidP="00DA0F49">
      <w:pPr>
        <w:pStyle w:val="Heading3"/>
        <w:rPr>
          <w:lang w:eastAsia="zh-CN"/>
        </w:rPr>
      </w:pPr>
      <w:r w:rsidRPr="00074CDD">
        <w:rPr>
          <w:b/>
          <w:lang w:eastAsia="zh-CN"/>
        </w:rPr>
        <w:t>Order</w:t>
      </w:r>
      <w:r>
        <w:rPr>
          <w:b/>
          <w:lang w:eastAsia="zh-CN"/>
        </w:rPr>
        <w:t>:</w:t>
      </w:r>
      <w:r w:rsidRPr="00074CDD">
        <w:rPr>
          <w:lang w:eastAsia="zh-CN"/>
        </w:rPr>
        <w:t xml:space="preserve"> has the meaning given to it </w:t>
      </w:r>
      <w:r w:rsidRPr="001A480A">
        <w:rPr>
          <w:lang w:val="en-US" w:eastAsia="zh-CN"/>
        </w:rPr>
        <w:t>under</w:t>
      </w:r>
      <w:r w:rsidRPr="00074CDD">
        <w:rPr>
          <w:lang w:eastAsia="zh-CN"/>
        </w:rPr>
        <w:t xml:space="preserve"> Clause</w:t>
      </w:r>
      <w:r>
        <w:rPr>
          <w:lang w:eastAsia="zh-CN"/>
        </w:rPr>
        <w:t> </w:t>
      </w:r>
      <w:r>
        <w:rPr>
          <w:lang w:eastAsia="zh-CN"/>
        </w:rPr>
        <w:fldChar w:fldCharType="begin"/>
      </w:r>
      <w:r>
        <w:rPr>
          <w:lang w:eastAsia="zh-CN"/>
        </w:rPr>
        <w:instrText xml:space="preserve"> REF _Ref_ContractCompanion_9kb9Ur01A \n \h \t \* MERGEFORMAT </w:instrText>
      </w:r>
      <w:r>
        <w:rPr>
          <w:lang w:eastAsia="zh-CN"/>
        </w:rPr>
      </w:r>
      <w:r>
        <w:rPr>
          <w:lang w:eastAsia="zh-CN"/>
        </w:rPr>
        <w:fldChar w:fldCharType="separate"/>
      </w:r>
      <w:r w:rsidR="00A40E2A">
        <w:rPr>
          <w:lang w:eastAsia="zh-CN"/>
        </w:rPr>
        <w:t>3.2</w:t>
      </w:r>
      <w:r>
        <w:rPr>
          <w:lang w:eastAsia="zh-CN"/>
        </w:rPr>
        <w:fldChar w:fldCharType="end"/>
      </w:r>
      <w:r w:rsidRPr="00074CDD">
        <w:rPr>
          <w:lang w:eastAsia="zh-CN"/>
        </w:rPr>
        <w:t>.</w:t>
      </w:r>
    </w:p>
    <w:p w14:paraId="0EF3D09A" w14:textId="77777777" w:rsidR="00DA0F49" w:rsidRPr="00074CDD" w:rsidRDefault="00677E9E" w:rsidP="00DA0F49">
      <w:pPr>
        <w:pStyle w:val="Heading3"/>
        <w:rPr>
          <w:lang w:eastAsia="zh-CN"/>
        </w:rPr>
      </w:pPr>
      <w:r w:rsidRPr="00074CDD">
        <w:rPr>
          <w:b/>
          <w:lang w:val="en-US" w:eastAsia="zh-CN"/>
        </w:rPr>
        <w:t>Personal Data</w:t>
      </w:r>
      <w:r w:rsidRPr="00074CDD">
        <w:rPr>
          <w:lang w:val="en-US" w:eastAsia="zh-CN"/>
        </w:rPr>
        <w:t xml:space="preserve">: has the meaning given to it </w:t>
      </w:r>
      <w:r>
        <w:rPr>
          <w:lang w:val="en-US" w:eastAsia="zh-CN"/>
        </w:rPr>
        <w:t>under the General Data Protection Regulation</w:t>
      </w:r>
      <w:r w:rsidRPr="00074CDD">
        <w:rPr>
          <w:lang w:val="en-US" w:eastAsia="zh-CN"/>
        </w:rPr>
        <w:t>.</w:t>
      </w:r>
    </w:p>
    <w:p w14:paraId="3A965ADE" w14:textId="77777777" w:rsidR="00DA0F49" w:rsidRPr="00074CDD" w:rsidRDefault="00677E9E" w:rsidP="00DA0F49">
      <w:pPr>
        <w:pStyle w:val="Heading3"/>
        <w:rPr>
          <w:lang w:eastAsia="zh-CN"/>
        </w:rPr>
      </w:pPr>
      <w:r w:rsidRPr="00074CDD">
        <w:rPr>
          <w:b/>
          <w:lang w:eastAsia="zh-CN"/>
        </w:rPr>
        <w:t>Processor</w:t>
      </w:r>
      <w:r>
        <w:rPr>
          <w:b/>
          <w:lang w:eastAsia="zh-CN"/>
        </w:rPr>
        <w:t>:</w:t>
      </w:r>
      <w:r w:rsidRPr="00074CDD">
        <w:rPr>
          <w:b/>
          <w:lang w:eastAsia="zh-CN"/>
        </w:rPr>
        <w:t xml:space="preserve"> </w:t>
      </w:r>
      <w:r w:rsidRPr="00074CDD">
        <w:rPr>
          <w:lang w:eastAsia="zh-CN"/>
        </w:rPr>
        <w:t xml:space="preserve">has the meaning given </w:t>
      </w:r>
      <w:r w:rsidRPr="001A480A">
        <w:rPr>
          <w:lang w:val="en-US" w:eastAsia="zh-CN"/>
        </w:rPr>
        <w:t>to</w:t>
      </w:r>
      <w:r w:rsidRPr="00074CDD">
        <w:rPr>
          <w:lang w:eastAsia="zh-CN"/>
        </w:rPr>
        <w:t xml:space="preserve"> it under the General Data Protection Regulation.</w:t>
      </w:r>
    </w:p>
    <w:p w14:paraId="3528D5F5" w14:textId="4380309A" w:rsidR="00DA0F49" w:rsidRDefault="00677E9E" w:rsidP="00DA0F49">
      <w:pPr>
        <w:pStyle w:val="Heading3"/>
        <w:rPr>
          <w:lang w:eastAsia="zh-CN"/>
        </w:rPr>
      </w:pPr>
      <w:r w:rsidRPr="00074CDD">
        <w:rPr>
          <w:b/>
          <w:lang w:eastAsia="zh-CN"/>
        </w:rPr>
        <w:t>Purchase Order Form</w:t>
      </w:r>
      <w:r w:rsidRPr="00074CDD">
        <w:rPr>
          <w:lang w:eastAsia="zh-CN"/>
        </w:rPr>
        <w:t xml:space="preserve">: </w:t>
      </w:r>
      <w:r w:rsidRPr="001A480A">
        <w:rPr>
          <w:lang w:val="en-US" w:eastAsia="zh-CN"/>
        </w:rPr>
        <w:t>means</w:t>
      </w:r>
      <w:r w:rsidRPr="00074CDD">
        <w:rPr>
          <w:lang w:eastAsia="zh-CN"/>
        </w:rPr>
        <w:t xml:space="preserve"> each purchase order form based on the template purchase order form set out in Schedule</w:t>
      </w:r>
      <w:r w:rsidR="00454D8B">
        <w:rPr>
          <w:lang w:eastAsia="zh-CN"/>
        </w:rPr>
        <w:t xml:space="preserve"> 2</w:t>
      </w:r>
      <w:r>
        <w:rPr>
          <w:lang w:eastAsia="zh-CN"/>
        </w:rPr>
        <w:t xml:space="preserve"> which has been agreed and signed by the Parties</w:t>
      </w:r>
      <w:r w:rsidRPr="00074CDD">
        <w:rPr>
          <w:lang w:eastAsia="zh-CN"/>
        </w:rPr>
        <w:t xml:space="preserve">. </w:t>
      </w:r>
    </w:p>
    <w:p w14:paraId="7AA4F3A3" w14:textId="77777777" w:rsidR="00DA0F49" w:rsidRPr="00B910D9" w:rsidRDefault="00677E9E" w:rsidP="00DA0F49">
      <w:pPr>
        <w:pStyle w:val="Heading3"/>
        <w:rPr>
          <w:lang w:eastAsia="zh-CN"/>
        </w:rPr>
      </w:pPr>
      <w:r w:rsidRPr="00B910D9">
        <w:rPr>
          <w:b/>
          <w:lang w:eastAsia="zh-CN"/>
        </w:rPr>
        <w:t>Recall</w:t>
      </w:r>
      <w:r w:rsidRPr="00B910D9">
        <w:rPr>
          <w:lang w:eastAsia="zh-CN"/>
        </w:rPr>
        <w:t xml:space="preserve">: means any action to recover title to or possession of the Goods (including market withdrawal) based upon regulatory authority action or the good faith belief that such action was necessary under the circumstances.  </w:t>
      </w:r>
    </w:p>
    <w:p w14:paraId="2523BA0A" w14:textId="77777777" w:rsidR="00DA0F49" w:rsidRDefault="00677E9E" w:rsidP="00DA0F49">
      <w:pPr>
        <w:pStyle w:val="Heading3"/>
        <w:rPr>
          <w:lang w:eastAsia="zh-CN"/>
        </w:rPr>
      </w:pPr>
      <w:r w:rsidRPr="00074CDD">
        <w:rPr>
          <w:b/>
          <w:lang w:eastAsia="zh-CN"/>
        </w:rPr>
        <w:t>SCA</w:t>
      </w:r>
      <w:r w:rsidRPr="00074CDD">
        <w:rPr>
          <w:lang w:eastAsia="zh-CN"/>
        </w:rPr>
        <w:t xml:space="preserve">: </w:t>
      </w:r>
      <w:r>
        <w:rPr>
          <w:lang w:eastAsia="zh-CN"/>
        </w:rPr>
        <w:t xml:space="preserve">means </w:t>
      </w:r>
      <w:r w:rsidRPr="00074CDD">
        <w:rPr>
          <w:lang w:eastAsia="zh-CN"/>
        </w:rPr>
        <w:t xml:space="preserve">Save the Children Association, a Swiss Association formed pursuant to Articles 60-79 of the Swiss </w:t>
      </w:r>
      <w:r w:rsidRPr="001A480A">
        <w:rPr>
          <w:lang w:val="en-US" w:eastAsia="zh-CN"/>
        </w:rPr>
        <w:t>Civil</w:t>
      </w:r>
      <w:r w:rsidRPr="00074CDD">
        <w:rPr>
          <w:lang w:eastAsia="zh-CN"/>
        </w:rPr>
        <w:t xml:space="preserve"> Code.</w:t>
      </w:r>
    </w:p>
    <w:p w14:paraId="66A4D4FE" w14:textId="77777777" w:rsidR="00DA0F49" w:rsidRPr="00074CDD" w:rsidRDefault="00677E9E" w:rsidP="00DA0F49">
      <w:pPr>
        <w:pStyle w:val="Heading3"/>
        <w:rPr>
          <w:lang w:eastAsia="zh-CN"/>
        </w:rPr>
      </w:pPr>
      <w:bookmarkStart w:id="3" w:name="_Ref101861303"/>
      <w:r w:rsidRPr="00074CDD">
        <w:rPr>
          <w:b/>
          <w:lang w:eastAsia="zh-CN"/>
        </w:rPr>
        <w:t>Stringent Regulatory Authority</w:t>
      </w:r>
      <w:r w:rsidRPr="00074CDD">
        <w:rPr>
          <w:lang w:eastAsia="zh-CN"/>
        </w:rPr>
        <w:t xml:space="preserve">: </w:t>
      </w:r>
      <w:r>
        <w:rPr>
          <w:lang w:eastAsia="zh-CN"/>
        </w:rPr>
        <w:t>means</w:t>
      </w:r>
      <w:r w:rsidRPr="00074CDD">
        <w:rPr>
          <w:lang w:eastAsia="zh-CN"/>
        </w:rPr>
        <w:t xml:space="preserve"> all regulatory authorities which are members or observers of The International Council for Harmonisation of Technical Requirements for </w:t>
      </w:r>
      <w:r w:rsidRPr="001A480A">
        <w:rPr>
          <w:lang w:val="en-US" w:eastAsia="zh-CN"/>
        </w:rPr>
        <w:lastRenderedPageBreak/>
        <w:t>Pharmaceuticals</w:t>
      </w:r>
      <w:r w:rsidRPr="00074CDD">
        <w:rPr>
          <w:lang w:eastAsia="zh-CN"/>
        </w:rPr>
        <w:t xml:space="preserve"> for Human Use (ICH), or those associated with an ICH member through a legally-binding mutual recognition agreement, as before October 23rd 2015.</w:t>
      </w:r>
      <w:bookmarkEnd w:id="3"/>
    </w:p>
    <w:p w14:paraId="5C8BF96D" w14:textId="14FE3FC5" w:rsidR="00DA0F49" w:rsidRPr="00074CDD" w:rsidRDefault="00677E9E" w:rsidP="00DA0F49">
      <w:pPr>
        <w:pStyle w:val="Heading3"/>
        <w:rPr>
          <w:lang w:eastAsia="zh-CN"/>
        </w:rPr>
      </w:pPr>
      <w:r w:rsidRPr="00074CDD">
        <w:rPr>
          <w:b/>
          <w:lang w:eastAsia="zh-CN"/>
        </w:rPr>
        <w:t>Quality Technical Agreement</w:t>
      </w:r>
      <w:r w:rsidRPr="00074CDD">
        <w:rPr>
          <w:lang w:eastAsia="zh-CN"/>
        </w:rPr>
        <w:t xml:space="preserve">: </w:t>
      </w:r>
      <w:r>
        <w:rPr>
          <w:lang w:eastAsia="zh-CN"/>
        </w:rPr>
        <w:t xml:space="preserve">means the </w:t>
      </w:r>
      <w:r w:rsidRPr="00074CDD">
        <w:rPr>
          <w:lang w:eastAsia="zh-CN"/>
        </w:rPr>
        <w:t xml:space="preserve">Technical Agreement for Wholesale Dealers of </w:t>
      </w:r>
      <w:r w:rsidRPr="001A480A">
        <w:rPr>
          <w:lang w:val="en-US" w:eastAsia="zh-CN"/>
        </w:rPr>
        <w:t>Pharmaceutical</w:t>
      </w:r>
      <w:r w:rsidRPr="00074CDD">
        <w:rPr>
          <w:lang w:eastAsia="zh-CN"/>
        </w:rPr>
        <w:t xml:space="preserve"> &amp; Medical Supplies set out in Schedule</w:t>
      </w:r>
      <w:r w:rsidR="00454D8B">
        <w:rPr>
          <w:lang w:eastAsia="zh-CN"/>
        </w:rPr>
        <w:t xml:space="preserve"> 6</w:t>
      </w:r>
      <w:r w:rsidRPr="00074CDD">
        <w:rPr>
          <w:lang w:eastAsia="zh-CN"/>
        </w:rPr>
        <w:t xml:space="preserve"> to this Framework Agreement.  </w:t>
      </w:r>
    </w:p>
    <w:p w14:paraId="00ECACAF" w14:textId="77777777" w:rsidR="00DA0F49" w:rsidRPr="006744FC" w:rsidRDefault="00677E9E" w:rsidP="00DA0F49">
      <w:pPr>
        <w:pStyle w:val="Heading2"/>
      </w:pPr>
      <w:bookmarkStart w:id="4" w:name="_Ref102064674"/>
      <w:r w:rsidRPr="006744FC">
        <w:t>If there is any conflict or ambiguity between the terms of the documents listed below, a term contained in a document higher in the</w:t>
      </w:r>
      <w:r>
        <w:t xml:space="preserve"> following</w:t>
      </w:r>
      <w:r w:rsidRPr="006744FC">
        <w:t xml:space="preserve"> list shall have priority over one contained in a document lower in the list:</w:t>
      </w:r>
      <w:bookmarkEnd w:id="4"/>
      <w:r w:rsidRPr="006744FC">
        <w:t xml:space="preserve"> </w:t>
      </w:r>
    </w:p>
    <w:p w14:paraId="12A96023" w14:textId="77777777" w:rsidR="00DA0F49" w:rsidRPr="006744FC" w:rsidRDefault="00677E9E" w:rsidP="00DA0F49">
      <w:pPr>
        <w:pStyle w:val="Heading3"/>
        <w:rPr>
          <w:lang w:eastAsia="zh-CN"/>
        </w:rPr>
      </w:pPr>
      <w:r w:rsidRPr="006744FC">
        <w:rPr>
          <w:lang w:eastAsia="zh-CN"/>
        </w:rPr>
        <w:t xml:space="preserve">the Quality Technical Agreement, solely with respect to matters set out therein; </w:t>
      </w:r>
    </w:p>
    <w:p w14:paraId="06D9D8CA" w14:textId="77777777" w:rsidR="00DA0F49" w:rsidRPr="006744FC" w:rsidRDefault="00677E9E" w:rsidP="00DA0F49">
      <w:pPr>
        <w:pStyle w:val="Heading3"/>
        <w:rPr>
          <w:lang w:eastAsia="zh-CN"/>
        </w:rPr>
      </w:pPr>
      <w:r w:rsidRPr="006744FC">
        <w:rPr>
          <w:lang w:eastAsia="zh-CN"/>
        </w:rPr>
        <w:t>this Agreement (for the avoidance of doubt, excluding the Quality Technical Agreement);</w:t>
      </w:r>
    </w:p>
    <w:p w14:paraId="6E5E7397" w14:textId="77777777" w:rsidR="00DA0F49" w:rsidRDefault="00677E9E" w:rsidP="00DA0F49">
      <w:pPr>
        <w:pStyle w:val="Heading3"/>
        <w:rPr>
          <w:lang w:eastAsia="zh-CN"/>
        </w:rPr>
      </w:pPr>
      <w:r w:rsidRPr="00414AA5">
        <w:rPr>
          <w:lang w:eastAsia="zh-CN"/>
        </w:rPr>
        <w:t xml:space="preserve">the Purchase Order Form; </w:t>
      </w:r>
    </w:p>
    <w:p w14:paraId="388564E0" w14:textId="77777777" w:rsidR="00DA0F49" w:rsidRDefault="00677E9E" w:rsidP="00DA0F49">
      <w:pPr>
        <w:pStyle w:val="Heading3"/>
        <w:rPr>
          <w:lang w:eastAsia="zh-CN"/>
        </w:rPr>
      </w:pPr>
      <w:r w:rsidRPr="00414AA5">
        <w:rPr>
          <w:lang w:eastAsia="zh-CN"/>
        </w:rPr>
        <w:t xml:space="preserve">any tender documents including the invitation to tender and conditions of tendering. Where additional terms or particulars contained within those tender documents are not reflected in this Agreement and/or any Contract, such terms or particulars shall not be incorporated into the Agreement and/or Contract unless the Customer has relied on them and entered into the Agreement and/or Contract on that basis; and  </w:t>
      </w:r>
    </w:p>
    <w:p w14:paraId="707BAEBA" w14:textId="77777777" w:rsidR="00DA0F49" w:rsidRPr="00414AA5" w:rsidRDefault="00677E9E" w:rsidP="00DA0F49">
      <w:pPr>
        <w:pStyle w:val="Heading3"/>
        <w:rPr>
          <w:lang w:eastAsia="zh-CN"/>
        </w:rPr>
      </w:pPr>
      <w:r w:rsidRPr="00414AA5">
        <w:rPr>
          <w:lang w:eastAsia="zh-CN"/>
        </w:rPr>
        <w:t>any invoice or quotation provided by the Supplier.</w:t>
      </w:r>
    </w:p>
    <w:p w14:paraId="53EB0F1A" w14:textId="77777777" w:rsidR="00DA0F49" w:rsidRPr="006744FC" w:rsidRDefault="00677E9E" w:rsidP="00DA0F49">
      <w:pPr>
        <w:pStyle w:val="BodyText20"/>
        <w:rPr>
          <w:lang w:eastAsia="zh-CN"/>
        </w:rPr>
      </w:pPr>
      <w:r w:rsidRPr="006744FC">
        <w:rPr>
          <w:lang w:eastAsia="zh-CN"/>
        </w:rPr>
        <w:lastRenderedPageBreak/>
        <w:t xml:space="preserve">For the avoidance of doubt, </w:t>
      </w:r>
      <w:r>
        <w:rPr>
          <w:lang w:eastAsia="zh-CN"/>
        </w:rPr>
        <w:t xml:space="preserve">both Parties agree and acknowledge that </w:t>
      </w:r>
      <w:r w:rsidRPr="006744FC">
        <w:rPr>
          <w:lang w:eastAsia="zh-CN"/>
        </w:rPr>
        <w:t>any terms and conditions attached to any invoice or quotation provided by the Supplier shall have no effect and shall not form part of the Agreement and/or any Contract.</w:t>
      </w:r>
    </w:p>
    <w:p w14:paraId="7BAF4A42" w14:textId="77777777" w:rsidR="00DA0F49" w:rsidRPr="006744FC" w:rsidRDefault="00677E9E" w:rsidP="00DA0F49">
      <w:pPr>
        <w:pStyle w:val="Heading2"/>
      </w:pPr>
      <w:bookmarkStart w:id="5" w:name="_Ref102064680"/>
      <w:r w:rsidRPr="006744FC">
        <w:t>In this Agreement, unless the context requires otherwise, the following rules apply:</w:t>
      </w:r>
      <w:bookmarkEnd w:id="5"/>
    </w:p>
    <w:p w14:paraId="0EC0C2CF" w14:textId="77777777" w:rsidR="00DA0F49" w:rsidRPr="006744FC" w:rsidRDefault="00677E9E" w:rsidP="00DA0F49">
      <w:pPr>
        <w:pStyle w:val="Heading3"/>
        <w:rPr>
          <w:lang w:eastAsia="zh-CN"/>
        </w:rPr>
      </w:pPr>
      <w:r w:rsidRPr="006744FC">
        <w:rPr>
          <w:lang w:eastAsia="zh-CN"/>
        </w:rPr>
        <w:t xml:space="preserve">A person includes a natural person, corporate or unincorporated body (whether or not having separate legal personality). </w:t>
      </w:r>
    </w:p>
    <w:p w14:paraId="13FE4A5B" w14:textId="77777777" w:rsidR="00DA0F49" w:rsidRDefault="00677E9E" w:rsidP="00DA0F49">
      <w:pPr>
        <w:pStyle w:val="Heading3"/>
        <w:rPr>
          <w:lang w:eastAsia="zh-CN"/>
        </w:rPr>
      </w:pPr>
      <w:r w:rsidRPr="00414AA5">
        <w:rPr>
          <w:lang w:eastAsia="zh-CN"/>
        </w:rPr>
        <w:t>A reference to a Party includes its personal representatives, successors or permitted assigns.</w:t>
      </w:r>
    </w:p>
    <w:p w14:paraId="1D773FA8" w14:textId="77777777" w:rsidR="00DA0F49" w:rsidRDefault="00677E9E" w:rsidP="00DA0F49">
      <w:pPr>
        <w:pStyle w:val="Heading3"/>
        <w:rPr>
          <w:lang w:eastAsia="zh-CN"/>
        </w:rPr>
      </w:pPr>
      <w:r w:rsidRPr="00414AA5">
        <w:rPr>
          <w:lang w:eastAsia="zh-CN"/>
        </w:rPr>
        <w:t xml:space="preserve">A reference to a “Party” or the “Customer” shall be interpreted to include a Framework Purchaser in the context of a provision relating to a Contract entered into between the Supplier and a Framework Purchaser. </w:t>
      </w:r>
    </w:p>
    <w:p w14:paraId="02D1C529" w14:textId="77777777" w:rsidR="00DA0F49" w:rsidRDefault="00677E9E" w:rsidP="00DA0F49">
      <w:pPr>
        <w:pStyle w:val="Heading3"/>
        <w:rPr>
          <w:lang w:eastAsia="zh-CN"/>
        </w:rPr>
      </w:pPr>
      <w:r w:rsidRPr="00414AA5">
        <w:rPr>
          <w:lang w:eastAsia="zh-CN"/>
        </w:rPr>
        <w:t>A reference to a statute or statutory provision is a reference to such statute or provision as amended or re-enacted. A reference to a statute or statutory provision includes any subordinate legislation made under that statute or statutory provision, as amended or re-enacted.</w:t>
      </w:r>
    </w:p>
    <w:p w14:paraId="4485610E" w14:textId="77777777" w:rsidR="00DA0F49" w:rsidRPr="00414AA5" w:rsidRDefault="00677E9E" w:rsidP="00DA0F49">
      <w:pPr>
        <w:pStyle w:val="Heading3"/>
        <w:rPr>
          <w:lang w:eastAsia="zh-CN"/>
        </w:rPr>
      </w:pPr>
      <w:r w:rsidRPr="00414AA5">
        <w:rPr>
          <w:lang w:eastAsia="zh-CN"/>
        </w:rPr>
        <w:t>Any phrase introduced by the terms “including”, “include”, “in particular” or any similar expression shall be construed as illustrative and shall not limit the sense of the words preceding those terms.</w:t>
      </w:r>
    </w:p>
    <w:p w14:paraId="4BE9218A" w14:textId="0DC397C6" w:rsidR="00DA0F49" w:rsidRPr="006744FC" w:rsidRDefault="00677E9E" w:rsidP="00DA0F49">
      <w:pPr>
        <w:pStyle w:val="Heading2"/>
      </w:pPr>
      <w:r w:rsidRPr="006744FC">
        <w:lastRenderedPageBreak/>
        <w:t>The Supplier undertakes to comply with the provisions of the Quality Technical Agreement as set out in Schedule</w:t>
      </w:r>
      <w:r w:rsidR="00454D8B">
        <w:t xml:space="preserve"> 6</w:t>
      </w:r>
      <w:r w:rsidRPr="006744FC">
        <w:t>.</w:t>
      </w:r>
    </w:p>
    <w:p w14:paraId="49B8989A" w14:textId="77777777" w:rsidR="00DA0F49" w:rsidRDefault="00677E9E" w:rsidP="00DA0F49">
      <w:pPr>
        <w:pStyle w:val="Heading1"/>
        <w:rPr>
          <w:lang w:eastAsia="zh-CN"/>
        </w:rPr>
      </w:pPr>
      <w:r w:rsidRPr="006744FC">
        <w:rPr>
          <w:lang w:eastAsia="zh-CN"/>
        </w:rPr>
        <w:t>Duration and Commencement</w:t>
      </w:r>
    </w:p>
    <w:p w14:paraId="49C3343F" w14:textId="3E218FFD" w:rsidR="00DA0F49" w:rsidRPr="006744FC" w:rsidRDefault="00677E9E" w:rsidP="00DA0F49">
      <w:pPr>
        <w:pStyle w:val="Heading2"/>
      </w:pPr>
      <w:r>
        <w:t>T</w:t>
      </w:r>
      <w:r w:rsidRPr="006744FC">
        <w:t xml:space="preserve">he Agreement shall commence on </w:t>
      </w:r>
      <w:r>
        <w:t>July 1, 2022 (the “</w:t>
      </w:r>
      <w:r w:rsidRPr="002D25D2">
        <w:rPr>
          <w:b/>
        </w:rPr>
        <w:t>Effective Date</w:t>
      </w:r>
      <w:r>
        <w:t xml:space="preserve">”) and, subject to earlier termination in accordance with Clause </w:t>
      </w:r>
      <w:r>
        <w:fldChar w:fldCharType="begin"/>
      </w:r>
      <w:r>
        <w:instrText xml:space="preserve"> REF _Ref500720855 \w \h </w:instrText>
      </w:r>
      <w:r>
        <w:fldChar w:fldCharType="separate"/>
      </w:r>
      <w:r w:rsidR="00A40E2A">
        <w:t>20</w:t>
      </w:r>
      <w:r>
        <w:fldChar w:fldCharType="end"/>
      </w:r>
      <w:r>
        <w:t xml:space="preserve"> shall continue for a period of 2 years </w:t>
      </w:r>
      <w:r w:rsidRPr="006744FC">
        <w:t>(</w:t>
      </w:r>
      <w:r>
        <w:t xml:space="preserve">the </w:t>
      </w:r>
      <w:r w:rsidRPr="006744FC">
        <w:t>“</w:t>
      </w:r>
      <w:r w:rsidRPr="006744FC">
        <w:rPr>
          <w:b/>
        </w:rPr>
        <w:t>Term</w:t>
      </w:r>
      <w:r w:rsidRPr="006744FC">
        <w:t xml:space="preserve">”). </w:t>
      </w:r>
    </w:p>
    <w:p w14:paraId="60B828BB" w14:textId="77777777" w:rsidR="00DA0F49" w:rsidRPr="006744FC" w:rsidRDefault="00677E9E" w:rsidP="00DA0F49">
      <w:pPr>
        <w:pStyle w:val="Heading2"/>
      </w:pPr>
      <w:r w:rsidRPr="006744FC">
        <w:t>No renewals</w:t>
      </w:r>
      <w:r>
        <w:t xml:space="preserve"> of the Agreement</w:t>
      </w:r>
      <w:r w:rsidRPr="006744FC">
        <w:t xml:space="preserve"> will be allowed. </w:t>
      </w:r>
    </w:p>
    <w:p w14:paraId="13FF7197" w14:textId="77777777" w:rsidR="00DA0F49" w:rsidRDefault="00677E9E" w:rsidP="00DA0F49">
      <w:pPr>
        <w:pStyle w:val="Heading1"/>
        <w:rPr>
          <w:lang w:eastAsia="zh-CN"/>
        </w:rPr>
      </w:pPr>
      <w:r w:rsidRPr="006744FC">
        <w:rPr>
          <w:lang w:eastAsia="zh-CN"/>
        </w:rPr>
        <w:t>Goods</w:t>
      </w:r>
    </w:p>
    <w:p w14:paraId="49B577A9" w14:textId="77777777" w:rsidR="00DA0F49" w:rsidRPr="006744FC" w:rsidRDefault="00677E9E" w:rsidP="00DA0F49">
      <w:pPr>
        <w:pStyle w:val="Heading2"/>
      </w:pPr>
      <w:bookmarkStart w:id="6" w:name="_Ref7124448"/>
      <w:r w:rsidRPr="006744FC">
        <w:t>The Supplier is appointed to provide the goods in the following categories:</w:t>
      </w:r>
      <w:bookmarkEnd w:id="6"/>
      <w:r w:rsidRPr="006744FC">
        <w:t xml:space="preserve"> </w:t>
      </w:r>
    </w:p>
    <w:p w14:paraId="51BC6503" w14:textId="77777777" w:rsidR="00DA0F49" w:rsidRPr="006744FC" w:rsidRDefault="00677E9E" w:rsidP="00DA0F49">
      <w:pPr>
        <w:pStyle w:val="ListBullet2"/>
        <w:rPr>
          <w:lang w:eastAsia="zh-CN"/>
        </w:rPr>
      </w:pPr>
      <w:r w:rsidRPr="006744FC">
        <w:rPr>
          <w:lang w:eastAsia="zh-CN"/>
        </w:rPr>
        <w:t>Pharmaceuticals</w:t>
      </w:r>
      <w:r>
        <w:rPr>
          <w:lang w:eastAsia="zh-CN"/>
        </w:rPr>
        <w:t>;</w:t>
      </w:r>
      <w:r w:rsidRPr="006744FC">
        <w:rPr>
          <w:lang w:eastAsia="zh-CN"/>
        </w:rPr>
        <w:t xml:space="preserve"> </w:t>
      </w:r>
    </w:p>
    <w:p w14:paraId="437BFD08" w14:textId="77777777" w:rsidR="00DA0F49" w:rsidRPr="006744FC" w:rsidRDefault="00677E9E" w:rsidP="00DA0F49">
      <w:pPr>
        <w:pStyle w:val="ListBullet2"/>
        <w:rPr>
          <w:lang w:eastAsia="zh-CN"/>
        </w:rPr>
      </w:pPr>
      <w:r w:rsidRPr="006744FC">
        <w:rPr>
          <w:lang w:eastAsia="zh-CN"/>
        </w:rPr>
        <w:t>Laboratory and diagnostic</w:t>
      </w:r>
      <w:r>
        <w:rPr>
          <w:lang w:eastAsia="zh-CN"/>
        </w:rPr>
        <w:t xml:space="preserve"> products;</w:t>
      </w:r>
      <w:r w:rsidRPr="006744FC">
        <w:rPr>
          <w:lang w:eastAsia="zh-CN"/>
        </w:rPr>
        <w:t xml:space="preserve"> </w:t>
      </w:r>
    </w:p>
    <w:p w14:paraId="06A6E6B0" w14:textId="77777777" w:rsidR="00DA0F49" w:rsidRPr="006744FC" w:rsidRDefault="00677E9E" w:rsidP="00DA0F49">
      <w:pPr>
        <w:pStyle w:val="ListBullet2"/>
        <w:rPr>
          <w:lang w:eastAsia="zh-CN"/>
        </w:rPr>
      </w:pPr>
      <w:r w:rsidRPr="006744FC">
        <w:rPr>
          <w:lang w:eastAsia="zh-CN"/>
        </w:rPr>
        <w:t>Medical devices, equipment and consumables</w:t>
      </w:r>
      <w:r>
        <w:rPr>
          <w:lang w:eastAsia="zh-CN"/>
        </w:rPr>
        <w:t>;</w:t>
      </w:r>
    </w:p>
    <w:p w14:paraId="4BECAC0D" w14:textId="0A2F1C95" w:rsidR="00DA0F49" w:rsidRPr="006744FC" w:rsidRDefault="00677E9E" w:rsidP="00DA0F49">
      <w:pPr>
        <w:pStyle w:val="ListBullet2"/>
        <w:rPr>
          <w:lang w:eastAsia="zh-CN"/>
        </w:rPr>
      </w:pPr>
      <w:r w:rsidRPr="006744FC">
        <w:rPr>
          <w:lang w:eastAsia="zh-CN"/>
        </w:rPr>
        <w:t>Emergency kits</w:t>
      </w:r>
    </w:p>
    <w:p w14:paraId="51915ED1" w14:textId="77777777" w:rsidR="00DA0F49" w:rsidRPr="006744FC" w:rsidRDefault="00677E9E" w:rsidP="00DA0F49">
      <w:pPr>
        <w:pStyle w:val="ListBullet2"/>
        <w:rPr>
          <w:lang w:eastAsia="zh-CN"/>
        </w:rPr>
      </w:pPr>
      <w:r w:rsidRPr="006744FC">
        <w:rPr>
          <w:lang w:eastAsia="zh-CN"/>
        </w:rPr>
        <w:t>Vaccines</w:t>
      </w:r>
      <w:r>
        <w:rPr>
          <w:lang w:eastAsia="zh-CN"/>
        </w:rPr>
        <w:t>.</w:t>
      </w:r>
    </w:p>
    <w:p w14:paraId="50EF4793" w14:textId="61319BEE" w:rsidR="00DA0F49" w:rsidRPr="006744FC" w:rsidRDefault="00677E9E" w:rsidP="00DA0F49">
      <w:pPr>
        <w:pStyle w:val="BodyText20"/>
        <w:rPr>
          <w:szCs w:val="22"/>
          <w:lang w:eastAsia="zh-CN"/>
        </w:rPr>
      </w:pPr>
      <w:r w:rsidRPr="006744FC">
        <w:rPr>
          <w:lang w:eastAsia="zh-CN"/>
        </w:rPr>
        <w:t>Items commonly bought by the Customer in each of the above categories are listed in Schedule</w:t>
      </w:r>
      <w:r>
        <w:rPr>
          <w:lang w:eastAsia="zh-CN"/>
        </w:rPr>
        <w:t> </w:t>
      </w:r>
      <w:r>
        <w:rPr>
          <w:lang w:eastAsia="zh-CN"/>
        </w:rPr>
        <w:fldChar w:fldCharType="begin"/>
      </w:r>
      <w:r>
        <w:rPr>
          <w:lang w:eastAsia="zh-CN"/>
        </w:rPr>
        <w:instrText xml:space="preserve"> REF _Ref_ContractCompanion_9kb9Ur013 \w \n \h \t \* MERGEFORMAT </w:instrText>
      </w:r>
      <w:r>
        <w:rPr>
          <w:lang w:eastAsia="zh-CN"/>
        </w:rPr>
      </w:r>
      <w:r>
        <w:rPr>
          <w:lang w:eastAsia="zh-CN"/>
        </w:rPr>
        <w:fldChar w:fldCharType="separate"/>
      </w:r>
      <w:r w:rsidR="00A40E2A">
        <w:rPr>
          <w:lang w:eastAsia="zh-CN"/>
        </w:rPr>
        <w:t>0</w:t>
      </w:r>
      <w:r>
        <w:rPr>
          <w:lang w:eastAsia="zh-CN"/>
        </w:rPr>
        <w:fldChar w:fldCharType="end"/>
      </w:r>
      <w:r w:rsidRPr="006744FC">
        <w:rPr>
          <w:lang w:eastAsia="zh-CN"/>
        </w:rPr>
        <w:t xml:space="preserve">.  The lists in </w:t>
      </w:r>
      <w:r>
        <w:rPr>
          <w:lang w:eastAsia="zh-CN"/>
        </w:rPr>
        <w:t>Schedule</w:t>
      </w:r>
      <w:r w:rsidR="00454D8B">
        <w:rPr>
          <w:lang w:eastAsia="zh-CN"/>
        </w:rPr>
        <w:t xml:space="preserve"> 1</w:t>
      </w:r>
      <w:r>
        <w:rPr>
          <w:lang w:eastAsia="zh-CN"/>
        </w:rPr>
        <w:fldChar w:fldCharType="begin"/>
      </w:r>
      <w:r>
        <w:rPr>
          <w:lang w:eastAsia="zh-CN"/>
        </w:rPr>
        <w:instrText xml:space="preserve"> REF _Ref_ContractCompanion_9kb9Ur013 \w \n \h \t \* MERGEFORMAT </w:instrText>
      </w:r>
      <w:r>
        <w:rPr>
          <w:lang w:eastAsia="zh-CN"/>
        </w:rPr>
      </w:r>
      <w:r>
        <w:rPr>
          <w:lang w:eastAsia="zh-CN"/>
        </w:rPr>
        <w:fldChar w:fldCharType="separate"/>
      </w:r>
      <w:r w:rsidR="00A40E2A">
        <w:rPr>
          <w:lang w:eastAsia="zh-CN"/>
        </w:rPr>
        <w:t>0</w:t>
      </w:r>
      <w:r>
        <w:rPr>
          <w:lang w:eastAsia="zh-CN"/>
        </w:rPr>
        <w:fldChar w:fldCharType="end"/>
      </w:r>
      <w:r w:rsidRPr="006744FC">
        <w:rPr>
          <w:lang w:eastAsia="zh-CN"/>
        </w:rPr>
        <w:t xml:space="preserve"> are not exhaustive, and the Supplier may be requested to provide other goods in the above categories (any such goods ordered under a Contract entered into in </w:t>
      </w:r>
      <w:r w:rsidRPr="006744FC">
        <w:rPr>
          <w:lang w:eastAsia="zh-CN"/>
        </w:rPr>
        <w:lastRenderedPageBreak/>
        <w:t xml:space="preserve">accordance with this Agreement are referred to herein as </w:t>
      </w:r>
      <w:r w:rsidRPr="006744FC">
        <w:rPr>
          <w:szCs w:val="22"/>
          <w:lang w:eastAsia="zh-CN"/>
        </w:rPr>
        <w:t xml:space="preserve">the </w:t>
      </w:r>
      <w:r>
        <w:rPr>
          <w:szCs w:val="22"/>
          <w:lang w:eastAsia="zh-CN"/>
        </w:rPr>
        <w:t>“</w:t>
      </w:r>
      <w:r w:rsidRPr="006744FC">
        <w:rPr>
          <w:b/>
          <w:szCs w:val="22"/>
          <w:lang w:eastAsia="zh-CN"/>
        </w:rPr>
        <w:t>Goods</w:t>
      </w:r>
      <w:r>
        <w:rPr>
          <w:szCs w:val="22"/>
          <w:lang w:eastAsia="zh-CN"/>
        </w:rPr>
        <w:t>”</w:t>
      </w:r>
      <w:r w:rsidRPr="006744FC">
        <w:rPr>
          <w:szCs w:val="22"/>
          <w:lang w:eastAsia="zh-CN"/>
        </w:rPr>
        <w:t xml:space="preserve">). </w:t>
      </w:r>
    </w:p>
    <w:p w14:paraId="0699AF78" w14:textId="77777777" w:rsidR="00DA0F49" w:rsidRPr="006744FC" w:rsidRDefault="00677E9E" w:rsidP="00DA0F49">
      <w:pPr>
        <w:pStyle w:val="Heading2"/>
      </w:pPr>
      <w:bookmarkStart w:id="7" w:name="_Ref7125099"/>
      <w:bookmarkStart w:id="8" w:name="_Ref500121885"/>
      <w:bookmarkStart w:id="9" w:name="_Ref_ContractCompanion_9kb9Ur01A"/>
      <w:r w:rsidRPr="006744FC">
        <w:t>The Customer and/or any Framework Purchaser may, at its absolute discretion an</w:t>
      </w:r>
      <w:r>
        <w:t>d from time to time during the T</w:t>
      </w:r>
      <w:r w:rsidRPr="006744FC">
        <w:t>erm of the Agreement, order specific Goods from the Supplier using the Purchase Order Form (</w:t>
      </w:r>
      <w:r w:rsidRPr="00301512">
        <w:rPr>
          <w:bCs/>
        </w:rPr>
        <w:t>“</w:t>
      </w:r>
      <w:r w:rsidRPr="006744FC">
        <w:rPr>
          <w:b/>
        </w:rPr>
        <w:t>Order</w:t>
      </w:r>
      <w:r>
        <w:rPr>
          <w:bCs/>
        </w:rPr>
        <w:t>”</w:t>
      </w:r>
      <w:r w:rsidRPr="006744FC">
        <w:t>).</w:t>
      </w:r>
      <w:bookmarkEnd w:id="7"/>
      <w:r w:rsidRPr="006744FC">
        <w:t xml:space="preserve"> </w:t>
      </w:r>
      <w:bookmarkEnd w:id="8"/>
      <w:bookmarkEnd w:id="9"/>
    </w:p>
    <w:p w14:paraId="50ED32A2" w14:textId="77777777" w:rsidR="00DA0F49" w:rsidRPr="006744FC" w:rsidRDefault="00677E9E" w:rsidP="00DA0F49">
      <w:pPr>
        <w:pStyle w:val="Heading2"/>
        <w:rPr>
          <w:bCs/>
        </w:rPr>
      </w:pPr>
      <w:bookmarkStart w:id="10" w:name="_Ref499781163"/>
      <w:r w:rsidRPr="006744FC">
        <w:t xml:space="preserve">Each Purchase Order Form in respect of any individual Order of Goods will be deemed to incorporate all of the terms of this Agreement (including, for the avoidance of doubt, the Quality Technical Agreement). Each applicable Purchase Order Form (including the terms of this Agreement as incorporated therein) will form a separate </w:t>
      </w:r>
      <w:r>
        <w:rPr>
          <w:bCs/>
        </w:rPr>
        <w:t>“</w:t>
      </w:r>
      <w:r w:rsidRPr="006744FC">
        <w:rPr>
          <w:b/>
          <w:bCs/>
        </w:rPr>
        <w:t>Contract</w:t>
      </w:r>
      <w:r>
        <w:rPr>
          <w:bCs/>
        </w:rPr>
        <w:t>”</w:t>
      </w:r>
      <w:r w:rsidRPr="006744FC">
        <w:rPr>
          <w:bCs/>
        </w:rPr>
        <w:t xml:space="preserve"> between the Supplier and the Customer </w:t>
      </w:r>
      <w:r w:rsidRPr="006744FC">
        <w:t>and/or any Framework Purchaser</w:t>
      </w:r>
      <w:bookmarkEnd w:id="10"/>
      <w:r w:rsidRPr="006744FC">
        <w:t>.</w:t>
      </w:r>
    </w:p>
    <w:p w14:paraId="36BC58DA" w14:textId="77777777" w:rsidR="00DA0F49" w:rsidRPr="006744FC" w:rsidRDefault="00677E9E" w:rsidP="00DA0F49">
      <w:pPr>
        <w:pStyle w:val="Heading2"/>
      </w:pPr>
      <w:r w:rsidRPr="006744FC">
        <w:t xml:space="preserve">The Parties acknowledge and agree that: </w:t>
      </w:r>
    </w:p>
    <w:p w14:paraId="72A98187" w14:textId="77777777" w:rsidR="00DA0F49" w:rsidRPr="006744FC" w:rsidRDefault="00677E9E" w:rsidP="00DA0F49">
      <w:pPr>
        <w:pStyle w:val="Heading3"/>
        <w:rPr>
          <w:lang w:eastAsia="zh-CN"/>
        </w:rPr>
      </w:pPr>
      <w:r w:rsidRPr="006744FC">
        <w:rPr>
          <w:bCs/>
          <w:spacing w:val="-1"/>
          <w:lang w:eastAsia="zh-CN"/>
        </w:rPr>
        <w:t>t</w:t>
      </w:r>
      <w:r w:rsidRPr="006744FC">
        <w:rPr>
          <w:lang w:eastAsia="zh-CN"/>
        </w:rPr>
        <w:t xml:space="preserve">he supply of </w:t>
      </w:r>
      <w:r>
        <w:rPr>
          <w:lang w:eastAsia="zh-CN"/>
        </w:rPr>
        <w:t>G</w:t>
      </w:r>
      <w:r w:rsidRPr="006744FC">
        <w:rPr>
          <w:lang w:eastAsia="zh-CN"/>
        </w:rPr>
        <w:t xml:space="preserve">oods under this Agreement is not an exclusive arrangement; </w:t>
      </w:r>
    </w:p>
    <w:p w14:paraId="6BDB0C2E" w14:textId="77777777" w:rsidR="00DA0F49" w:rsidRDefault="00677E9E" w:rsidP="00DA0F49">
      <w:pPr>
        <w:pStyle w:val="Heading3"/>
        <w:rPr>
          <w:lang w:eastAsia="zh-CN"/>
        </w:rPr>
      </w:pPr>
      <w:r w:rsidRPr="00414AA5">
        <w:rPr>
          <w:lang w:eastAsia="zh-CN"/>
        </w:rPr>
        <w:t>the Customer may purchase from any third party</w:t>
      </w:r>
      <w:r>
        <w:rPr>
          <w:lang w:eastAsia="zh-CN"/>
        </w:rPr>
        <w:t>,</w:t>
      </w:r>
      <w:r w:rsidRPr="00414AA5">
        <w:rPr>
          <w:lang w:eastAsia="zh-CN"/>
        </w:rPr>
        <w:t xml:space="preserve"> goods that are the same as, or comparable to, the Goods; and </w:t>
      </w:r>
    </w:p>
    <w:p w14:paraId="4D6F2F88" w14:textId="77777777" w:rsidR="00DA0F49" w:rsidRPr="00414AA5" w:rsidRDefault="00677E9E" w:rsidP="00DA0F49">
      <w:pPr>
        <w:pStyle w:val="Heading3"/>
        <w:rPr>
          <w:lang w:eastAsia="zh-CN"/>
        </w:rPr>
      </w:pPr>
      <w:r w:rsidRPr="00414AA5">
        <w:rPr>
          <w:lang w:eastAsia="zh-CN"/>
        </w:rPr>
        <w:t>the Supplier may supply to any third party</w:t>
      </w:r>
      <w:r>
        <w:rPr>
          <w:lang w:eastAsia="zh-CN"/>
        </w:rPr>
        <w:t>,</w:t>
      </w:r>
      <w:r w:rsidRPr="00414AA5">
        <w:rPr>
          <w:lang w:eastAsia="zh-CN"/>
        </w:rPr>
        <w:t xml:space="preserve"> goods that are the same as, or comparable to, the Goods. </w:t>
      </w:r>
    </w:p>
    <w:p w14:paraId="3D7F40C2" w14:textId="77777777" w:rsidR="00DA0F49" w:rsidRPr="006744FC" w:rsidRDefault="00677E9E" w:rsidP="00DA0F49">
      <w:pPr>
        <w:pStyle w:val="Heading2"/>
      </w:pPr>
      <w:r w:rsidRPr="006744FC">
        <w:t>No undertaking nor any form of statement, representation or obligation shall be made or be deemed to have been made by the Customer in respect of the total quantities o</w:t>
      </w:r>
      <w:r>
        <w:t>r</w:t>
      </w:r>
      <w:r w:rsidRPr="006744FC">
        <w:t xml:space="preserve"> </w:t>
      </w:r>
      <w:r>
        <w:t xml:space="preserve">purchase </w:t>
      </w:r>
      <w:r w:rsidRPr="006744FC">
        <w:t xml:space="preserve">values of the Goods to be </w:t>
      </w:r>
      <w:r w:rsidRPr="006744FC">
        <w:lastRenderedPageBreak/>
        <w:t xml:space="preserve">ordered by </w:t>
      </w:r>
      <w:r>
        <w:t>Customer</w:t>
      </w:r>
      <w:r w:rsidRPr="006744FC">
        <w:t xml:space="preserve"> pursuant to this Agreement, and the Supplier acknowledges and agrees that it has not entered into this Agreement on the basis of any such undertaking, statement or representation. </w:t>
      </w:r>
    </w:p>
    <w:p w14:paraId="55E42FD6" w14:textId="77777777" w:rsidR="00DA0F49" w:rsidRDefault="00677E9E" w:rsidP="00DA0F49">
      <w:pPr>
        <w:pStyle w:val="Heading1"/>
        <w:rPr>
          <w:lang w:eastAsia="zh-CN"/>
        </w:rPr>
      </w:pPr>
      <w:r w:rsidRPr="006744FC">
        <w:rPr>
          <w:lang w:eastAsia="zh-CN"/>
        </w:rPr>
        <w:t>Price for the Goods</w:t>
      </w:r>
    </w:p>
    <w:p w14:paraId="2E0C0B05" w14:textId="3C1FB064" w:rsidR="00DA0F49" w:rsidRPr="006744FC" w:rsidRDefault="00677E9E" w:rsidP="00DA0F49">
      <w:pPr>
        <w:pStyle w:val="Heading2"/>
        <w:rPr>
          <w:rFonts w:cs="Arial"/>
        </w:rPr>
      </w:pPr>
      <w:r w:rsidRPr="006744FC">
        <w:t xml:space="preserve">The </w:t>
      </w:r>
      <w:r>
        <w:t xml:space="preserve">total </w:t>
      </w:r>
      <w:r w:rsidRPr="006744FC">
        <w:t>price for Goods</w:t>
      </w:r>
      <w:r>
        <w:t xml:space="preserve"> will be set out in a Purchase Order Form and</w:t>
      </w:r>
      <w:r w:rsidRPr="006744FC">
        <w:t xml:space="preserve"> shall be calculated in accordance with the reference rates set out</w:t>
      </w:r>
      <w:r w:rsidRPr="006744FC">
        <w:rPr>
          <w:rFonts w:cs="Arial"/>
        </w:rPr>
        <w:t xml:space="preserve"> in Schedule</w:t>
      </w:r>
      <w:r w:rsidR="00454D8B">
        <w:rPr>
          <w:rFonts w:cs="Arial"/>
        </w:rPr>
        <w:t xml:space="preserve"> 1</w:t>
      </w:r>
      <w:r w:rsidRPr="006744FC">
        <w:rPr>
          <w:rFonts w:cs="Arial"/>
        </w:rPr>
        <w:t xml:space="preserve">.  </w:t>
      </w:r>
    </w:p>
    <w:p w14:paraId="1F0F9656" w14:textId="77777777" w:rsidR="00DA0F49" w:rsidRPr="006315ED" w:rsidRDefault="00677E9E" w:rsidP="00DA0F49">
      <w:pPr>
        <w:pStyle w:val="Heading2"/>
      </w:pPr>
      <w:r w:rsidRPr="006315ED">
        <w:t xml:space="preserve">The prices for the Goods (specified in Schedule </w:t>
      </w:r>
      <w:r w:rsidRPr="006315ED">
        <w:rPr>
          <w:rFonts w:ascii="Arial" w:hAnsi="Arial" w:cs="Arial"/>
        </w:rPr>
        <w:t>‎</w:t>
      </w:r>
      <w:r w:rsidRPr="006315ED">
        <w:t xml:space="preserve">1) </w:t>
      </w:r>
      <w:r>
        <w:t xml:space="preserve">shall be </w:t>
      </w:r>
      <w:r w:rsidRPr="006315ED">
        <w:t>fixed until</w:t>
      </w:r>
      <w:r>
        <w:t xml:space="preserve"> 6 months after the Effective Date</w:t>
      </w:r>
      <w:r w:rsidRPr="006315ED">
        <w:t>. At this point, the Supplier reserves the right to provide updated prices against Customer</w:t>
      </w:r>
      <w:r w:rsidRPr="006315ED">
        <w:rPr>
          <w:rFonts w:cs="Gill Sans MT"/>
        </w:rPr>
        <w:t>’</w:t>
      </w:r>
      <w:r w:rsidRPr="006315ED">
        <w:t xml:space="preserve">s product lists (as per Schedule 1) and, should the Customer confirm its agreement to these revised prices in writing, the prices will be considered to form part of this Agreement. </w:t>
      </w:r>
    </w:p>
    <w:p w14:paraId="34071AB7" w14:textId="77777777" w:rsidR="00DA0F49" w:rsidRPr="006744FC" w:rsidRDefault="00677E9E" w:rsidP="00DA0F49">
      <w:pPr>
        <w:pStyle w:val="Heading2"/>
      </w:pPr>
      <w:r w:rsidRPr="006744FC">
        <w:t>The Supplier shall:</w:t>
      </w:r>
    </w:p>
    <w:p w14:paraId="0F989E2C" w14:textId="77777777" w:rsidR="00DA0F49" w:rsidRPr="006744FC" w:rsidRDefault="00677E9E" w:rsidP="00DA0F49">
      <w:pPr>
        <w:pStyle w:val="Heading3"/>
        <w:rPr>
          <w:lang w:eastAsia="zh-CN"/>
        </w:rPr>
      </w:pPr>
      <w:r w:rsidRPr="006744FC">
        <w:rPr>
          <w:lang w:eastAsia="zh-CN"/>
        </w:rPr>
        <w:t>provide a competitive price for the Goods at all times; and</w:t>
      </w:r>
    </w:p>
    <w:p w14:paraId="6CF8C098" w14:textId="77777777" w:rsidR="00DA0F49" w:rsidRPr="00414AA5" w:rsidRDefault="00677E9E" w:rsidP="00DA0F49">
      <w:pPr>
        <w:pStyle w:val="Heading3"/>
        <w:rPr>
          <w:lang w:eastAsia="zh-CN"/>
        </w:rPr>
      </w:pPr>
      <w:r w:rsidRPr="00414AA5">
        <w:rPr>
          <w:lang w:eastAsia="zh-CN"/>
        </w:rPr>
        <w:t xml:space="preserve">advise the Customer </w:t>
      </w:r>
      <w:r>
        <w:rPr>
          <w:lang w:eastAsia="zh-CN"/>
        </w:rPr>
        <w:t>of potential savings for every O</w:t>
      </w:r>
      <w:r w:rsidRPr="00414AA5">
        <w:rPr>
          <w:lang w:eastAsia="zh-CN"/>
        </w:rPr>
        <w:t>rder placed by the Customer.</w:t>
      </w:r>
    </w:p>
    <w:p w14:paraId="1E01736B" w14:textId="45475069" w:rsidR="00DA0F49" w:rsidRPr="006744FC" w:rsidRDefault="00677E9E" w:rsidP="00DA0F49">
      <w:pPr>
        <w:pStyle w:val="Heading2"/>
      </w:pPr>
      <w:r w:rsidRPr="006744FC">
        <w:t>Unless stated in Schedule</w:t>
      </w:r>
      <w:r w:rsidR="00454D8B">
        <w:t xml:space="preserve"> 1</w:t>
      </w:r>
      <w:r>
        <w:fldChar w:fldCharType="begin"/>
      </w:r>
      <w:r>
        <w:instrText xml:space="preserve"> REF _Ref_ContractCompanion_9kb9Ur013 \w \n \h \t \* MERGEFORMAT </w:instrText>
      </w:r>
      <w:r>
        <w:fldChar w:fldCharType="separate"/>
      </w:r>
      <w:r w:rsidR="00A40E2A">
        <w:t>0</w:t>
      </w:r>
      <w:r>
        <w:fldChar w:fldCharType="end"/>
      </w:r>
      <w:r w:rsidRPr="006744FC">
        <w:t xml:space="preserve"> or the applicable Purchase Order Form, prices shall be deemed to include packing, labelling, carriage, insurance, storage, royalties and </w:t>
      </w:r>
      <w:r>
        <w:t xml:space="preserve">intellectual property </w:t>
      </w:r>
      <w:r w:rsidRPr="006744FC">
        <w:t>licence fees (if applicable), quality assurance and quality control costs and all other charges, taxes, duties and impositions and shall not be subject to alteration for any reason whatsoever.</w:t>
      </w:r>
    </w:p>
    <w:p w14:paraId="38B58E70" w14:textId="77777777" w:rsidR="00DA0F49" w:rsidRDefault="00677E9E" w:rsidP="00DA0F49">
      <w:pPr>
        <w:pStyle w:val="Heading1"/>
        <w:rPr>
          <w:lang w:eastAsia="zh-CN"/>
        </w:rPr>
      </w:pPr>
      <w:r w:rsidRPr="006744FC">
        <w:rPr>
          <w:lang w:eastAsia="zh-CN"/>
        </w:rPr>
        <w:lastRenderedPageBreak/>
        <w:t xml:space="preserve">Invoicing and payment </w:t>
      </w:r>
    </w:p>
    <w:p w14:paraId="28262BDE" w14:textId="61F1FB8B" w:rsidR="00DA0F49" w:rsidRPr="006744FC" w:rsidRDefault="00677E9E" w:rsidP="00DA0F49">
      <w:pPr>
        <w:pStyle w:val="Heading2"/>
      </w:pPr>
      <w:r w:rsidRPr="006744FC">
        <w:t>Invoices for the Goods supplied under a Contract shall be sent on, or after, delivery of the Goods to the Customer’s satisfactio</w:t>
      </w:r>
      <w:r>
        <w:t>n. Each invoice must quote the O</w:t>
      </w:r>
      <w:r w:rsidRPr="006744FC">
        <w:t>rder number, be in the currency stated in Schedule</w:t>
      </w:r>
      <w:r w:rsidR="00454D8B">
        <w:t xml:space="preserve"> 3</w:t>
      </w:r>
      <w:r w:rsidRPr="006744FC">
        <w:t xml:space="preserve"> and addressed to the contact specified in Schedule</w:t>
      </w:r>
      <w:r w:rsidR="00454D8B">
        <w:t xml:space="preserve"> 4</w:t>
      </w:r>
      <w:r w:rsidRPr="006744FC">
        <w:t>.</w:t>
      </w:r>
      <w:r w:rsidRPr="006744FC">
        <w:rPr>
          <w:i/>
        </w:rPr>
        <w:t xml:space="preserve"> </w:t>
      </w:r>
    </w:p>
    <w:p w14:paraId="5B6D9A92" w14:textId="77777777" w:rsidR="00DA0F49" w:rsidRPr="00575A5F" w:rsidRDefault="00677E9E" w:rsidP="00DA0F49">
      <w:pPr>
        <w:pStyle w:val="Heading2"/>
        <w:rPr>
          <w:iCs/>
        </w:rPr>
      </w:pPr>
      <w:bookmarkStart w:id="11" w:name="_Ref102062489"/>
      <w:r w:rsidRPr="006744FC">
        <w:t>Except where expressly stated in the Purchase Order Form, undisputed amounts of correctly rendered invoices will be paid either within 45 days from the date of invoice or within 45 days of delivery, whichever is the later</w:t>
      </w:r>
      <w:r>
        <w:t>.</w:t>
      </w:r>
      <w:bookmarkEnd w:id="11"/>
    </w:p>
    <w:p w14:paraId="16CFB25A" w14:textId="6CD7B0B1" w:rsidR="00DA0F49" w:rsidRPr="005F7250" w:rsidRDefault="00677E9E" w:rsidP="00DA0F49">
      <w:pPr>
        <w:pStyle w:val="Heading2"/>
        <w:rPr>
          <w:iCs/>
        </w:rPr>
      </w:pPr>
      <w:r>
        <w:t xml:space="preserve">Supplier shall be entitled to charge interest if the Customer fails to pay undisputed amounts in accordance with Clause </w:t>
      </w:r>
      <w:r>
        <w:fldChar w:fldCharType="begin"/>
      </w:r>
      <w:r>
        <w:instrText xml:space="preserve"> REF _Ref102062489 \r \h </w:instrText>
      </w:r>
      <w:r>
        <w:fldChar w:fldCharType="separate"/>
      </w:r>
      <w:r w:rsidR="00A40E2A">
        <w:t>5.2</w:t>
      </w:r>
      <w:r>
        <w:fldChar w:fldCharType="end"/>
      </w:r>
      <w:r>
        <w:t xml:space="preserve">, such interest to be charged at the rate of 2% above the Bank of England base rate. </w:t>
      </w:r>
    </w:p>
    <w:p w14:paraId="38F9DBF8" w14:textId="0CF4D84F" w:rsidR="00DA0F49" w:rsidRPr="006744FC" w:rsidRDefault="00677E9E" w:rsidP="00DA0F49">
      <w:pPr>
        <w:pStyle w:val="Heading2"/>
      </w:pPr>
      <w:r w:rsidRPr="006744FC">
        <w:t>Without prejudice to its rights in Clause</w:t>
      </w:r>
      <w:r>
        <w:t> </w:t>
      </w:r>
      <w:r w:rsidRPr="006744FC">
        <w:fldChar w:fldCharType="begin"/>
      </w:r>
      <w:r w:rsidRPr="006744FC">
        <w:instrText xml:space="preserve"> REF _Ref532285278 \w \h </w:instrText>
      </w:r>
      <w:r w:rsidRPr="006744FC">
        <w:fldChar w:fldCharType="separate"/>
      </w:r>
      <w:r w:rsidR="00A40E2A">
        <w:t>9.1</w:t>
      </w:r>
      <w:r w:rsidRPr="006744FC">
        <w:fldChar w:fldCharType="end"/>
      </w:r>
      <w:r w:rsidRPr="006744FC">
        <w:t xml:space="preserve">, the Customer reserves the right to withhold payment or (where payment was already made) request </w:t>
      </w:r>
      <w:r>
        <w:t xml:space="preserve">and promptly receive </w:t>
      </w:r>
      <w:r w:rsidRPr="006744FC">
        <w:t xml:space="preserve">a reimbursement in respect of Goods supplied which are defective, rejected or otherwise not in accordance with the requirements of the applicable Contract, </w:t>
      </w:r>
      <w:r>
        <w:t>and/</w:t>
      </w:r>
      <w:r w:rsidRPr="006744FC">
        <w:t>or the applicable provisions of this Agreement (including the Quality Technical Agreement)</w:t>
      </w:r>
      <w:r>
        <w:t>, provided that the Customer shall, on request, provide reasonable supporting documentation or other evidence that such defect was not caused by the Customer</w:t>
      </w:r>
      <w:r w:rsidRPr="006744FC">
        <w:t xml:space="preserve">. </w:t>
      </w:r>
      <w:r w:rsidRPr="00AE46A4">
        <w:t xml:space="preserve">For the avoidance of doubt, any Goods supplied to the Customer which are, in the reasonable opinion of the Customer, either falsified or counterfeit are deemed to be </w:t>
      </w:r>
      <w:r>
        <w:t>d</w:t>
      </w:r>
      <w:r w:rsidRPr="00AE46A4">
        <w:t xml:space="preserve">efective </w:t>
      </w:r>
      <w:r>
        <w:t>g</w:t>
      </w:r>
      <w:r w:rsidRPr="00AE46A4">
        <w:t>oods</w:t>
      </w:r>
      <w:r>
        <w:t xml:space="preserve"> in accordance with Clause </w:t>
      </w:r>
      <w:r>
        <w:fldChar w:fldCharType="begin"/>
      </w:r>
      <w:r>
        <w:instrText xml:space="preserve"> REF _Ref6228252 \w \h </w:instrText>
      </w:r>
      <w:r>
        <w:fldChar w:fldCharType="separate"/>
      </w:r>
      <w:r w:rsidR="00A40E2A">
        <w:t>8.18</w:t>
      </w:r>
      <w:r>
        <w:fldChar w:fldCharType="end"/>
      </w:r>
      <w:r w:rsidRPr="00AE46A4">
        <w:t>.</w:t>
      </w:r>
    </w:p>
    <w:p w14:paraId="6478988D" w14:textId="77777777" w:rsidR="00DA0F49" w:rsidRPr="006744FC" w:rsidRDefault="00677E9E" w:rsidP="00DA0F49">
      <w:pPr>
        <w:pStyle w:val="Heading2"/>
      </w:pPr>
      <w:r w:rsidRPr="006744FC">
        <w:lastRenderedPageBreak/>
        <w:t>The Customer may, without limiting any other rights or remedies it may have, set off any amount owed to it by the Supplier against any amounts payable by it to the Supplier under the Agreement and/or any Contract.</w:t>
      </w:r>
    </w:p>
    <w:p w14:paraId="018142CD" w14:textId="77777777" w:rsidR="00DA0F49" w:rsidRPr="006744FC" w:rsidRDefault="00677E9E" w:rsidP="00DA0F49">
      <w:pPr>
        <w:pStyle w:val="Heading2"/>
      </w:pPr>
      <w:r w:rsidRPr="006744FC">
        <w:t>All invoices provided under this Contract must be accurate and complete including a correct purchase order number. Where any invoice provided under this Contract is rejected by the Customer on the grounds that the invoice is inaccurate or incomplete</w:t>
      </w:r>
      <w:r>
        <w:t>,</w:t>
      </w:r>
      <w:r w:rsidRPr="006744FC">
        <w:t xml:space="preserve"> including if the purchase order number is inaccurate or missing, the Supplier shall re-submit a corrected invoice upon the Customer’s request</w:t>
      </w:r>
      <w:r>
        <w:t xml:space="preserve"> and the date of invoice shall be amended accordingly</w:t>
      </w:r>
      <w:r w:rsidRPr="006744FC">
        <w:t xml:space="preserve">. </w:t>
      </w:r>
    </w:p>
    <w:p w14:paraId="56EC6353" w14:textId="77777777" w:rsidR="00DA0F49" w:rsidRDefault="00677E9E" w:rsidP="00DA0F49">
      <w:pPr>
        <w:pStyle w:val="Heading1"/>
        <w:rPr>
          <w:lang w:eastAsia="zh-CN"/>
        </w:rPr>
      </w:pPr>
      <w:r w:rsidRPr="006744FC">
        <w:rPr>
          <w:lang w:eastAsia="zh-CN"/>
        </w:rPr>
        <w:t>Change to Goods and Unavailability of Goods</w:t>
      </w:r>
    </w:p>
    <w:p w14:paraId="45AB517A" w14:textId="77777777" w:rsidR="00DA0F49" w:rsidRPr="006744FC" w:rsidRDefault="00677E9E" w:rsidP="00DA0F49">
      <w:pPr>
        <w:pStyle w:val="Heading2"/>
      </w:pPr>
      <w:r w:rsidRPr="006744FC">
        <w:t xml:space="preserve">For each Order, the Customer may at any time, in writing, make reasonable changes to the Goods described in a Purchase Order Form. If any changes cause an increase or decrease in the cost of, or the time required for the supply or performance of, such Goods, an equitable adjustment shall be made in Supplier’s fee or delivery schedule, or both. Any Supplier claim for an adjustment must be asserted within 10 days following Supplier’s receipt of the change notification, and must be approved in writing by the Customer. </w:t>
      </w:r>
      <w:bookmarkStart w:id="12" w:name="_Ref499776161"/>
      <w:r w:rsidRPr="006744FC">
        <w:t>If such adjustment cannot be agreed, the Customer may revert to the original specification or cancel the Order in which case it will reimburse the Supplier for any direct costs reasonably incurred and documented by the Supplier prior to cancellation, which costs the Supplier will take all reasonable steps to minimise.</w:t>
      </w:r>
      <w:bookmarkEnd w:id="12"/>
      <w:r w:rsidRPr="006744FC">
        <w:t xml:space="preserve"> </w:t>
      </w:r>
    </w:p>
    <w:p w14:paraId="586190F5" w14:textId="31994E37" w:rsidR="00DA0F49" w:rsidRPr="006744FC" w:rsidRDefault="00677E9E" w:rsidP="00DA0F49">
      <w:pPr>
        <w:pStyle w:val="Heading2"/>
      </w:pPr>
      <w:bookmarkStart w:id="13" w:name="_Ref506243217"/>
      <w:r w:rsidRPr="006744FC">
        <w:lastRenderedPageBreak/>
        <w:t>The Customer may at any time, in writing, make reasonable changes to the Goods in accordance with Clause</w:t>
      </w:r>
      <w:r>
        <w:t> </w:t>
      </w:r>
      <w:r>
        <w:fldChar w:fldCharType="begin"/>
      </w:r>
      <w:r>
        <w:instrText xml:space="preserve"> REF _Ref506242205 \w \h </w:instrText>
      </w:r>
      <w:r>
        <w:fldChar w:fldCharType="separate"/>
      </w:r>
      <w:r w:rsidR="00A40E2A">
        <w:t>26.6</w:t>
      </w:r>
      <w:r>
        <w:fldChar w:fldCharType="end"/>
      </w:r>
      <w:r w:rsidRPr="006744FC">
        <w:t xml:space="preserve">. </w:t>
      </w:r>
      <w:bookmarkEnd w:id="13"/>
    </w:p>
    <w:p w14:paraId="3202E677" w14:textId="77777777" w:rsidR="00DA0F49" w:rsidRPr="006744FC" w:rsidRDefault="00677E9E" w:rsidP="00DA0F49">
      <w:pPr>
        <w:pStyle w:val="Heading2"/>
      </w:pPr>
      <w:bookmarkStart w:id="14" w:name="_Ref506243206"/>
      <w:r w:rsidRPr="006744FC">
        <w:t>The Supplier shall promptly give notice to the Customer in the event that the Supplier considers there is a reasonable chance that it will be unable to supply, or there will be delays in the supply of the Goods as described in:</w:t>
      </w:r>
      <w:bookmarkEnd w:id="14"/>
    </w:p>
    <w:p w14:paraId="34502671" w14:textId="77777777" w:rsidR="00DA0F49" w:rsidRPr="006744FC" w:rsidRDefault="00677E9E" w:rsidP="00DA0F49">
      <w:pPr>
        <w:pStyle w:val="Heading3"/>
        <w:rPr>
          <w:lang w:eastAsia="zh-CN"/>
        </w:rPr>
      </w:pPr>
      <w:bookmarkStart w:id="15" w:name="_Ref506243240"/>
      <w:bookmarkStart w:id="16" w:name="_Ref_ContractCompanion_9kb9Ur05F"/>
      <w:r w:rsidRPr="006744FC">
        <w:rPr>
          <w:lang w:eastAsia="zh-CN"/>
        </w:rPr>
        <w:t>a Purchase Order Form; or</w:t>
      </w:r>
      <w:bookmarkEnd w:id="15"/>
      <w:bookmarkEnd w:id="16"/>
    </w:p>
    <w:p w14:paraId="01DF9445" w14:textId="7EF74D28" w:rsidR="00DA0F49" w:rsidRPr="00414AA5" w:rsidRDefault="00677E9E" w:rsidP="00DA0F49">
      <w:pPr>
        <w:pStyle w:val="Heading3"/>
        <w:rPr>
          <w:lang w:eastAsia="zh-CN"/>
        </w:rPr>
      </w:pPr>
      <w:bookmarkStart w:id="17" w:name="_Ref506243208"/>
      <w:bookmarkStart w:id="18" w:name="_Ref_ContractCompanion_9kb9Ur068"/>
      <w:r w:rsidRPr="00414AA5">
        <w:rPr>
          <w:lang w:eastAsia="zh-CN"/>
        </w:rPr>
        <w:t>Schedule</w:t>
      </w:r>
      <w:r w:rsidR="00454D8B">
        <w:rPr>
          <w:lang w:eastAsia="zh-CN"/>
        </w:rPr>
        <w:t xml:space="preserve"> 1</w:t>
      </w:r>
      <w:r w:rsidRPr="00414AA5">
        <w:rPr>
          <w:lang w:eastAsia="zh-CN"/>
        </w:rPr>
        <w:t xml:space="preserve"> to this Agreement.</w:t>
      </w:r>
      <w:bookmarkEnd w:id="17"/>
      <w:bookmarkEnd w:id="18"/>
    </w:p>
    <w:p w14:paraId="7947DF06" w14:textId="28E0D6DD" w:rsidR="00DA0F49" w:rsidRPr="006744FC" w:rsidRDefault="00677E9E" w:rsidP="00DA0F49">
      <w:pPr>
        <w:pStyle w:val="Heading2"/>
        <w:keepNext/>
        <w:keepLines/>
      </w:pPr>
      <w:r w:rsidRPr="006744FC">
        <w:t>If the Supplier gives notice under Clause</w:t>
      </w:r>
      <w:r>
        <w:t> </w:t>
      </w:r>
      <w:r>
        <w:fldChar w:fldCharType="begin"/>
      </w:r>
      <w:r>
        <w:instrText xml:space="preserve"> REF _Ref_ContractCompanion_9kb9Ur05F \w \h \t \* MERGEFORMAT </w:instrText>
      </w:r>
      <w:r>
        <w:fldChar w:fldCharType="separate"/>
      </w:r>
      <w:r w:rsidR="00A40E2A">
        <w:t>6.3(a)</w:t>
      </w:r>
      <w:r>
        <w:fldChar w:fldCharType="end"/>
      </w:r>
      <w:r w:rsidRPr="006744FC">
        <w:t>, the Customer will have the right to terminate the relevant Contract in accordance with Clause</w:t>
      </w:r>
      <w:r>
        <w:t> </w:t>
      </w:r>
      <w:r w:rsidRPr="006744FC">
        <w:fldChar w:fldCharType="begin"/>
      </w:r>
      <w:r w:rsidRPr="006744FC">
        <w:instrText xml:space="preserve"> REF _Ref506243192 \r \h  \* MERGEFORMAT </w:instrText>
      </w:r>
      <w:r w:rsidRPr="006744FC">
        <w:fldChar w:fldCharType="separate"/>
      </w:r>
      <w:r w:rsidR="00A40E2A">
        <w:t>20.1</w:t>
      </w:r>
      <w:r w:rsidRPr="006744FC">
        <w:fldChar w:fldCharType="end"/>
      </w:r>
      <w:r w:rsidRPr="006744FC">
        <w:t>. If the Supplier gives notice under Clause</w:t>
      </w:r>
      <w:r>
        <w:t> </w:t>
      </w:r>
      <w:r>
        <w:fldChar w:fldCharType="begin"/>
      </w:r>
      <w:r>
        <w:instrText xml:space="preserve"> REF _Ref_ContractCompanion_9kb9Ur068 \w \h \t \* MERGEFORMAT </w:instrText>
      </w:r>
      <w:r>
        <w:fldChar w:fldCharType="separate"/>
      </w:r>
      <w:r w:rsidR="00A40E2A">
        <w:t>6.3(b)</w:t>
      </w:r>
      <w:r>
        <w:fldChar w:fldCharType="end"/>
      </w:r>
      <w:r w:rsidRPr="006744FC">
        <w:t xml:space="preserve">, the Parties </w:t>
      </w:r>
      <w:r>
        <w:t>may</w:t>
      </w:r>
      <w:r w:rsidRPr="006744FC">
        <w:t xml:space="preserve"> amend the description of Goods in </w:t>
      </w:r>
      <w:r w:rsidRPr="00414AA5">
        <w:t>Schedule</w:t>
      </w:r>
      <w:r w:rsidR="00454D8B">
        <w:t xml:space="preserve"> 1</w:t>
      </w:r>
      <w:r>
        <w:t xml:space="preserve"> or in </w:t>
      </w:r>
      <w:r w:rsidRPr="006744FC">
        <w:t xml:space="preserve">the </w:t>
      </w:r>
      <w:r>
        <w:t xml:space="preserve">applicable </w:t>
      </w:r>
      <w:r w:rsidRPr="006744FC">
        <w:t>Purchase Order Form in accordance with Clause</w:t>
      </w:r>
      <w:r>
        <w:t> </w:t>
      </w:r>
      <w:r w:rsidRPr="006744FC">
        <w:fldChar w:fldCharType="begin"/>
      </w:r>
      <w:r w:rsidRPr="006744FC">
        <w:instrText xml:space="preserve"> REF _Ref506242205 \n \h </w:instrText>
      </w:r>
      <w:r w:rsidRPr="006744FC">
        <w:fldChar w:fldCharType="separate"/>
      </w:r>
      <w:r w:rsidR="00A40E2A">
        <w:t>26.6</w:t>
      </w:r>
      <w:r w:rsidRPr="006744FC">
        <w:fldChar w:fldCharType="end"/>
      </w:r>
      <w:r w:rsidRPr="006744FC">
        <w:t>.</w:t>
      </w:r>
    </w:p>
    <w:p w14:paraId="5543DFB8" w14:textId="77777777" w:rsidR="00DA0F49" w:rsidRDefault="00677E9E" w:rsidP="00DA0F49">
      <w:pPr>
        <w:pStyle w:val="Heading1"/>
        <w:rPr>
          <w:lang w:eastAsia="en-GB"/>
        </w:rPr>
      </w:pPr>
      <w:bookmarkStart w:id="19" w:name="_Ref102069948"/>
      <w:r w:rsidRPr="006744FC">
        <w:rPr>
          <w:lang w:eastAsia="en-GB"/>
        </w:rPr>
        <w:t>The Goods</w:t>
      </w:r>
      <w:bookmarkEnd w:id="19"/>
    </w:p>
    <w:p w14:paraId="27EA6E09" w14:textId="77777777" w:rsidR="00DA0F49" w:rsidRPr="006744FC" w:rsidRDefault="00677E9E" w:rsidP="00DA0F49">
      <w:pPr>
        <w:pStyle w:val="Heading2"/>
      </w:pPr>
      <w:bookmarkStart w:id="20" w:name="_Ref500125389"/>
      <w:r w:rsidRPr="006744FC">
        <w:t>The Supplier represents and warrants that it has the right to and shall sell the Goods free of any charge, lien or other encumbrance.</w:t>
      </w:r>
    </w:p>
    <w:p w14:paraId="678C2117" w14:textId="77777777" w:rsidR="00DA0F49" w:rsidRPr="006744FC" w:rsidRDefault="00677E9E" w:rsidP="00DA0F49">
      <w:pPr>
        <w:pStyle w:val="Heading2"/>
      </w:pPr>
      <w:bookmarkStart w:id="21" w:name="_Ref505764206"/>
      <w:r w:rsidRPr="006744FC">
        <w:t>In providing the Goods, the Supplier shall ensure that the Goods:</w:t>
      </w:r>
      <w:bookmarkEnd w:id="20"/>
      <w:bookmarkEnd w:id="21"/>
    </w:p>
    <w:p w14:paraId="05DE56AF" w14:textId="77777777" w:rsidR="00DA0F49" w:rsidRPr="006744FC" w:rsidRDefault="00677E9E" w:rsidP="00DA0F49">
      <w:pPr>
        <w:pStyle w:val="Heading3"/>
        <w:rPr>
          <w:lang w:eastAsia="zh-CN"/>
        </w:rPr>
      </w:pPr>
      <w:r w:rsidRPr="006744FC">
        <w:rPr>
          <w:lang w:eastAsia="zh-CN"/>
        </w:rPr>
        <w:t xml:space="preserve">correspond with their description in the Purchase Order Form for that Order, the Quality Technical Agreement, the applicable specifications set out in </w:t>
      </w:r>
      <w:r>
        <w:rPr>
          <w:lang w:eastAsia="zh-CN"/>
        </w:rPr>
        <w:t>this Framework Agreement</w:t>
      </w:r>
      <w:r w:rsidRPr="006744FC">
        <w:rPr>
          <w:lang w:eastAsia="zh-CN"/>
        </w:rPr>
        <w:t xml:space="preserve"> and if applicable, any other specification or quality documentation agreed by the </w:t>
      </w:r>
      <w:r>
        <w:rPr>
          <w:lang w:eastAsia="zh-CN"/>
        </w:rPr>
        <w:t>P</w:t>
      </w:r>
      <w:r w:rsidRPr="006744FC">
        <w:rPr>
          <w:lang w:eastAsia="zh-CN"/>
        </w:rPr>
        <w:t>arties;</w:t>
      </w:r>
    </w:p>
    <w:p w14:paraId="3DB03D8F" w14:textId="77777777" w:rsidR="00DA0F49" w:rsidRPr="006744FC" w:rsidRDefault="00677E9E" w:rsidP="00DA0F49">
      <w:pPr>
        <w:pStyle w:val="Heading3"/>
        <w:rPr>
          <w:lang w:eastAsia="zh-CN"/>
        </w:rPr>
      </w:pPr>
      <w:bookmarkStart w:id="22" w:name="_Ref104295379"/>
      <w:r w:rsidRPr="006744FC">
        <w:rPr>
          <w:lang w:eastAsia="zh-CN"/>
        </w:rPr>
        <w:lastRenderedPageBreak/>
        <w:t>meet the international standards for quality</w:t>
      </w:r>
      <w:r>
        <w:rPr>
          <w:lang w:eastAsia="zh-CN"/>
        </w:rPr>
        <w:t xml:space="preserve"> relevant to the type of Good</w:t>
      </w:r>
      <w:r w:rsidRPr="006744FC">
        <w:rPr>
          <w:lang w:eastAsia="zh-CN"/>
        </w:rPr>
        <w:t xml:space="preserve">, </w:t>
      </w:r>
      <w:r>
        <w:rPr>
          <w:lang w:eastAsia="zh-CN"/>
        </w:rPr>
        <w:t xml:space="preserve">where applicable and </w:t>
      </w:r>
      <w:r w:rsidRPr="006744FC">
        <w:rPr>
          <w:lang w:eastAsia="zh-CN"/>
        </w:rPr>
        <w:t>are supplied to the Customer in line with Good Manufacturing Practices and Model Quality Assurance System for Procurement Agencies (MQAS), and that are in line with the National Essential Drug List (NEDL) in the country in which they will be used;</w:t>
      </w:r>
      <w:bookmarkEnd w:id="22"/>
    </w:p>
    <w:p w14:paraId="2D366374" w14:textId="77777777" w:rsidR="00DA0F49" w:rsidRPr="006744FC" w:rsidRDefault="00677E9E" w:rsidP="00DA0F49">
      <w:pPr>
        <w:pStyle w:val="Heading3"/>
        <w:rPr>
          <w:lang w:eastAsia="zh-CN"/>
        </w:rPr>
      </w:pPr>
      <w:r>
        <w:rPr>
          <w:lang w:eastAsia="zh-CN"/>
        </w:rPr>
        <w:t xml:space="preserve">where applicable, </w:t>
      </w:r>
      <w:r w:rsidRPr="006744FC">
        <w:rPr>
          <w:lang w:eastAsia="zh-CN"/>
        </w:rPr>
        <w:t xml:space="preserve">are of satisfactory quality (within the meaning of the </w:t>
      </w:r>
      <w:r>
        <w:rPr>
          <w:lang w:eastAsia="zh-CN"/>
        </w:rPr>
        <w:t xml:space="preserve">UK </w:t>
      </w:r>
      <w:r w:rsidRPr="006744FC">
        <w:rPr>
          <w:lang w:eastAsia="zh-CN"/>
        </w:rPr>
        <w:t>Sale of Goods Act 1979, as amended</w:t>
      </w:r>
      <w:r>
        <w:rPr>
          <w:lang w:eastAsia="zh-CN"/>
        </w:rPr>
        <w:t xml:space="preserve"> or any comparable Applicable Law</w:t>
      </w:r>
      <w:r w:rsidRPr="006744FC">
        <w:rPr>
          <w:lang w:eastAsia="zh-CN"/>
        </w:rPr>
        <w:t>) and fit for any purpose held out by the Supplier or made known to the Supplier by the Customer expressly or by implication, and in this respect the Customer relies on the Supplier’s skill and judgment;</w:t>
      </w:r>
    </w:p>
    <w:p w14:paraId="1A921E14" w14:textId="77777777" w:rsidR="00DA0F49" w:rsidRPr="006744FC" w:rsidRDefault="00677E9E" w:rsidP="00DA0F49">
      <w:pPr>
        <w:pStyle w:val="Heading3"/>
        <w:rPr>
          <w:lang w:eastAsia="zh-CN"/>
        </w:rPr>
      </w:pPr>
      <w:r w:rsidRPr="006744FC">
        <w:rPr>
          <w:lang w:eastAsia="zh-CN"/>
        </w:rPr>
        <w:t>are new</w:t>
      </w:r>
      <w:r>
        <w:rPr>
          <w:lang w:eastAsia="zh-CN"/>
        </w:rPr>
        <w:t xml:space="preserve">, </w:t>
      </w:r>
      <w:r w:rsidRPr="006744FC">
        <w:rPr>
          <w:lang w:eastAsia="zh-CN"/>
        </w:rPr>
        <w:t>and have not been rejected by any other entity prior to their supply to the Customer;</w:t>
      </w:r>
    </w:p>
    <w:p w14:paraId="72989CEF" w14:textId="0BC7B612" w:rsidR="00DA0F49" w:rsidRPr="006744FC" w:rsidRDefault="00677E9E" w:rsidP="00DA0F49">
      <w:pPr>
        <w:pStyle w:val="Heading3"/>
        <w:rPr>
          <w:lang w:eastAsia="zh-CN"/>
        </w:rPr>
      </w:pPr>
      <w:bookmarkStart w:id="23" w:name="_Ref6906271"/>
      <w:bookmarkStart w:id="24" w:name="_Ref_ContractCompanion_9kb9Ur07G"/>
      <w:r>
        <w:rPr>
          <w:lang w:eastAsia="zh-CN"/>
        </w:rPr>
        <w:t xml:space="preserve">unless the Parties agree otherwise in writing, </w:t>
      </w:r>
      <w:r w:rsidRPr="006744FC">
        <w:rPr>
          <w:lang w:eastAsia="zh-CN"/>
        </w:rPr>
        <w:t>have a shelf life (to the extent applicable) of the longer of: (i) the period set out in Schedule</w:t>
      </w:r>
      <w:r w:rsidR="00454D8B">
        <w:rPr>
          <w:lang w:eastAsia="zh-CN"/>
        </w:rPr>
        <w:t xml:space="preserve"> 1</w:t>
      </w:r>
      <w:r w:rsidRPr="006744FC">
        <w:rPr>
          <w:lang w:eastAsia="zh-CN"/>
        </w:rPr>
        <w:t xml:space="preserve"> to this Agreement; (ii) 2 </w:t>
      </w:r>
      <w:r>
        <w:rPr>
          <w:lang w:eastAsia="zh-CN"/>
        </w:rPr>
        <w:t xml:space="preserve">(two) </w:t>
      </w:r>
      <w:r w:rsidRPr="006744FC">
        <w:rPr>
          <w:lang w:eastAsia="zh-CN"/>
        </w:rPr>
        <w:t>years from the date of delivery in accordance with Clause</w:t>
      </w:r>
      <w:r>
        <w:rPr>
          <w:lang w:eastAsia="zh-CN"/>
        </w:rPr>
        <w:t> </w:t>
      </w:r>
      <w:r w:rsidRPr="006744FC">
        <w:rPr>
          <w:lang w:eastAsia="zh-CN"/>
        </w:rPr>
        <w:fldChar w:fldCharType="begin"/>
      </w:r>
      <w:r w:rsidRPr="006744FC">
        <w:rPr>
          <w:lang w:eastAsia="zh-CN"/>
        </w:rPr>
        <w:instrText xml:space="preserve"> REF _Ref506244309 \r \h  \* MERGEFORMAT </w:instrText>
      </w:r>
      <w:r w:rsidRPr="006744FC">
        <w:rPr>
          <w:lang w:eastAsia="zh-CN"/>
        </w:rPr>
      </w:r>
      <w:r w:rsidRPr="006744FC">
        <w:rPr>
          <w:lang w:eastAsia="zh-CN"/>
        </w:rPr>
        <w:fldChar w:fldCharType="separate"/>
      </w:r>
      <w:r w:rsidR="00A40E2A">
        <w:rPr>
          <w:lang w:eastAsia="zh-CN"/>
        </w:rPr>
        <w:t>8</w:t>
      </w:r>
      <w:r w:rsidRPr="006744FC">
        <w:rPr>
          <w:lang w:eastAsia="zh-CN"/>
        </w:rPr>
        <w:fldChar w:fldCharType="end"/>
      </w:r>
      <w:r w:rsidRPr="006744FC">
        <w:rPr>
          <w:lang w:eastAsia="zh-CN"/>
        </w:rPr>
        <w:t>; or (iii) where the shelf life is less than 2 years at the time of manufacture, at least 75% of the shelf life remains as a minimum for the relevant Goods;</w:t>
      </w:r>
      <w:bookmarkEnd w:id="23"/>
      <w:bookmarkEnd w:id="24"/>
    </w:p>
    <w:p w14:paraId="63C97B74" w14:textId="77777777" w:rsidR="00DA0F49" w:rsidRPr="006744FC" w:rsidRDefault="00677E9E" w:rsidP="00DA0F49">
      <w:pPr>
        <w:pStyle w:val="Heading3"/>
        <w:rPr>
          <w:lang w:eastAsia="zh-CN"/>
        </w:rPr>
      </w:pPr>
      <w:r w:rsidRPr="006744FC">
        <w:rPr>
          <w:lang w:eastAsia="zh-CN"/>
        </w:rPr>
        <w:t>are free from defects in workmanship, material and design;</w:t>
      </w:r>
    </w:p>
    <w:p w14:paraId="4391EA15" w14:textId="77777777" w:rsidR="00DA0F49" w:rsidRDefault="00677E9E" w:rsidP="00DA0F49">
      <w:pPr>
        <w:pStyle w:val="Heading3"/>
        <w:rPr>
          <w:lang w:eastAsia="zh-CN"/>
        </w:rPr>
      </w:pPr>
      <w:r w:rsidRPr="006744FC">
        <w:rPr>
          <w:lang w:eastAsia="zh-CN"/>
        </w:rPr>
        <w:t xml:space="preserve">comply with </w:t>
      </w:r>
      <w:r>
        <w:rPr>
          <w:lang w:eastAsia="zh-CN"/>
        </w:rPr>
        <w:t xml:space="preserve">all Applicable Laws </w:t>
      </w:r>
      <w:r w:rsidRPr="006744FC">
        <w:rPr>
          <w:lang w:eastAsia="zh-CN"/>
        </w:rPr>
        <w:t xml:space="preserve">in the country (or countries, if different) of manufacture, delivery and end use, including, without </w:t>
      </w:r>
      <w:r w:rsidRPr="006744FC">
        <w:rPr>
          <w:lang w:eastAsia="zh-CN"/>
        </w:rPr>
        <w:lastRenderedPageBreak/>
        <w:t>limitation, relating to the manufacture, labelling, packaging, storage, handling and d</w:t>
      </w:r>
      <w:r>
        <w:rPr>
          <w:lang w:eastAsia="zh-CN"/>
        </w:rPr>
        <w:t>istribution</w:t>
      </w:r>
      <w:r w:rsidRPr="006744FC">
        <w:rPr>
          <w:lang w:eastAsia="zh-CN"/>
        </w:rPr>
        <w:t xml:space="preserve"> of the Goods; </w:t>
      </w:r>
    </w:p>
    <w:p w14:paraId="4FCDF268" w14:textId="353FF041" w:rsidR="00DA0F49" w:rsidRPr="006744FC" w:rsidRDefault="00677E9E" w:rsidP="00DA0F49">
      <w:pPr>
        <w:pStyle w:val="Heading3"/>
        <w:rPr>
          <w:lang w:eastAsia="zh-CN"/>
        </w:rPr>
      </w:pPr>
      <w:r w:rsidRPr="006744FC">
        <w:rPr>
          <w:lang w:eastAsia="zh-CN"/>
        </w:rPr>
        <w:t>are stored and shipped under such storage conditions as are set out in the Quality Technical Agreement and otherwise as appropriate to ensure that the Goods are maintained in good condition at all times during the delivery process including, without limitation, as set out in Clause</w:t>
      </w:r>
      <w:r>
        <w:rPr>
          <w:lang w:eastAsia="zh-CN"/>
        </w:rPr>
        <w:t> </w:t>
      </w:r>
      <w:r>
        <w:rPr>
          <w:lang w:eastAsia="zh-CN"/>
        </w:rPr>
        <w:fldChar w:fldCharType="begin"/>
      </w:r>
      <w:r>
        <w:rPr>
          <w:lang w:eastAsia="zh-CN"/>
        </w:rPr>
        <w:instrText xml:space="preserve"> REF _Ref_ContractCompanion_9kb9Ur037 \w \n \h \t \* MERGEFORMAT </w:instrText>
      </w:r>
      <w:r>
        <w:rPr>
          <w:lang w:eastAsia="zh-CN"/>
        </w:rPr>
      </w:r>
      <w:r>
        <w:rPr>
          <w:lang w:eastAsia="zh-CN"/>
        </w:rPr>
        <w:fldChar w:fldCharType="separate"/>
      </w:r>
      <w:r w:rsidR="00A40E2A">
        <w:rPr>
          <w:lang w:eastAsia="zh-CN"/>
        </w:rPr>
        <w:t>8</w:t>
      </w:r>
      <w:r>
        <w:rPr>
          <w:lang w:eastAsia="zh-CN"/>
        </w:rPr>
        <w:fldChar w:fldCharType="end"/>
      </w:r>
      <w:r w:rsidRPr="006744FC">
        <w:rPr>
          <w:lang w:eastAsia="zh-CN"/>
        </w:rPr>
        <w:t xml:space="preserve"> below and the applicable provisions of the Quality Technical Agreement; and</w:t>
      </w:r>
    </w:p>
    <w:p w14:paraId="2AD96443" w14:textId="77777777" w:rsidR="00DA0F49" w:rsidRPr="006744FC" w:rsidRDefault="00677E9E" w:rsidP="00DA0F49">
      <w:pPr>
        <w:pStyle w:val="Heading3"/>
        <w:rPr>
          <w:lang w:eastAsia="zh-CN"/>
        </w:rPr>
      </w:pPr>
      <w:r>
        <w:rPr>
          <w:lang w:eastAsia="zh-CN"/>
        </w:rPr>
        <w:t xml:space="preserve">do </w:t>
      </w:r>
      <w:r w:rsidRPr="006744FC">
        <w:rPr>
          <w:lang w:eastAsia="zh-CN"/>
        </w:rPr>
        <w:t xml:space="preserve">not infringe the rights of any third party or cause the Customer to infringe any such rights. </w:t>
      </w:r>
    </w:p>
    <w:p w14:paraId="70E82811" w14:textId="77777777" w:rsidR="00DA0F49" w:rsidRPr="006744FC" w:rsidRDefault="00677E9E" w:rsidP="00DA0F49">
      <w:pPr>
        <w:pStyle w:val="Heading2"/>
      </w:pPr>
      <w:r w:rsidRPr="006744FC">
        <w:t xml:space="preserve">The Supplier shall not do or omit to do anything that may cause the Customer to lose any licence, authority, consent or permission on which it relies for the purposes of conducting its business, and the Supplier acknowledges that the Customer may rely or act on the Goods. </w:t>
      </w:r>
    </w:p>
    <w:p w14:paraId="15560A31" w14:textId="77777777" w:rsidR="00DA0F49" w:rsidRDefault="00677E9E" w:rsidP="00DA0F49">
      <w:pPr>
        <w:pStyle w:val="Heading2"/>
      </w:pPr>
      <w:r w:rsidRPr="006744FC">
        <w:t xml:space="preserve">The Supplier represents and warrants that it has obtained and shall make available to the Customer all licences, clearances, permissions, authorisations, consents and permits necessary to carry out its obligations under the Agreement. </w:t>
      </w:r>
    </w:p>
    <w:p w14:paraId="20D1B093" w14:textId="77777777" w:rsidR="00DA0F49" w:rsidRPr="00A733E9" w:rsidRDefault="00677E9E" w:rsidP="00DA0F49">
      <w:pPr>
        <w:pStyle w:val="Heading2"/>
      </w:pPr>
      <w:r>
        <w:t xml:space="preserve">The Supplier </w:t>
      </w:r>
      <w:r w:rsidRPr="00A733E9">
        <w:t xml:space="preserve">shall not treat </w:t>
      </w:r>
      <w:r>
        <w:t xml:space="preserve">the Customer </w:t>
      </w:r>
      <w:r w:rsidRPr="00A733E9">
        <w:t xml:space="preserve">in any manner less favourable in supply of the </w:t>
      </w:r>
      <w:r>
        <w:t>Goods t</w:t>
      </w:r>
      <w:r w:rsidRPr="00A733E9">
        <w:t xml:space="preserve">han </w:t>
      </w:r>
      <w:r>
        <w:t xml:space="preserve">the Supplier </w:t>
      </w:r>
      <w:r w:rsidRPr="00A733E9">
        <w:t>treats its o</w:t>
      </w:r>
      <w:r>
        <w:t>ther</w:t>
      </w:r>
      <w:r w:rsidRPr="00A733E9">
        <w:t xml:space="preserve"> </w:t>
      </w:r>
      <w:r>
        <w:t xml:space="preserve">customers </w:t>
      </w:r>
      <w:r w:rsidRPr="00A733E9">
        <w:t xml:space="preserve">with respect to the </w:t>
      </w:r>
      <w:r>
        <w:t>Goods</w:t>
      </w:r>
      <w:r w:rsidRPr="00A733E9">
        <w:t>, including if there is a supply shortage that affects both Parties</w:t>
      </w:r>
      <w:r>
        <w:t xml:space="preserve"> or that affects the Customer and the Supplier’s other customers</w:t>
      </w:r>
      <w:r w:rsidRPr="00A733E9">
        <w:t xml:space="preserve">. </w:t>
      </w:r>
    </w:p>
    <w:p w14:paraId="276FC8C7" w14:textId="77777777" w:rsidR="00DA0F49" w:rsidRPr="006744FC" w:rsidRDefault="00677E9E" w:rsidP="00DA0F49">
      <w:pPr>
        <w:pStyle w:val="Heading2"/>
      </w:pPr>
      <w:bookmarkStart w:id="25" w:name="_Ref505763964"/>
      <w:r w:rsidRPr="006744FC">
        <w:lastRenderedPageBreak/>
        <w:t>The Customer reserves the right at any time before or after delivery</w:t>
      </w:r>
      <w:r>
        <w:t>,</w:t>
      </w:r>
      <w:r w:rsidRPr="006744FC">
        <w:t xml:space="preserve"> to inspect and test the Goods</w:t>
      </w:r>
      <w:r>
        <w:t>,</w:t>
      </w:r>
      <w:r w:rsidRPr="006744FC">
        <w:t xml:space="preserve"> and inspect the premises where the Goods are being manufactured </w:t>
      </w:r>
      <w:r>
        <w:t>and/</w:t>
      </w:r>
      <w:r w:rsidRPr="006744FC">
        <w:t>or stored. The Customer</w:t>
      </w:r>
      <w:r>
        <w:t>’</w:t>
      </w:r>
      <w:r w:rsidRPr="006744FC">
        <w:t>s inspector may adopt any reasonable means to satisfy himself or herself that</w:t>
      </w:r>
      <w:r>
        <w:t>,</w:t>
      </w:r>
      <w:r w:rsidRPr="006744FC">
        <w:t xml:space="preserve"> </w:t>
      </w:r>
      <w:r>
        <w:t xml:space="preserve">inter alia, </w:t>
      </w:r>
      <w:r w:rsidRPr="006744FC">
        <w:t xml:space="preserve">the correct materials, workmanship and/or care and skill are or have been used. </w:t>
      </w:r>
      <w:bookmarkEnd w:id="25"/>
    </w:p>
    <w:p w14:paraId="067637D0" w14:textId="319A3E69" w:rsidR="00DA0F49" w:rsidRPr="006744FC" w:rsidRDefault="00677E9E" w:rsidP="00DA0F49">
      <w:pPr>
        <w:pStyle w:val="Heading2"/>
      </w:pPr>
      <w:r w:rsidRPr="006744FC">
        <w:t>If following such inspection or testing the Customer considers that the Goods do not conform or are unlikely to comply with</w:t>
      </w:r>
      <w:r>
        <w:t xml:space="preserve"> any of</w:t>
      </w:r>
      <w:r w:rsidRPr="006744FC">
        <w:t xml:space="preserve"> the Supplier</w:t>
      </w:r>
      <w:r>
        <w:t>’</w:t>
      </w:r>
      <w:r w:rsidRPr="006744FC">
        <w:t>s undertakings at Clause</w:t>
      </w:r>
      <w:r>
        <w:t> </w:t>
      </w:r>
      <w:r w:rsidRPr="006744FC">
        <w:fldChar w:fldCharType="begin"/>
      </w:r>
      <w:r w:rsidRPr="006744FC">
        <w:instrText xml:space="preserve"> REF _Ref505764206 \r \h  \* MERGEFORMAT </w:instrText>
      </w:r>
      <w:r w:rsidRPr="006744FC">
        <w:fldChar w:fldCharType="separate"/>
      </w:r>
      <w:r w:rsidR="00A40E2A">
        <w:t>7.2</w:t>
      </w:r>
      <w:r w:rsidRPr="006744FC">
        <w:fldChar w:fldCharType="end"/>
      </w:r>
      <w:r w:rsidRPr="006744FC">
        <w:t>, the Customer shall inform the Supplier and at its discretion may exercise its rights under Clauses</w:t>
      </w:r>
      <w:r>
        <w:t> </w:t>
      </w:r>
      <w:r>
        <w:fldChar w:fldCharType="begin"/>
      </w:r>
      <w:r>
        <w:instrText xml:space="preserve"> REF _Ref101877353 \w \h </w:instrText>
      </w:r>
      <w:r>
        <w:fldChar w:fldCharType="separate"/>
      </w:r>
      <w:r w:rsidR="00A40E2A">
        <w:t>8</w:t>
      </w:r>
      <w:r>
        <w:fldChar w:fldCharType="end"/>
      </w:r>
      <w:r>
        <w:t xml:space="preserve">, </w:t>
      </w:r>
      <w:r>
        <w:fldChar w:fldCharType="begin"/>
      </w:r>
      <w:r>
        <w:instrText xml:space="preserve"> REF _Ref6908921 \w \h </w:instrText>
      </w:r>
      <w:r>
        <w:fldChar w:fldCharType="separate"/>
      </w:r>
      <w:r w:rsidR="00A40E2A">
        <w:t>9</w:t>
      </w:r>
      <w:r>
        <w:fldChar w:fldCharType="end"/>
      </w:r>
      <w:r>
        <w:t xml:space="preserve"> and </w:t>
      </w:r>
      <w:r>
        <w:fldChar w:fldCharType="begin"/>
      </w:r>
      <w:r>
        <w:instrText xml:space="preserve"> REF _Ref500125991 \w \h </w:instrText>
      </w:r>
      <w:r>
        <w:fldChar w:fldCharType="separate"/>
      </w:r>
      <w:r w:rsidR="00A40E2A">
        <w:t>10</w:t>
      </w:r>
      <w:r>
        <w:fldChar w:fldCharType="end"/>
      </w:r>
      <w:r w:rsidRPr="006744FC">
        <w:t>.</w:t>
      </w:r>
    </w:p>
    <w:p w14:paraId="0047DEEA" w14:textId="77777777" w:rsidR="00DA0F49" w:rsidRPr="006744FC" w:rsidRDefault="00677E9E" w:rsidP="00DA0F49">
      <w:pPr>
        <w:pStyle w:val="Heading2"/>
      </w:pPr>
      <w:r w:rsidRPr="006744FC">
        <w:t xml:space="preserve">Notwithstanding </w:t>
      </w:r>
      <w:r>
        <w:t xml:space="preserve">the outcome of </w:t>
      </w:r>
      <w:r w:rsidRPr="006744FC">
        <w:t xml:space="preserve">any such inspection or testing, the Supplier shall remain fully responsible for the Goods and </w:t>
      </w:r>
      <w:r>
        <w:t xml:space="preserve">the outcome of </w:t>
      </w:r>
      <w:r w:rsidRPr="006744FC">
        <w:t>any such inspection or testing shall not reduce or otherwise affect the Supplier</w:t>
      </w:r>
      <w:r>
        <w:t>’</w:t>
      </w:r>
      <w:r w:rsidRPr="006744FC">
        <w:t>s obligations under the Agreement, and the Customer shall have the right to conduct further inspections and tests after the Supplier has carried out its remedial actions.</w:t>
      </w:r>
    </w:p>
    <w:p w14:paraId="603F5AE6" w14:textId="77777777" w:rsidR="00DA0F49" w:rsidRPr="006744FC" w:rsidRDefault="00677E9E" w:rsidP="00DA0F49">
      <w:pPr>
        <w:pStyle w:val="Heading2"/>
      </w:pPr>
      <w:r w:rsidRPr="006744FC">
        <w:t xml:space="preserve">All Goods must be stored and shipped under such storage conditions as are appropriate to ensure that the Goods are maintained in good condition at all times during the delivery process, including, without limitation, as specified in the Quality Technical Agreement. </w:t>
      </w:r>
    </w:p>
    <w:p w14:paraId="798F039E" w14:textId="77777777" w:rsidR="00DA0F49" w:rsidRDefault="00677E9E" w:rsidP="00DA0F49">
      <w:pPr>
        <w:pStyle w:val="Heading1"/>
        <w:rPr>
          <w:lang w:eastAsia="zh-CN"/>
        </w:rPr>
      </w:pPr>
      <w:bookmarkStart w:id="26" w:name="_Ref506244309"/>
      <w:bookmarkStart w:id="27" w:name="_Ref101877353"/>
      <w:bookmarkStart w:id="28" w:name="_Ref_ContractCompanion_9kb9Ur037"/>
      <w:bookmarkStart w:id="29" w:name="_Ref_ContractCompanion_9kb9Ur039"/>
      <w:bookmarkStart w:id="30" w:name="_Ref_ContractCompanion_9kb9Ur03B"/>
      <w:bookmarkStart w:id="31" w:name="_Ref_ContractCompanion_9kb9Ur06A"/>
      <w:bookmarkStart w:id="32" w:name="_Ref500720653"/>
      <w:r w:rsidRPr="006744FC">
        <w:rPr>
          <w:lang w:eastAsia="zh-CN"/>
        </w:rPr>
        <w:t>Delivery</w:t>
      </w:r>
      <w:bookmarkEnd w:id="26"/>
      <w:bookmarkEnd w:id="27"/>
      <w:r w:rsidRPr="006744FC">
        <w:rPr>
          <w:lang w:eastAsia="zh-CN"/>
        </w:rPr>
        <w:t xml:space="preserve"> </w:t>
      </w:r>
      <w:bookmarkEnd w:id="28"/>
      <w:bookmarkEnd w:id="29"/>
      <w:bookmarkEnd w:id="30"/>
      <w:bookmarkEnd w:id="31"/>
    </w:p>
    <w:p w14:paraId="7E8AB95C" w14:textId="77777777" w:rsidR="00DA0F49" w:rsidRPr="006744FC" w:rsidRDefault="00677E9E" w:rsidP="00DA0F49">
      <w:pPr>
        <w:pStyle w:val="Heading2"/>
      </w:pPr>
      <w:bookmarkStart w:id="33" w:name="_Ref506252736"/>
      <w:bookmarkStart w:id="34" w:name="_Ref500721422"/>
      <w:bookmarkEnd w:id="32"/>
      <w:r w:rsidRPr="006744FC">
        <w:t>The Supplier shall ensure that:</w:t>
      </w:r>
    </w:p>
    <w:p w14:paraId="2AF5ED18" w14:textId="77777777" w:rsidR="00DA0F49" w:rsidRPr="006744FC" w:rsidRDefault="00677E9E" w:rsidP="00DA0F49">
      <w:pPr>
        <w:pStyle w:val="Heading3"/>
        <w:rPr>
          <w:lang w:eastAsia="zh-CN"/>
        </w:rPr>
      </w:pPr>
      <w:bookmarkStart w:id="35" w:name="_Ref101860796"/>
      <w:r w:rsidRPr="006744FC">
        <w:rPr>
          <w:lang w:eastAsia="zh-CN"/>
        </w:rPr>
        <w:lastRenderedPageBreak/>
        <w:t>the Goods are packed in a validated container using a validated method and secured in such manner as to maintain the quality and integrity of the product up until the arrival at the agreed destination</w:t>
      </w:r>
      <w:r>
        <w:rPr>
          <w:lang w:eastAsia="zh-CN"/>
        </w:rPr>
        <w:t xml:space="preserve">, </w:t>
      </w:r>
      <w:r w:rsidRPr="006744FC">
        <w:rPr>
          <w:lang w:eastAsia="zh-CN"/>
        </w:rPr>
        <w:t xml:space="preserve">as </w:t>
      </w:r>
      <w:r>
        <w:rPr>
          <w:lang w:eastAsia="zh-CN"/>
        </w:rPr>
        <w:t xml:space="preserve">further </w:t>
      </w:r>
      <w:r w:rsidRPr="006744FC">
        <w:rPr>
          <w:lang w:eastAsia="zh-CN"/>
        </w:rPr>
        <w:t>set out in the Purchase Order Form</w:t>
      </w:r>
      <w:r>
        <w:rPr>
          <w:lang w:eastAsia="zh-CN"/>
        </w:rPr>
        <w:t xml:space="preserve"> and/or Quality Technical Agreement</w:t>
      </w:r>
      <w:r w:rsidRPr="006744FC">
        <w:rPr>
          <w:lang w:eastAsia="zh-CN"/>
        </w:rPr>
        <w:t>;</w:t>
      </w:r>
      <w:bookmarkEnd w:id="35"/>
      <w:r w:rsidRPr="006744FC">
        <w:rPr>
          <w:lang w:eastAsia="zh-CN"/>
        </w:rPr>
        <w:t xml:space="preserve"> </w:t>
      </w:r>
    </w:p>
    <w:p w14:paraId="37957023" w14:textId="77777777" w:rsidR="00DA0F49" w:rsidRPr="006744FC" w:rsidRDefault="00677E9E" w:rsidP="00DA0F49">
      <w:pPr>
        <w:pStyle w:val="Heading3"/>
        <w:rPr>
          <w:lang w:eastAsia="zh-CN"/>
        </w:rPr>
      </w:pPr>
      <w:r w:rsidRPr="006744FC">
        <w:rPr>
          <w:lang w:eastAsia="zh-CN"/>
        </w:rPr>
        <w:t>each delivery of the Goods is accompanied by (i) a delivery note which shows the date of the Order, the Order number (if any), the type and quantity of the Goods (including the code number of the Goods, where applicable), special storage instructions (if any) and, if the Goods are being delivered by instalments, the outstanding balance of Goods remaining to be delivered; and (ii) any other documentation required by the Quality Technical Agreement and this Agreement;</w:t>
      </w:r>
    </w:p>
    <w:p w14:paraId="7AFBADF3" w14:textId="77777777" w:rsidR="00DA0F49" w:rsidRPr="006744FC" w:rsidRDefault="00677E9E" w:rsidP="00DA0F49">
      <w:pPr>
        <w:pStyle w:val="Heading3"/>
        <w:rPr>
          <w:lang w:eastAsia="zh-CN"/>
        </w:rPr>
      </w:pPr>
      <w:r w:rsidRPr="006744FC">
        <w:rPr>
          <w:lang w:eastAsia="zh-CN"/>
        </w:rPr>
        <w:t>it is available at the request of the Customer at all times, including outside normal business hours, in order to address the requirements of any emergency in a timely fashion.</w:t>
      </w:r>
    </w:p>
    <w:p w14:paraId="244D4F2C" w14:textId="1B70C634" w:rsidR="00DA0F49" w:rsidRPr="006744FC" w:rsidRDefault="00677E9E" w:rsidP="00DA0F49">
      <w:pPr>
        <w:pStyle w:val="Heading2"/>
      </w:pPr>
      <w:bookmarkStart w:id="36" w:name="_Ref506243647"/>
      <w:bookmarkStart w:id="37" w:name="_Ref6908879"/>
      <w:r w:rsidRPr="006744FC">
        <w:t xml:space="preserve">The Supplier shall deliver the Goods </w:t>
      </w:r>
      <w:bookmarkEnd w:id="36"/>
      <w:r w:rsidRPr="006744FC">
        <w:t>to the agreed destination as set out in the Purchase Order Form in accordance with the lead times specified in Schedule</w:t>
      </w:r>
      <w:r w:rsidR="00454D8B">
        <w:t xml:space="preserve"> 7</w:t>
      </w:r>
      <w:r w:rsidRPr="006744FC">
        <w:t>, ‘Service Level Agreements,’ or as otherwise instructed by the Customer or, where the Goods are being collected by the Customer (or an agent on its behalf) from the Supplier (or its agent</w:t>
      </w:r>
      <w:r>
        <w:t>’</w:t>
      </w:r>
      <w:r w:rsidRPr="006744FC">
        <w:t>s) premises, shall ensure that the Goods are ready and available for collection by the Customer in accordance with the lead times specified in Schedule</w:t>
      </w:r>
      <w:r w:rsidR="00454D8B">
        <w:t xml:space="preserve"> 7</w:t>
      </w:r>
      <w:r w:rsidRPr="006744FC">
        <w:t>.</w:t>
      </w:r>
      <w:bookmarkEnd w:id="37"/>
      <w:r w:rsidRPr="006744FC">
        <w:t xml:space="preserve"> </w:t>
      </w:r>
    </w:p>
    <w:p w14:paraId="44E30341" w14:textId="68E3071D" w:rsidR="00DA0F49" w:rsidRPr="006744FC" w:rsidRDefault="00677E9E" w:rsidP="00DA0F49">
      <w:pPr>
        <w:pStyle w:val="Heading2"/>
      </w:pPr>
      <w:bookmarkStart w:id="38" w:name="_Ref532284508"/>
      <w:bookmarkStart w:id="39" w:name="_Ref101882076"/>
      <w:r w:rsidRPr="006744FC">
        <w:lastRenderedPageBreak/>
        <w:t>Time shall be of the essence in respect of this Clause</w:t>
      </w:r>
      <w:r>
        <w:t> </w:t>
      </w:r>
      <w:r>
        <w:fldChar w:fldCharType="begin"/>
      </w:r>
      <w:r>
        <w:instrText xml:space="preserve"> REF _Ref101877353 \w \h </w:instrText>
      </w:r>
      <w:r>
        <w:fldChar w:fldCharType="separate"/>
      </w:r>
      <w:r w:rsidR="00A40E2A">
        <w:t>8</w:t>
      </w:r>
      <w:r>
        <w:fldChar w:fldCharType="end"/>
      </w:r>
      <w:r w:rsidRPr="006744FC">
        <w:t xml:space="preserve">.  </w:t>
      </w:r>
      <w:bookmarkStart w:id="40" w:name="_Ref500721351"/>
      <w:r w:rsidRPr="006744FC">
        <w:t>If the Supplier fails to comply with the time requirement referred to in this Clause</w:t>
      </w:r>
      <w:r>
        <w:t> </w:t>
      </w:r>
      <w:r>
        <w:fldChar w:fldCharType="begin"/>
      </w:r>
      <w:r>
        <w:instrText xml:space="preserve"> REF _Ref101877353 \w \h </w:instrText>
      </w:r>
      <w:r>
        <w:fldChar w:fldCharType="separate"/>
      </w:r>
      <w:r w:rsidR="00A40E2A">
        <w:t>8</w:t>
      </w:r>
      <w:r>
        <w:fldChar w:fldCharType="end"/>
      </w:r>
      <w:r w:rsidRPr="006744FC">
        <w:t xml:space="preserve">, the Customer, without prejudice to its other rights under the Contract, shall be under no obligation to make payment in respect of any Goods </w:t>
      </w:r>
      <w:bookmarkEnd w:id="38"/>
      <w:bookmarkEnd w:id="40"/>
      <w:r w:rsidRPr="006744FC">
        <w:t>that are not accepted and shall have the right to cancel the relevant Order.</w:t>
      </w:r>
      <w:bookmarkEnd w:id="39"/>
      <w:r w:rsidRPr="006744FC">
        <w:t xml:space="preserve"> </w:t>
      </w:r>
    </w:p>
    <w:p w14:paraId="5400BE43" w14:textId="77777777" w:rsidR="00DA0F49" w:rsidRPr="006744FC" w:rsidRDefault="00677E9E" w:rsidP="00DA0F49">
      <w:pPr>
        <w:pStyle w:val="Heading2"/>
      </w:pPr>
      <w:bookmarkStart w:id="41" w:name="_Ref500721404"/>
      <w:r w:rsidRPr="006744FC">
        <w:t xml:space="preserve">Delivery shall be made and collection shall be available during the Customer’s usual business hours unless otherwise agreed.  </w:t>
      </w:r>
    </w:p>
    <w:p w14:paraId="3B8FEE86" w14:textId="77777777" w:rsidR="00DA0F49" w:rsidRPr="006744FC" w:rsidRDefault="00677E9E" w:rsidP="00DA0F49">
      <w:pPr>
        <w:pStyle w:val="Heading2"/>
      </w:pPr>
      <w:bookmarkStart w:id="42" w:name="_Ref101882080"/>
      <w:r w:rsidRPr="006744FC">
        <w:t xml:space="preserve">Ownership in the Goods will pass on the completion of the physical transfer of the Goods from the Supplier or its agents to the Customer or its agents at the </w:t>
      </w:r>
      <w:r w:rsidRPr="006744FC">
        <w:rPr>
          <w:rFonts w:cs="Arial"/>
          <w:szCs w:val="22"/>
        </w:rPr>
        <w:t>agreed destination as set out in the Purchase Order Form</w:t>
      </w:r>
      <w:r w:rsidRPr="006744FC">
        <w:t>. The Supplier shall be responsible for all quality matters set out in, and required by, the Quality Technical Agreement until the transfer of ownership of Goods to the Customer (or its agent). Following such transfer, the Customer (or its agent) shall be responsible for all such quality matters under the Quality Technical Agreement.</w:t>
      </w:r>
      <w:bookmarkEnd w:id="42"/>
      <w:r w:rsidRPr="006744FC">
        <w:t xml:space="preserve"> </w:t>
      </w:r>
    </w:p>
    <w:p w14:paraId="1BBE70E2" w14:textId="31E3677D" w:rsidR="00DA0F49" w:rsidRPr="006744FC" w:rsidRDefault="00677E9E" w:rsidP="00DA0F49">
      <w:pPr>
        <w:pStyle w:val="Heading2"/>
      </w:pPr>
      <w:r w:rsidRPr="006744FC">
        <w:t>Subject to Clause</w:t>
      </w:r>
      <w:r>
        <w:t> </w:t>
      </w:r>
      <w:r>
        <w:fldChar w:fldCharType="begin"/>
      </w:r>
      <w:r>
        <w:instrText xml:space="preserve"> REF _Ref101877373 \w \h </w:instrText>
      </w:r>
      <w:r>
        <w:fldChar w:fldCharType="separate"/>
      </w:r>
      <w:r w:rsidR="00A40E2A">
        <w:t>8.8</w:t>
      </w:r>
      <w:r>
        <w:fldChar w:fldCharType="end"/>
      </w:r>
      <w:r w:rsidRPr="006744FC">
        <w:t>, risk of damage to or loss of the Goods (including, without limitation, the risk of deterioration in transit) shall pass to the Customer either:</w:t>
      </w:r>
    </w:p>
    <w:p w14:paraId="73FD5EA6" w14:textId="77777777" w:rsidR="00DA0F49" w:rsidRPr="009F5456" w:rsidRDefault="00677E9E" w:rsidP="00DA0F49">
      <w:pPr>
        <w:pStyle w:val="Heading3"/>
        <w:rPr>
          <w:lang w:eastAsia="zh-CN"/>
        </w:rPr>
      </w:pPr>
      <w:bookmarkStart w:id="43" w:name="_Ref101877381"/>
      <w:bookmarkStart w:id="44" w:name="_Ref_ContractCompanion_9kb9Ur048"/>
      <w:r w:rsidRPr="009F5456">
        <w:rPr>
          <w:lang w:eastAsia="zh-CN"/>
        </w:rPr>
        <w:t>in accordance with the relevant provision of Incoterms identified in the Purchase Order Form; or</w:t>
      </w:r>
      <w:bookmarkEnd w:id="43"/>
      <w:r w:rsidRPr="009F5456">
        <w:rPr>
          <w:lang w:eastAsia="zh-CN"/>
        </w:rPr>
        <w:t xml:space="preserve"> </w:t>
      </w:r>
      <w:bookmarkEnd w:id="44"/>
    </w:p>
    <w:p w14:paraId="5A24EA42" w14:textId="77777777" w:rsidR="00DA0F49" w:rsidRPr="006744FC" w:rsidRDefault="00677E9E" w:rsidP="00DA0F49">
      <w:pPr>
        <w:pStyle w:val="Heading3"/>
        <w:rPr>
          <w:lang w:eastAsia="zh-CN"/>
        </w:rPr>
      </w:pPr>
      <w:r w:rsidRPr="006744FC">
        <w:rPr>
          <w:lang w:eastAsia="zh-CN"/>
        </w:rPr>
        <w:t xml:space="preserve">where Incoterms are not specified for any reason or do not apply, the risk in the Goods shall pass to the Customer on completion of physical delivery or collection.    </w:t>
      </w:r>
    </w:p>
    <w:p w14:paraId="553BCBCE" w14:textId="0DC2E33C" w:rsidR="00DA0F49" w:rsidRPr="006744FC" w:rsidRDefault="00677E9E" w:rsidP="00DA0F49">
      <w:pPr>
        <w:pStyle w:val="Heading2"/>
      </w:pPr>
      <w:bookmarkStart w:id="45" w:name="_Ref101860799"/>
      <w:r w:rsidRPr="006744FC">
        <w:lastRenderedPageBreak/>
        <w:t>Notwithstanding the provision of Clause</w:t>
      </w:r>
      <w:r>
        <w:t> </w:t>
      </w:r>
      <w:r>
        <w:fldChar w:fldCharType="begin"/>
      </w:r>
      <w:r>
        <w:instrText xml:space="preserve"> REF _Ref101877381 \w \h </w:instrText>
      </w:r>
      <w:r>
        <w:fldChar w:fldCharType="separate"/>
      </w:r>
      <w:r w:rsidR="00A40E2A">
        <w:t>8.6(a)</w:t>
      </w:r>
      <w:r>
        <w:fldChar w:fldCharType="end"/>
      </w:r>
      <w:r w:rsidRPr="006744FC">
        <w:t>, where the Supplier is delivering the Goods to the recipient country, the Supplier shall be responsible for obtaining at its own cost, such export licences and other consents in relation to the Goods as are required.</w:t>
      </w:r>
      <w:bookmarkEnd w:id="45"/>
      <w:r w:rsidRPr="006744FC">
        <w:t xml:space="preserve"> </w:t>
      </w:r>
    </w:p>
    <w:p w14:paraId="720671E7" w14:textId="77777777" w:rsidR="00DA0F49" w:rsidRPr="006744FC" w:rsidRDefault="00677E9E" w:rsidP="00DA0F49">
      <w:pPr>
        <w:pStyle w:val="Heading2"/>
      </w:pPr>
      <w:bookmarkStart w:id="46" w:name="_Ref101877373"/>
      <w:r w:rsidRPr="006744FC">
        <w:t xml:space="preserve">The Supplier shall keep the Goods insured until risk passes to the Customer and shall retain the insurance and any proceeds thereof together with all its rights against any carrier of the Goods, on trust for the Customer until the Supplier has fulfilled all its obligations under the Contract and this Agreement (including, without limitation, the </w:t>
      </w:r>
      <w:r>
        <w:t xml:space="preserve">Quality </w:t>
      </w:r>
      <w:r w:rsidRPr="006744FC">
        <w:t>Technical Agreement) to the Customer</w:t>
      </w:r>
      <w:r>
        <w:t>’</w:t>
      </w:r>
      <w:r w:rsidRPr="006744FC">
        <w:t>s satisfaction.</w:t>
      </w:r>
      <w:bookmarkEnd w:id="46"/>
    </w:p>
    <w:p w14:paraId="7C4CA379" w14:textId="77777777" w:rsidR="00DA0F49" w:rsidRPr="006744FC" w:rsidRDefault="00677E9E" w:rsidP="00DA0F49">
      <w:pPr>
        <w:pStyle w:val="Heading2"/>
      </w:pPr>
      <w:r w:rsidRPr="006744FC">
        <w:t xml:space="preserve">Where the Supplier is required to demonstrate to its local licencing authority that it has met its obligations for export, it shall collate all required documentation and permits (including, without limitation, any export licenses or authorizations) to ensure that the Goods are cleared for export and deliver the same to the Customer or its agent.   </w:t>
      </w:r>
    </w:p>
    <w:p w14:paraId="23286334" w14:textId="77777777" w:rsidR="00DA0F49" w:rsidRPr="006744FC" w:rsidRDefault="00677E9E" w:rsidP="00DA0F49">
      <w:pPr>
        <w:pStyle w:val="Heading2"/>
      </w:pPr>
      <w:bookmarkStart w:id="47" w:name="_Ref_ContractCompanion_9kb9Ur089"/>
      <w:bookmarkStart w:id="48" w:name="_Ref101877392"/>
      <w:r w:rsidRPr="006744FC">
        <w:t>Unless otherwise agreed in the Contract between the Supplier and the Customer with respect to importation of Goods into the country of delivery, the Supplier shall</w:t>
      </w:r>
      <w:r>
        <w:t xml:space="preserve"> </w:t>
      </w:r>
      <w:bookmarkEnd w:id="47"/>
      <w:r w:rsidRPr="006744FC">
        <w:t xml:space="preserve">support and assist the Customer in any way required by local law, or as may reasonably be necessary or desirable, to provide documents required by the Customer to facilitate importation of </w:t>
      </w:r>
      <w:r>
        <w:t>G</w:t>
      </w:r>
      <w:r w:rsidRPr="006744FC">
        <w:t>oods and prompt clearance through customs in the country of delivery</w:t>
      </w:r>
      <w:r>
        <w:t>.</w:t>
      </w:r>
      <w:bookmarkEnd w:id="48"/>
    </w:p>
    <w:p w14:paraId="5F727A4F" w14:textId="3860C584" w:rsidR="00DA0F49" w:rsidRPr="006744FC" w:rsidRDefault="00677E9E" w:rsidP="00DA0F49">
      <w:pPr>
        <w:pStyle w:val="Heading2"/>
      </w:pPr>
      <w:r>
        <w:t>Notwithstanding Clause </w:t>
      </w:r>
      <w:r>
        <w:fldChar w:fldCharType="begin"/>
      </w:r>
      <w:r>
        <w:instrText xml:space="preserve"> REF _Ref101877392 \w \h </w:instrText>
      </w:r>
      <w:r>
        <w:fldChar w:fldCharType="separate"/>
      </w:r>
      <w:r w:rsidR="00A40E2A">
        <w:t>8.10</w:t>
      </w:r>
      <w:r>
        <w:fldChar w:fldCharType="end"/>
      </w:r>
      <w:r>
        <w:t xml:space="preserve">, </w:t>
      </w:r>
      <w:r w:rsidRPr="006744FC">
        <w:t>upon rece</w:t>
      </w:r>
      <w:r>
        <w:t>ipt</w:t>
      </w:r>
      <w:r w:rsidRPr="006744FC">
        <w:t xml:space="preserve"> of a full set of shipping documents by the Customer or its agent, the Customer shall ultimately be responsible for ensuring that the Goods are authorised for </w:t>
      </w:r>
      <w:r w:rsidRPr="006744FC">
        <w:lastRenderedPageBreak/>
        <w:t>importation by the government in the country of delivery, and cleared through customs.</w:t>
      </w:r>
    </w:p>
    <w:p w14:paraId="45CB2049" w14:textId="77777777" w:rsidR="00DA0F49" w:rsidRPr="006744FC" w:rsidRDefault="00677E9E" w:rsidP="00DA0F49">
      <w:pPr>
        <w:pStyle w:val="Heading2"/>
      </w:pPr>
      <w:bookmarkStart w:id="49" w:name="_Ref104296075"/>
      <w:r w:rsidRPr="006744FC">
        <w:t xml:space="preserve">Upon dispatch, the Supplier will immediately dispatch to </w:t>
      </w:r>
      <w:r>
        <w:t>the Customer b</w:t>
      </w:r>
      <w:r w:rsidRPr="006744FC">
        <w:t>y email unless otherwise agreed and the consignee by courier the following documents listed and any other documents requested on the Order and</w:t>
      </w:r>
      <w:r>
        <w:t>/or</w:t>
      </w:r>
      <w:r w:rsidRPr="006744FC">
        <w:t xml:space="preserve"> the </w:t>
      </w:r>
      <w:r>
        <w:t xml:space="preserve">Quality </w:t>
      </w:r>
      <w:r w:rsidRPr="006744FC">
        <w:t>Technical Agreement:</w:t>
      </w:r>
      <w:bookmarkEnd w:id="49"/>
    </w:p>
    <w:p w14:paraId="1CA26677" w14:textId="2D010FBB" w:rsidR="00DA0F49" w:rsidRPr="006744FC" w:rsidRDefault="00677E9E" w:rsidP="00DA0F49">
      <w:pPr>
        <w:pStyle w:val="ListBullet2"/>
        <w:numPr>
          <w:ilvl w:val="2"/>
          <w:numId w:val="15"/>
        </w:numPr>
        <w:rPr>
          <w:lang w:eastAsia="zh-CN"/>
        </w:rPr>
      </w:pPr>
      <w:r w:rsidRPr="006744FC">
        <w:rPr>
          <w:lang w:eastAsia="zh-CN"/>
        </w:rPr>
        <w:t xml:space="preserve">Two certified commercial invoices showing the price of Goods </w:t>
      </w:r>
    </w:p>
    <w:p w14:paraId="1D41A3D2" w14:textId="77777777" w:rsidR="00DA0F49" w:rsidRPr="006744FC" w:rsidRDefault="00677E9E" w:rsidP="00DA0F49">
      <w:pPr>
        <w:pStyle w:val="ListBullet2"/>
        <w:numPr>
          <w:ilvl w:val="2"/>
          <w:numId w:val="15"/>
        </w:numPr>
        <w:rPr>
          <w:lang w:eastAsia="zh-CN"/>
        </w:rPr>
      </w:pPr>
      <w:r w:rsidRPr="006744FC">
        <w:rPr>
          <w:lang w:eastAsia="zh-CN"/>
        </w:rPr>
        <w:t>Two Certificates of Origin.</w:t>
      </w:r>
    </w:p>
    <w:p w14:paraId="7A3678CA" w14:textId="77777777" w:rsidR="00DA0F49" w:rsidRPr="006744FC" w:rsidRDefault="00677E9E" w:rsidP="00DA0F49">
      <w:pPr>
        <w:pStyle w:val="ListBullet2"/>
        <w:numPr>
          <w:ilvl w:val="2"/>
          <w:numId w:val="15"/>
        </w:numPr>
        <w:rPr>
          <w:lang w:eastAsia="zh-CN"/>
        </w:rPr>
      </w:pPr>
      <w:r w:rsidRPr="006744FC">
        <w:rPr>
          <w:lang w:eastAsia="zh-CN"/>
        </w:rPr>
        <w:t>Two Certificates of Analysis, where applicable.</w:t>
      </w:r>
    </w:p>
    <w:p w14:paraId="16C4E4DB" w14:textId="77777777" w:rsidR="00DA0F49" w:rsidRPr="006744FC" w:rsidRDefault="00677E9E" w:rsidP="00DA0F49">
      <w:pPr>
        <w:pStyle w:val="ListBullet2"/>
        <w:numPr>
          <w:ilvl w:val="2"/>
          <w:numId w:val="15"/>
        </w:numPr>
        <w:rPr>
          <w:lang w:eastAsia="zh-CN"/>
        </w:rPr>
      </w:pPr>
      <w:r w:rsidRPr="006744FC">
        <w:rPr>
          <w:lang w:eastAsia="zh-CN"/>
        </w:rPr>
        <w:t>Two Certificates of Conformity, where applicable.</w:t>
      </w:r>
    </w:p>
    <w:p w14:paraId="1A8C689F" w14:textId="77777777" w:rsidR="00DA0F49" w:rsidRPr="006744FC" w:rsidRDefault="00677E9E" w:rsidP="00DA0F49">
      <w:pPr>
        <w:pStyle w:val="ListBullet2"/>
        <w:numPr>
          <w:ilvl w:val="2"/>
          <w:numId w:val="15"/>
        </w:numPr>
        <w:rPr>
          <w:lang w:eastAsia="zh-CN"/>
        </w:rPr>
      </w:pPr>
      <w:r w:rsidRPr="006744FC">
        <w:rPr>
          <w:lang w:eastAsia="zh-CN"/>
        </w:rPr>
        <w:t>Two original copies of packing list</w:t>
      </w:r>
      <w:r>
        <w:rPr>
          <w:lang w:eastAsia="zh-CN"/>
        </w:rPr>
        <w:t>, and</w:t>
      </w:r>
    </w:p>
    <w:p w14:paraId="1796650B" w14:textId="77777777" w:rsidR="00DA0F49" w:rsidRPr="006744FC" w:rsidRDefault="00677E9E" w:rsidP="00DA0F49">
      <w:pPr>
        <w:pStyle w:val="ListBullet2"/>
        <w:numPr>
          <w:ilvl w:val="2"/>
          <w:numId w:val="15"/>
        </w:numPr>
        <w:rPr>
          <w:lang w:eastAsia="zh-CN"/>
        </w:rPr>
      </w:pPr>
      <w:r w:rsidRPr="006744FC">
        <w:rPr>
          <w:lang w:eastAsia="zh-CN"/>
        </w:rPr>
        <w:t xml:space="preserve">SCI Certification of donation, if required, which will be supplied by </w:t>
      </w:r>
      <w:r>
        <w:rPr>
          <w:lang w:eastAsia="zh-CN"/>
        </w:rPr>
        <w:t>the Customer</w:t>
      </w:r>
      <w:r w:rsidRPr="006744FC">
        <w:rPr>
          <w:lang w:eastAsia="zh-CN"/>
        </w:rPr>
        <w:t xml:space="preserve">. </w:t>
      </w:r>
    </w:p>
    <w:p w14:paraId="7FAF2332" w14:textId="77777777" w:rsidR="00DA0F49" w:rsidRPr="006744FC" w:rsidRDefault="00677E9E" w:rsidP="00DA0F49">
      <w:pPr>
        <w:pStyle w:val="Heading2"/>
      </w:pPr>
      <w:r w:rsidRPr="006744FC">
        <w:t xml:space="preserve">Where the Supplier is providing international transportation services, the Supplier should also provide, in addition to any documentation set out in the </w:t>
      </w:r>
      <w:r>
        <w:t xml:space="preserve">Quality </w:t>
      </w:r>
      <w:r w:rsidRPr="006744FC">
        <w:t xml:space="preserve">Technical Agreement:  </w:t>
      </w:r>
    </w:p>
    <w:p w14:paraId="7CE62AF3" w14:textId="77777777" w:rsidR="00DA0F49" w:rsidRPr="006744FC" w:rsidRDefault="00677E9E" w:rsidP="00DA0F49">
      <w:pPr>
        <w:pStyle w:val="ListBullet2"/>
        <w:numPr>
          <w:ilvl w:val="2"/>
          <w:numId w:val="16"/>
        </w:numPr>
        <w:rPr>
          <w:lang w:eastAsia="zh-CN"/>
        </w:rPr>
      </w:pPr>
      <w:r w:rsidRPr="006744FC">
        <w:rPr>
          <w:lang w:eastAsia="zh-CN"/>
        </w:rPr>
        <w:t>one original and two copies of the negotiable, clean, on-board bill of marked “Freight prepaid” and two copies of non-negotiable bill of landing when Goods are sent through sea or Original Air way bill when Goods are sent through air</w:t>
      </w:r>
      <w:r>
        <w:rPr>
          <w:lang w:eastAsia="zh-CN"/>
        </w:rPr>
        <w:t>;</w:t>
      </w:r>
    </w:p>
    <w:p w14:paraId="250A9ACC" w14:textId="77777777" w:rsidR="00DA0F49" w:rsidRPr="006744FC" w:rsidRDefault="00677E9E" w:rsidP="00DA0F49">
      <w:pPr>
        <w:pStyle w:val="ListBullet2"/>
        <w:numPr>
          <w:ilvl w:val="2"/>
          <w:numId w:val="16"/>
        </w:numPr>
        <w:rPr>
          <w:lang w:eastAsia="zh-CN"/>
        </w:rPr>
      </w:pPr>
      <w:r w:rsidRPr="006744FC">
        <w:rPr>
          <w:lang w:eastAsia="zh-CN"/>
        </w:rPr>
        <w:t>two copies of the Insurance Certificate, if required</w:t>
      </w:r>
      <w:r>
        <w:rPr>
          <w:lang w:eastAsia="zh-CN"/>
        </w:rPr>
        <w:t>; and</w:t>
      </w:r>
    </w:p>
    <w:p w14:paraId="22E15AF4" w14:textId="77777777" w:rsidR="00DA0F49" w:rsidRPr="006744FC" w:rsidRDefault="00677E9E" w:rsidP="00DA0F49">
      <w:pPr>
        <w:pStyle w:val="ListBullet2"/>
        <w:numPr>
          <w:ilvl w:val="2"/>
          <w:numId w:val="16"/>
        </w:numPr>
        <w:rPr>
          <w:lang w:eastAsia="zh-CN"/>
        </w:rPr>
      </w:pPr>
      <w:r w:rsidRPr="006744FC">
        <w:rPr>
          <w:lang w:eastAsia="zh-CN"/>
        </w:rPr>
        <w:t>Two copies of the Supplier’s/manufacturer’s warranty, if required.</w:t>
      </w:r>
    </w:p>
    <w:p w14:paraId="3A6B0A1F" w14:textId="77777777" w:rsidR="00DA0F49" w:rsidRPr="006744FC" w:rsidRDefault="00677E9E" w:rsidP="00DA0F49">
      <w:pPr>
        <w:pStyle w:val="Heading2"/>
      </w:pPr>
      <w:r>
        <w:lastRenderedPageBreak/>
        <w:t>The Customer</w:t>
      </w:r>
      <w:r w:rsidRPr="006744FC">
        <w:t xml:space="preserve"> may also request the following documents, which the Supplier must be able to provide if requested:</w:t>
      </w:r>
    </w:p>
    <w:p w14:paraId="37702C0B" w14:textId="77777777" w:rsidR="00DA0F49" w:rsidRPr="006744FC" w:rsidRDefault="00677E9E" w:rsidP="00DA0F49">
      <w:pPr>
        <w:pStyle w:val="ListBullet2"/>
        <w:numPr>
          <w:ilvl w:val="2"/>
          <w:numId w:val="17"/>
        </w:numPr>
        <w:rPr>
          <w:lang w:eastAsia="zh-CN"/>
        </w:rPr>
      </w:pPr>
      <w:r w:rsidRPr="006744FC">
        <w:rPr>
          <w:lang w:eastAsia="ja-JP"/>
        </w:rPr>
        <w:t xml:space="preserve">Good Manufacturing Practices Certificate </w:t>
      </w:r>
      <w:r w:rsidRPr="006744FC">
        <w:rPr>
          <w:lang w:eastAsia="zh-CN"/>
        </w:rPr>
        <w:t>for the source manufacturer and manufacturing site of each product</w:t>
      </w:r>
      <w:r>
        <w:rPr>
          <w:lang w:eastAsia="zh-CN"/>
        </w:rPr>
        <w:t xml:space="preserve">; </w:t>
      </w:r>
    </w:p>
    <w:p w14:paraId="6556613C" w14:textId="77777777" w:rsidR="00DA0F49" w:rsidRPr="006744FC" w:rsidRDefault="00677E9E" w:rsidP="00DA0F49">
      <w:pPr>
        <w:pStyle w:val="ListBullet2"/>
        <w:numPr>
          <w:ilvl w:val="2"/>
          <w:numId w:val="17"/>
        </w:numPr>
        <w:rPr>
          <w:lang w:eastAsia="zh-CN"/>
        </w:rPr>
      </w:pPr>
      <w:r w:rsidRPr="006744FC">
        <w:rPr>
          <w:lang w:eastAsia="ja-JP"/>
        </w:rPr>
        <w:t>International Organization for Standardization Certificate (</w:t>
      </w:r>
      <w:r w:rsidRPr="006744FC">
        <w:rPr>
          <w:lang w:eastAsia="zh-CN"/>
        </w:rPr>
        <w:t>ISO) as appropriate or equivalent certification from any Stringent Regulatory Authority</w:t>
      </w:r>
      <w:r>
        <w:rPr>
          <w:lang w:eastAsia="zh-CN"/>
        </w:rPr>
        <w:t>;</w:t>
      </w:r>
    </w:p>
    <w:p w14:paraId="3DDD2053" w14:textId="77777777" w:rsidR="00DA0F49" w:rsidRPr="006744FC" w:rsidRDefault="00677E9E" w:rsidP="00DA0F49">
      <w:pPr>
        <w:pStyle w:val="ListBullet2"/>
        <w:numPr>
          <w:ilvl w:val="2"/>
          <w:numId w:val="17"/>
        </w:numPr>
        <w:rPr>
          <w:lang w:eastAsia="zh-CN"/>
        </w:rPr>
      </w:pPr>
      <w:r w:rsidRPr="006744FC">
        <w:rPr>
          <w:lang w:eastAsia="ja-JP"/>
        </w:rPr>
        <w:t>Certificate of Finished Pharmaceutical Products (</w:t>
      </w:r>
      <w:r w:rsidRPr="006744FC">
        <w:rPr>
          <w:lang w:eastAsia="zh-CN"/>
        </w:rPr>
        <w:t>COPP)</w:t>
      </w:r>
      <w:r>
        <w:rPr>
          <w:lang w:eastAsia="zh-CN"/>
        </w:rPr>
        <w:t>;</w:t>
      </w:r>
    </w:p>
    <w:p w14:paraId="672DEEB6" w14:textId="77777777" w:rsidR="00DA0F49" w:rsidRPr="006744FC" w:rsidRDefault="00677E9E" w:rsidP="00DA0F49">
      <w:pPr>
        <w:pStyle w:val="ListBullet2"/>
        <w:numPr>
          <w:ilvl w:val="2"/>
          <w:numId w:val="17"/>
        </w:numPr>
        <w:rPr>
          <w:lang w:eastAsia="zh-CN"/>
        </w:rPr>
      </w:pPr>
      <w:r w:rsidRPr="006744FC">
        <w:rPr>
          <w:lang w:eastAsia="zh-CN"/>
        </w:rPr>
        <w:t>Registration documents in manufacturing country and/or Stringent Regulatory Authority Country</w:t>
      </w:r>
      <w:r>
        <w:rPr>
          <w:lang w:eastAsia="zh-CN"/>
        </w:rPr>
        <w:t>; and</w:t>
      </w:r>
    </w:p>
    <w:p w14:paraId="682B9ECC" w14:textId="77777777" w:rsidR="00DA0F49" w:rsidRPr="006744FC" w:rsidRDefault="00677E9E" w:rsidP="00DA0F49">
      <w:pPr>
        <w:pStyle w:val="ListBullet2"/>
        <w:numPr>
          <w:ilvl w:val="2"/>
          <w:numId w:val="17"/>
        </w:numPr>
        <w:rPr>
          <w:lang w:eastAsia="zh-CN"/>
        </w:rPr>
      </w:pPr>
      <w:r w:rsidRPr="006744FC">
        <w:rPr>
          <w:lang w:eastAsia="zh-CN"/>
        </w:rPr>
        <w:t>Any other document that may be specified in this Agreement (including any Schedule (including, without limitation, the Quality Technical Agreement)), or at the time of each procurement process and/or Purchase Order Form.</w:t>
      </w:r>
      <w:bookmarkStart w:id="50" w:name="_Ref349565273"/>
    </w:p>
    <w:p w14:paraId="6C77DA6A" w14:textId="6153E069" w:rsidR="00DA0F49" w:rsidRPr="006744FC" w:rsidRDefault="00677E9E" w:rsidP="00DA0F49">
      <w:pPr>
        <w:pStyle w:val="Heading2"/>
      </w:pPr>
      <w:bookmarkStart w:id="51" w:name="_Ref6230406"/>
      <w:bookmarkStart w:id="52" w:name="_Ref6908893"/>
      <w:bookmarkStart w:id="53" w:name="_Ref101877405"/>
      <w:r w:rsidRPr="006744FC">
        <w:t>If any Goods/services are not supplied on or by the agreed date then in accordance with the lead times specified in Schedule</w:t>
      </w:r>
      <w:r w:rsidR="00A42BF4">
        <w:t xml:space="preserve"> </w:t>
      </w:r>
      <w:r w:rsidR="00454D8B">
        <w:t xml:space="preserve">7 </w:t>
      </w:r>
      <w:r>
        <w:t>(or any extended date agreed in writing between the Parties)</w:t>
      </w:r>
      <w:r w:rsidRPr="006744FC">
        <w:t xml:space="preserve">, </w:t>
      </w:r>
      <w:r>
        <w:t>the Customer</w:t>
      </w:r>
      <w:r w:rsidRPr="006744FC">
        <w:t xml:space="preserve"> shall, without prejudice to its other remedies, be entitled to deduct 1% of the overall price of the Goods ordered by way of that Purchase Order Form, for each week’s delay, up to a total of 10% </w:t>
      </w:r>
      <w:r>
        <w:t xml:space="preserve">of </w:t>
      </w:r>
      <w:r w:rsidRPr="006744FC">
        <w:t>such overall price.</w:t>
      </w:r>
      <w:bookmarkEnd w:id="50"/>
      <w:r w:rsidRPr="006744FC">
        <w:t xml:space="preserve"> The Parties agree that such deduction under this Clause</w:t>
      </w:r>
      <w:bookmarkEnd w:id="51"/>
      <w:r>
        <w:t> </w:t>
      </w:r>
      <w:r>
        <w:fldChar w:fldCharType="begin"/>
      </w:r>
      <w:r>
        <w:instrText xml:space="preserve"> REF _Ref101877405 \w \h </w:instrText>
      </w:r>
      <w:r>
        <w:fldChar w:fldCharType="separate"/>
      </w:r>
      <w:r w:rsidR="00A40E2A">
        <w:t>8.15</w:t>
      </w:r>
      <w:r>
        <w:fldChar w:fldCharType="end"/>
      </w:r>
      <w:bookmarkEnd w:id="52"/>
      <w:r w:rsidRPr="006744FC">
        <w:t>.</w:t>
      </w:r>
      <w:bookmarkEnd w:id="53"/>
    </w:p>
    <w:p w14:paraId="4D02FA56" w14:textId="77777777" w:rsidR="00DA0F49" w:rsidRPr="006744FC" w:rsidRDefault="00677E9E" w:rsidP="00DA0F49">
      <w:pPr>
        <w:pStyle w:val="Heading3"/>
        <w:rPr>
          <w:lang w:eastAsia="zh-CN"/>
        </w:rPr>
      </w:pPr>
      <w:r w:rsidRPr="006744FC">
        <w:rPr>
          <w:lang w:eastAsia="zh-CN"/>
        </w:rPr>
        <w:t>represents a price adjustment by way of refund for the value of the Supplier</w:t>
      </w:r>
      <w:r>
        <w:rPr>
          <w:lang w:eastAsia="zh-CN"/>
        </w:rPr>
        <w:t>’</w:t>
      </w:r>
      <w:r w:rsidRPr="006744FC">
        <w:rPr>
          <w:lang w:eastAsia="zh-CN"/>
        </w:rPr>
        <w:t xml:space="preserve">s failure to meet the standard specified in the relevant Purchase Order Form; </w:t>
      </w:r>
    </w:p>
    <w:p w14:paraId="064A8964" w14:textId="77777777" w:rsidR="00DA0F49" w:rsidRPr="006744FC" w:rsidRDefault="00677E9E" w:rsidP="00DA0F49">
      <w:pPr>
        <w:pStyle w:val="Heading3"/>
        <w:rPr>
          <w:lang w:eastAsia="zh-CN"/>
        </w:rPr>
      </w:pPr>
      <w:r w:rsidRPr="006744FC">
        <w:rPr>
          <w:lang w:eastAsia="zh-CN"/>
        </w:rPr>
        <w:lastRenderedPageBreak/>
        <w:t>reflects the Customer</w:t>
      </w:r>
      <w:r>
        <w:rPr>
          <w:lang w:eastAsia="zh-CN"/>
        </w:rPr>
        <w:t>’</w:t>
      </w:r>
      <w:r w:rsidRPr="006744FC">
        <w:rPr>
          <w:lang w:eastAsia="zh-CN"/>
        </w:rPr>
        <w:t>s legitimate interest in preventing the Supplier from failing to meet the standard specified in the relevant Purchase Order Form because of the adverse impact that such failure would have on the business of the Customer;</w:t>
      </w:r>
    </w:p>
    <w:p w14:paraId="74857420" w14:textId="77777777" w:rsidR="00DA0F49" w:rsidRPr="006744FC" w:rsidRDefault="00677E9E" w:rsidP="00DA0F49">
      <w:pPr>
        <w:pStyle w:val="Heading3"/>
        <w:rPr>
          <w:lang w:eastAsia="zh-CN"/>
        </w:rPr>
      </w:pPr>
      <w:r w:rsidRPr="006744FC">
        <w:rPr>
          <w:lang w:eastAsia="zh-CN"/>
        </w:rPr>
        <w:t xml:space="preserve">has been negotiated by </w:t>
      </w:r>
      <w:r>
        <w:rPr>
          <w:lang w:eastAsia="zh-CN"/>
        </w:rPr>
        <w:t>P</w:t>
      </w:r>
      <w:r w:rsidRPr="006744FC">
        <w:rPr>
          <w:lang w:eastAsia="zh-CN"/>
        </w:rPr>
        <w:t>arties of similar bargaining strength who have had the benefit of legal advice; and</w:t>
      </w:r>
    </w:p>
    <w:p w14:paraId="3EC4F5AC" w14:textId="77777777" w:rsidR="00DA0F49" w:rsidRPr="006744FC" w:rsidRDefault="00677E9E" w:rsidP="00DA0F49">
      <w:pPr>
        <w:pStyle w:val="Heading3"/>
        <w:rPr>
          <w:lang w:eastAsia="zh-CN"/>
        </w:rPr>
      </w:pPr>
      <w:r w:rsidRPr="006744FC">
        <w:rPr>
          <w:lang w:eastAsia="zh-CN"/>
        </w:rPr>
        <w:t>shall not preclude the Customer from recovering damages for the actual losses suffered by it (provided that such damages shall be reduced by an amount equal to the deductions levied by the Customer in respect of the same losses).</w:t>
      </w:r>
    </w:p>
    <w:p w14:paraId="25119FAD" w14:textId="7C141623" w:rsidR="00DA0F49" w:rsidRPr="006744FC" w:rsidRDefault="00677E9E" w:rsidP="00DA0F49">
      <w:pPr>
        <w:pStyle w:val="Heading2"/>
      </w:pPr>
      <w:r w:rsidRPr="006744FC">
        <w:t xml:space="preserve">The Customer shall not be deemed to have accepted any Goods until the Customer has had </w:t>
      </w:r>
      <w:r>
        <w:t>30 days</w:t>
      </w:r>
      <w:r w:rsidRPr="006744FC">
        <w:t xml:space="preserve"> to inspect them following delivery or, if later, within </w:t>
      </w:r>
      <w:r>
        <w:t xml:space="preserve">30 days </w:t>
      </w:r>
      <w:r w:rsidRPr="006744FC">
        <w:t>after any latent defect in the Goods has become apparent. Signature of a delivery note shall not constitute or imply acceptance by the Customer.</w:t>
      </w:r>
      <w:bookmarkEnd w:id="41"/>
      <w:r w:rsidRPr="006744FC">
        <w:t xml:space="preserve"> For the avoidance of doubt, payment will not be considered as being an acceptance of the Goods or acknowledgement of receipt by the Customer who</w:t>
      </w:r>
      <w:r>
        <w:t>, without prejudice to any other right or remedy,</w:t>
      </w:r>
      <w:r w:rsidRPr="006744FC">
        <w:t xml:space="preserve"> has the right to reject the Goods and request reimbursement in case of non-compliance with the requirements of the present Contract.</w:t>
      </w:r>
    </w:p>
    <w:p w14:paraId="302781AC" w14:textId="77777777" w:rsidR="00DA0F49" w:rsidRPr="006744FC" w:rsidRDefault="00677E9E" w:rsidP="00DA0F49">
      <w:pPr>
        <w:pStyle w:val="Heading2"/>
      </w:pPr>
      <w:bookmarkStart w:id="54" w:name="_Ref101882088"/>
      <w:r w:rsidRPr="006744FC">
        <w:t>The Customer shall not be obliged to return to the Supplier any packaging or packing materials for the Goods, whether or not any Goods are accepted by the Customer.</w:t>
      </w:r>
      <w:bookmarkEnd w:id="54"/>
    </w:p>
    <w:p w14:paraId="76A66472" w14:textId="77777777" w:rsidR="00DA0F49" w:rsidRPr="006744FC" w:rsidRDefault="00677E9E" w:rsidP="00DA0F49">
      <w:pPr>
        <w:pStyle w:val="Heading2"/>
      </w:pPr>
      <w:bookmarkStart w:id="55" w:name="_Ref6228252"/>
      <w:r w:rsidRPr="006744FC">
        <w:lastRenderedPageBreak/>
        <w:t xml:space="preserve">The Customer shall be entitled to reject any Goods delivered which do not conform with the Contract (such Goods being </w:t>
      </w:r>
      <w:r w:rsidRPr="00301512">
        <w:rPr>
          <w:bCs/>
        </w:rPr>
        <w:t>“</w:t>
      </w:r>
      <w:r w:rsidRPr="006744FC">
        <w:rPr>
          <w:b/>
        </w:rPr>
        <w:t>Defective Goods</w:t>
      </w:r>
      <w:r>
        <w:rPr>
          <w:bCs/>
        </w:rPr>
        <w:t>”</w:t>
      </w:r>
      <w:r w:rsidRPr="006744FC">
        <w:t>) within a reasonable time of delivery. If any Goods are so rejected, at the Customer</w:t>
      </w:r>
      <w:r>
        <w:t>’</w:t>
      </w:r>
      <w:r w:rsidRPr="006744FC">
        <w:t>s option, the Supplier shall forthwith re-supply replacement Goods which conform with the Contract. Alternatively, the Customer may cancel the Contract and claim costs and direct damages from the Supplier.</w:t>
      </w:r>
      <w:bookmarkEnd w:id="55"/>
    </w:p>
    <w:p w14:paraId="686855C2" w14:textId="77777777" w:rsidR="00DA0F49" w:rsidRPr="006744FC" w:rsidRDefault="00677E9E" w:rsidP="00DA0F49">
      <w:pPr>
        <w:pStyle w:val="Heading2"/>
      </w:pPr>
      <w:bookmarkStart w:id="56" w:name="_Ref6229275"/>
      <w:r w:rsidRPr="006744FC">
        <w:t>If the Customer rejects any Goods, the property and risk shall immediately revert to the Supplier. Defective Goods shall be returned to the Supplier at its expense and the Supplier shall reimburse the Customer for the storage costs and any other expenses incurred by the Customer in respect of them.</w:t>
      </w:r>
      <w:bookmarkEnd w:id="56"/>
    </w:p>
    <w:p w14:paraId="05AEE67F" w14:textId="77777777" w:rsidR="00DA0F49" w:rsidRDefault="00677E9E" w:rsidP="00DA0F49">
      <w:pPr>
        <w:pStyle w:val="Heading1"/>
        <w:rPr>
          <w:lang w:eastAsia="zh-CN"/>
        </w:rPr>
      </w:pPr>
      <w:bookmarkStart w:id="57" w:name="_Ref6908921"/>
      <w:bookmarkStart w:id="58" w:name="_Ref_ContractCompanion_9kb9Ur03D"/>
      <w:r w:rsidRPr="006744FC">
        <w:rPr>
          <w:lang w:eastAsia="zh-CN"/>
        </w:rPr>
        <w:t>Customer Remedies</w:t>
      </w:r>
      <w:bookmarkStart w:id="59" w:name="_Ref532182746"/>
      <w:bookmarkEnd w:id="33"/>
      <w:bookmarkEnd w:id="57"/>
      <w:bookmarkEnd w:id="58"/>
    </w:p>
    <w:p w14:paraId="21CD42A5" w14:textId="56DFF919" w:rsidR="00DA0F49" w:rsidRPr="006744FC" w:rsidRDefault="00677E9E" w:rsidP="00DA0F49">
      <w:pPr>
        <w:pStyle w:val="Heading2"/>
      </w:pPr>
      <w:bookmarkStart w:id="60" w:name="_Ref532285278"/>
      <w:r w:rsidRPr="006744FC">
        <w:t>Without prejudice to the provisions of the Quality Technical Agreement, if the Goods are not delivered in accordance with the applicable Contract</w:t>
      </w:r>
      <w:r w:rsidRPr="006744FC">
        <w:rPr>
          <w:b/>
        </w:rPr>
        <w:t xml:space="preserve"> </w:t>
      </w:r>
      <w:r w:rsidRPr="006744FC">
        <w:t>or</w:t>
      </w:r>
      <w:r w:rsidRPr="006744FC">
        <w:rPr>
          <w:b/>
        </w:rPr>
        <w:t xml:space="preserve"> </w:t>
      </w:r>
      <w:r w:rsidRPr="006744FC">
        <w:t>if following inspection or testing the Customer considers that the Goods do not conform or are unlikely to comply with the Supplier</w:t>
      </w:r>
      <w:r>
        <w:t>’</w:t>
      </w:r>
      <w:r w:rsidRPr="006744FC">
        <w:t>s undertakings at Clause</w:t>
      </w:r>
      <w:r>
        <w:t> </w:t>
      </w:r>
      <w:r w:rsidRPr="006744FC">
        <w:fldChar w:fldCharType="begin"/>
      </w:r>
      <w:r w:rsidRPr="006744FC">
        <w:instrText xml:space="preserve"> REF _Ref505764206 \r \h  \* MERGEFORMAT </w:instrText>
      </w:r>
      <w:r w:rsidRPr="006744FC">
        <w:fldChar w:fldCharType="separate"/>
      </w:r>
      <w:r w:rsidR="00A40E2A">
        <w:t>7.2</w:t>
      </w:r>
      <w:r w:rsidRPr="006744FC">
        <w:fldChar w:fldCharType="end"/>
      </w:r>
      <w:r w:rsidRPr="006744FC">
        <w:t>, whether or not it has accepted, acknowledged receipt or paid for the Goods, the Customer may exercise any one or more of the following remedies:</w:t>
      </w:r>
      <w:bookmarkEnd w:id="59"/>
      <w:bookmarkEnd w:id="60"/>
    </w:p>
    <w:p w14:paraId="5A8289BC" w14:textId="77777777" w:rsidR="00DA0F49" w:rsidRPr="006744FC" w:rsidRDefault="00677E9E" w:rsidP="00DA0F49">
      <w:pPr>
        <w:pStyle w:val="Heading3"/>
        <w:rPr>
          <w:lang w:eastAsia="zh-CN"/>
        </w:rPr>
      </w:pPr>
      <w:r w:rsidRPr="006744FC">
        <w:rPr>
          <w:lang w:eastAsia="zh-CN"/>
        </w:rPr>
        <w:t>to terminate the Agreement or the applicable Contract;</w:t>
      </w:r>
    </w:p>
    <w:p w14:paraId="5CEACA4F" w14:textId="77777777" w:rsidR="00DA0F49" w:rsidRPr="006744FC" w:rsidRDefault="00677E9E" w:rsidP="00DA0F49">
      <w:pPr>
        <w:pStyle w:val="Heading3"/>
        <w:rPr>
          <w:lang w:eastAsia="zh-CN"/>
        </w:rPr>
      </w:pPr>
      <w:bookmarkStart w:id="61" w:name="_Ref532182706"/>
      <w:r w:rsidRPr="006744FC">
        <w:rPr>
          <w:lang w:eastAsia="zh-CN"/>
        </w:rPr>
        <w:t>to reject the Goods (in whole or in part);</w:t>
      </w:r>
      <w:bookmarkEnd w:id="61"/>
    </w:p>
    <w:p w14:paraId="366030CF" w14:textId="77777777" w:rsidR="00DA0F49" w:rsidRPr="006744FC" w:rsidRDefault="00677E9E" w:rsidP="00DA0F49">
      <w:pPr>
        <w:pStyle w:val="Heading3"/>
        <w:rPr>
          <w:lang w:eastAsia="zh-CN"/>
        </w:rPr>
      </w:pPr>
      <w:r w:rsidRPr="006744FC">
        <w:rPr>
          <w:lang w:eastAsia="zh-CN"/>
        </w:rPr>
        <w:lastRenderedPageBreak/>
        <w:t xml:space="preserve">to require the Supplier to repair or replace the rejected Goods at its own cost and expense, or to provide a full refund of the price of the rejected Goods (if paid); </w:t>
      </w:r>
    </w:p>
    <w:p w14:paraId="233D558F" w14:textId="77777777" w:rsidR="00DA0F49" w:rsidRPr="006744FC" w:rsidRDefault="00677E9E" w:rsidP="00DA0F49">
      <w:pPr>
        <w:pStyle w:val="Heading3"/>
        <w:rPr>
          <w:lang w:eastAsia="zh-CN"/>
        </w:rPr>
      </w:pPr>
      <w:r w:rsidRPr="006744FC">
        <w:rPr>
          <w:lang w:eastAsia="zh-CN"/>
        </w:rPr>
        <w:t>to refuse to accept any subsequent delivery of the Goods which the Supplier attempts to make;</w:t>
      </w:r>
    </w:p>
    <w:p w14:paraId="0308190F" w14:textId="77777777" w:rsidR="00DA0F49" w:rsidRPr="006744FC" w:rsidRDefault="00677E9E" w:rsidP="00DA0F49">
      <w:pPr>
        <w:pStyle w:val="Heading3"/>
        <w:rPr>
          <w:lang w:eastAsia="zh-CN"/>
        </w:rPr>
      </w:pPr>
      <w:r w:rsidRPr="006744FC">
        <w:rPr>
          <w:lang w:eastAsia="zh-CN"/>
        </w:rPr>
        <w:t>to recover from the Supplier any costs incurred by the Customer in obtaining substitute goods from a third party; and</w:t>
      </w:r>
    </w:p>
    <w:p w14:paraId="68B5FA36" w14:textId="77777777" w:rsidR="00DA0F49" w:rsidRPr="006744FC" w:rsidRDefault="00677E9E" w:rsidP="00DA0F49">
      <w:pPr>
        <w:pStyle w:val="Heading3"/>
        <w:rPr>
          <w:lang w:eastAsia="zh-CN"/>
        </w:rPr>
      </w:pPr>
      <w:r w:rsidRPr="006744FC">
        <w:rPr>
          <w:lang w:eastAsia="zh-CN"/>
        </w:rPr>
        <w:t>to claim damages for any other costs, loss or expenses incurred by the Customer which are in any way attributable to the Supplier</w:t>
      </w:r>
      <w:r>
        <w:rPr>
          <w:lang w:eastAsia="zh-CN"/>
        </w:rPr>
        <w:t>’</w:t>
      </w:r>
      <w:r w:rsidRPr="006744FC">
        <w:rPr>
          <w:lang w:eastAsia="zh-CN"/>
        </w:rPr>
        <w:t>s failure to carry out its obligations under the Contract including storage costs.</w:t>
      </w:r>
      <w:bookmarkEnd w:id="34"/>
    </w:p>
    <w:p w14:paraId="284CD871" w14:textId="77777777" w:rsidR="00DA0F49" w:rsidRPr="006744FC" w:rsidRDefault="00677E9E" w:rsidP="00DA0F49">
      <w:pPr>
        <w:pStyle w:val="Heading2"/>
      </w:pPr>
      <w:bookmarkStart w:id="62" w:name="_Ref500721423"/>
      <w:r w:rsidRPr="006744FC">
        <w:t>If any Goods are so rejected, the property and risk shall immediately revert to the Supplier</w:t>
      </w:r>
      <w:bookmarkEnd w:id="62"/>
      <w:r w:rsidRPr="006744FC">
        <w:t xml:space="preserve"> and the Supplier shall arrange for and bear the risk and expenses associated with the destruction or return of the rejected Goods.   </w:t>
      </w:r>
    </w:p>
    <w:p w14:paraId="271823F8" w14:textId="77777777" w:rsidR="00DA0F49" w:rsidRDefault="00677E9E" w:rsidP="00DA0F49">
      <w:pPr>
        <w:pStyle w:val="Heading1"/>
        <w:rPr>
          <w:lang w:eastAsia="zh-CN"/>
        </w:rPr>
      </w:pPr>
      <w:bookmarkStart w:id="63" w:name="_Ref101882098"/>
      <w:bookmarkStart w:id="64" w:name="_Ref500125991"/>
      <w:bookmarkStart w:id="65" w:name="_Ref_ContractCompanion_9kb9Ur046"/>
      <w:r>
        <w:rPr>
          <w:lang w:eastAsia="zh-CN"/>
        </w:rPr>
        <w:t>Recall</w:t>
      </w:r>
      <w:bookmarkEnd w:id="63"/>
    </w:p>
    <w:p w14:paraId="6428AE6B" w14:textId="77777777" w:rsidR="00DA0F49" w:rsidRDefault="00677E9E" w:rsidP="00DA0F49">
      <w:pPr>
        <w:pStyle w:val="Heading2"/>
      </w:pPr>
      <w:r>
        <w:t>If the Supplier intends to carry out a Recall of the Goods, or is the subject of a request, court order or other directive of a government or regulatory authority requiring or implementing a Recall which concerns any of the Goods, it will immediately (but within 24 hours at the latest) notify the Customer in writing (enclosing a copy of the relevant communication if requested by the Customer) (the “</w:t>
      </w:r>
      <w:r w:rsidRPr="00B72BF7">
        <w:rPr>
          <w:b/>
        </w:rPr>
        <w:t>Recall Notice</w:t>
      </w:r>
      <w:r>
        <w:t xml:space="preserve">”).  </w:t>
      </w:r>
    </w:p>
    <w:p w14:paraId="07B82A19" w14:textId="77777777" w:rsidR="00DA0F49" w:rsidRDefault="00677E9E" w:rsidP="00DA0F49">
      <w:pPr>
        <w:pStyle w:val="Heading2"/>
      </w:pPr>
      <w:r>
        <w:t>The Recall Notice will, inter alia, provide the following information:</w:t>
      </w:r>
    </w:p>
    <w:p w14:paraId="3F33B1C9" w14:textId="77777777" w:rsidR="00DA0F49" w:rsidRDefault="00677E9E" w:rsidP="00DA0F49">
      <w:pPr>
        <w:pStyle w:val="Heading3"/>
      </w:pPr>
      <w:r>
        <w:lastRenderedPageBreak/>
        <w:t>the name(s) and means of identifying the specific Good(s) impacted by the Recall (e.g. batch / lot numbers, Unique Device Identification (UDI), affected pack sizes etc.);</w:t>
      </w:r>
    </w:p>
    <w:p w14:paraId="3D384868" w14:textId="77777777" w:rsidR="00DA0F49" w:rsidRDefault="00677E9E" w:rsidP="00DA0F49">
      <w:pPr>
        <w:pStyle w:val="Heading3"/>
      </w:pPr>
      <w:r>
        <w:t xml:space="preserve">the territorial scope of the Recall;   </w:t>
      </w:r>
    </w:p>
    <w:p w14:paraId="333E9633" w14:textId="77777777" w:rsidR="00DA0F49" w:rsidRDefault="00677E9E" w:rsidP="00DA0F49">
      <w:pPr>
        <w:pStyle w:val="Heading3"/>
      </w:pPr>
      <w:r>
        <w:t>any associated deadlines with which the Goods must be recalled by;</w:t>
      </w:r>
    </w:p>
    <w:p w14:paraId="0314E2E5" w14:textId="77777777" w:rsidR="00DA0F49" w:rsidRDefault="00677E9E" w:rsidP="00DA0F49">
      <w:pPr>
        <w:pStyle w:val="Heading3"/>
      </w:pPr>
      <w:r>
        <w:t>the reason(s) for the Recall and any risks identified to patients, users or any other personnel, associated with the supply and use of the Good(s);</w:t>
      </w:r>
    </w:p>
    <w:p w14:paraId="53511FCA" w14:textId="77777777" w:rsidR="00DA0F49" w:rsidRDefault="00677E9E" w:rsidP="00DA0F49">
      <w:pPr>
        <w:pStyle w:val="Heading3"/>
      </w:pPr>
      <w:r>
        <w:t>specific instructions as to how the Customer is to facilitate the Recall; and</w:t>
      </w:r>
    </w:p>
    <w:p w14:paraId="6A3D75DA" w14:textId="77777777" w:rsidR="00DA0F49" w:rsidRDefault="00677E9E" w:rsidP="00DA0F49">
      <w:pPr>
        <w:pStyle w:val="Heading3"/>
      </w:pPr>
      <w:r>
        <w:t xml:space="preserve">information on how the Supplier intends to investigate the root cause of the Recall and plans to remedy any associated deficiencies.   </w:t>
      </w:r>
    </w:p>
    <w:p w14:paraId="52DF2B7F" w14:textId="17B9A5B3" w:rsidR="00DA0F49" w:rsidRDefault="00677E9E" w:rsidP="00DA0F49">
      <w:pPr>
        <w:pStyle w:val="Heading2"/>
      </w:pPr>
      <w:r>
        <w:t xml:space="preserve">Without prejudice to Clause </w:t>
      </w:r>
      <w:r>
        <w:fldChar w:fldCharType="begin"/>
      </w:r>
      <w:r>
        <w:instrText xml:space="preserve"> REF _Ref500721442 \w \h </w:instrText>
      </w:r>
      <w:r>
        <w:fldChar w:fldCharType="separate"/>
      </w:r>
      <w:r w:rsidR="00A40E2A">
        <w:t>15</w:t>
      </w:r>
      <w:r>
        <w:fldChar w:fldCharType="end"/>
      </w:r>
      <w:r>
        <w:t>, the Supplier will promptly reimburse all reasonably incurred costs and expenses, including administrative and personnel costs, of the Customer or its agents relating to the Recall and any destruction costs reasonably incurred by the Customer.</w:t>
      </w:r>
    </w:p>
    <w:p w14:paraId="56949847" w14:textId="77777777" w:rsidR="00DA0F49" w:rsidRDefault="00677E9E" w:rsidP="00DA0F49">
      <w:pPr>
        <w:pStyle w:val="Heading2"/>
      </w:pPr>
      <w:r>
        <w:t xml:space="preserve">The Supplier will provide all reasonably necessary assistance and cooperation requested by the Customer in implementing any Recall. </w:t>
      </w:r>
    </w:p>
    <w:p w14:paraId="1DA2C046" w14:textId="77777777" w:rsidR="00DA0F49" w:rsidRDefault="00677E9E" w:rsidP="00DA0F49">
      <w:pPr>
        <w:pStyle w:val="Heading2"/>
      </w:pPr>
      <w:r>
        <w:t xml:space="preserve">Without prejudice to any other remedies available to it, the Customer shall be entitled to request, at Customer’s option, either: </w:t>
      </w:r>
    </w:p>
    <w:p w14:paraId="07B7072A" w14:textId="77777777" w:rsidR="00DA0F49" w:rsidRDefault="00677E9E" w:rsidP="00DA0F49">
      <w:pPr>
        <w:pStyle w:val="Heading3"/>
      </w:pPr>
      <w:r>
        <w:lastRenderedPageBreak/>
        <w:t>a full refund from the Supplier with respect to the payment of any Good(s) which are subject to Recall, such refund to be paid within 28 days;</w:t>
      </w:r>
    </w:p>
    <w:p w14:paraId="139A7F8C" w14:textId="77777777" w:rsidR="00DA0F49" w:rsidRDefault="00677E9E" w:rsidP="00DA0F49">
      <w:pPr>
        <w:pStyle w:val="Heading3"/>
      </w:pPr>
      <w:r>
        <w:t>credit against future orders to the value of the Good(s) which were subject to Recall; or</w:t>
      </w:r>
    </w:p>
    <w:p w14:paraId="291BD48F" w14:textId="77777777" w:rsidR="00DA0F49" w:rsidRDefault="00677E9E" w:rsidP="00DA0F49">
      <w:pPr>
        <w:pStyle w:val="Heading3"/>
      </w:pPr>
      <w:bookmarkStart w:id="66" w:name="_Ref103607974"/>
      <w:r>
        <w:t>replacement by the Supplier of the Good(s) which are subject to Recall, on a like-for-like basis, such replacement to be dispatched promptly by Supplier but within 14 days of Customer providing written notice of a request for replacement.</w:t>
      </w:r>
      <w:bookmarkEnd w:id="66"/>
    </w:p>
    <w:p w14:paraId="2BB63C5B" w14:textId="222133F5" w:rsidR="00DA0F49" w:rsidRDefault="00677E9E" w:rsidP="00DA0F49">
      <w:pPr>
        <w:pStyle w:val="Heading2"/>
      </w:pPr>
      <w:r>
        <w:t xml:space="preserve">For the avoidance of doubt, in the event that replacement Good(s) are requested in accordance with sub-Clause </w:t>
      </w:r>
      <w:r>
        <w:fldChar w:fldCharType="begin"/>
      </w:r>
      <w:r>
        <w:instrText xml:space="preserve"> REF _Ref103607974 \w \h </w:instrText>
      </w:r>
      <w:r>
        <w:fldChar w:fldCharType="separate"/>
      </w:r>
      <w:r w:rsidR="00A40E2A">
        <w:t>10.5(c)</w:t>
      </w:r>
      <w:r>
        <w:fldChar w:fldCharType="end"/>
      </w:r>
      <w:r>
        <w:t>, Customer shall bear no liability for any price increases related to such replacement Good(s).</w:t>
      </w:r>
    </w:p>
    <w:p w14:paraId="093630B3" w14:textId="77777777" w:rsidR="00DA0F49" w:rsidRDefault="00677E9E" w:rsidP="00DA0F49">
      <w:pPr>
        <w:pStyle w:val="Heading1"/>
        <w:keepLines/>
        <w:rPr>
          <w:lang w:eastAsia="zh-CN"/>
        </w:rPr>
      </w:pPr>
      <w:bookmarkStart w:id="67" w:name="_Ref101879803"/>
      <w:r w:rsidRPr="006744FC">
        <w:rPr>
          <w:lang w:eastAsia="zh-CN"/>
        </w:rPr>
        <w:t>Warranties</w:t>
      </w:r>
      <w:bookmarkEnd w:id="64"/>
      <w:bookmarkEnd w:id="65"/>
      <w:bookmarkEnd w:id="67"/>
    </w:p>
    <w:p w14:paraId="7EF6FAFF" w14:textId="77777777" w:rsidR="00DA0F49" w:rsidRPr="006744FC" w:rsidRDefault="00677E9E" w:rsidP="00DA0F49">
      <w:pPr>
        <w:pStyle w:val="Heading2"/>
      </w:pPr>
      <w:bookmarkStart w:id="68" w:name="_Ref500125813"/>
      <w:r w:rsidRPr="006744FC">
        <w:t>The Supplier warrants to the Customer that:</w:t>
      </w:r>
      <w:bookmarkEnd w:id="68"/>
    </w:p>
    <w:p w14:paraId="6407FCC6" w14:textId="77777777" w:rsidR="00DA0F49" w:rsidRPr="006744FC" w:rsidRDefault="00677E9E" w:rsidP="00DA0F49">
      <w:pPr>
        <w:pStyle w:val="Heading3"/>
        <w:rPr>
          <w:lang w:eastAsia="zh-CN"/>
        </w:rPr>
      </w:pPr>
      <w:r w:rsidRPr="006744FC">
        <w:rPr>
          <w:lang w:eastAsia="zh-CN"/>
        </w:rPr>
        <w:t>it has the power and authority to enter into and perform this Agreement and any Contract and such performance will not conflict with any contract or obligation entered into by it, its constitutional documents and any law or regulation applicable to it;</w:t>
      </w:r>
    </w:p>
    <w:p w14:paraId="217926C0" w14:textId="77777777" w:rsidR="00DA0F49" w:rsidRPr="006744FC" w:rsidRDefault="00677E9E" w:rsidP="00DA0F49">
      <w:pPr>
        <w:pStyle w:val="Heading3"/>
        <w:rPr>
          <w:lang w:eastAsia="zh-CN"/>
        </w:rPr>
      </w:pPr>
      <w:r w:rsidRPr="006744FC">
        <w:rPr>
          <w:lang w:eastAsia="zh-CN"/>
        </w:rPr>
        <w:t xml:space="preserve">it has all authorisations from all relevant third parties to enable it to supply the Goods without infringing any </w:t>
      </w:r>
      <w:r>
        <w:rPr>
          <w:lang w:eastAsia="zh-CN"/>
        </w:rPr>
        <w:t>A</w:t>
      </w:r>
      <w:r w:rsidRPr="006744FC">
        <w:rPr>
          <w:lang w:eastAsia="zh-CN"/>
        </w:rPr>
        <w:t xml:space="preserve">pplicable </w:t>
      </w:r>
      <w:r>
        <w:rPr>
          <w:lang w:eastAsia="zh-CN"/>
        </w:rPr>
        <w:t>L</w:t>
      </w:r>
      <w:r w:rsidRPr="006744FC">
        <w:rPr>
          <w:lang w:eastAsia="zh-CN"/>
        </w:rPr>
        <w:t xml:space="preserve">aw, code or practice or any third party’s rights and has all necessary internal authorisations to approve the execution and performance under </w:t>
      </w:r>
      <w:r w:rsidRPr="006744FC">
        <w:rPr>
          <w:lang w:eastAsia="zh-CN"/>
        </w:rPr>
        <w:lastRenderedPageBreak/>
        <w:t>the Agreement and/or any Contract and will produce evidence of that action to the Customer on its request;</w:t>
      </w:r>
    </w:p>
    <w:p w14:paraId="3FD06007" w14:textId="77777777" w:rsidR="00DA0F49" w:rsidRPr="006744FC" w:rsidRDefault="00677E9E" w:rsidP="00DA0F49">
      <w:pPr>
        <w:pStyle w:val="Heading3"/>
        <w:rPr>
          <w:lang w:eastAsia="zh-CN"/>
        </w:rPr>
      </w:pPr>
      <w:bookmarkStart w:id="69" w:name="_Ref104296334"/>
      <w:r w:rsidRPr="006744FC">
        <w:rPr>
          <w:lang w:eastAsia="zh-CN"/>
        </w:rPr>
        <w:t xml:space="preserve">it will ensure that the Customer is made aware of all relevant requirements of any </w:t>
      </w:r>
      <w:r>
        <w:rPr>
          <w:lang w:eastAsia="zh-CN"/>
        </w:rPr>
        <w:t>A</w:t>
      </w:r>
      <w:r w:rsidRPr="006744FC">
        <w:rPr>
          <w:lang w:eastAsia="zh-CN"/>
        </w:rPr>
        <w:t xml:space="preserve">pplicable </w:t>
      </w:r>
      <w:r>
        <w:rPr>
          <w:lang w:eastAsia="zh-CN"/>
        </w:rPr>
        <w:t>L</w:t>
      </w:r>
      <w:r w:rsidRPr="006744FC">
        <w:rPr>
          <w:lang w:eastAsia="zh-CN"/>
        </w:rPr>
        <w:t>aw, or code of practice which applies or is relevant to the supply of the Goods to the Customer;</w:t>
      </w:r>
      <w:bookmarkEnd w:id="69"/>
    </w:p>
    <w:p w14:paraId="3800C2F0" w14:textId="77777777" w:rsidR="00DA0F49" w:rsidRPr="006744FC" w:rsidRDefault="00677E9E" w:rsidP="00DA0F49">
      <w:pPr>
        <w:pStyle w:val="Heading3"/>
        <w:rPr>
          <w:lang w:eastAsia="zh-CN"/>
        </w:rPr>
      </w:pPr>
      <w:r w:rsidRPr="006744FC">
        <w:rPr>
          <w:lang w:eastAsia="zh-CN"/>
        </w:rPr>
        <w:t>information in written or electronic format supplied by, or on behalf of, the Supplier to the Customer at any stage during the tender process, the negotiation process, the due diligence process or the term of the Agreement was complete and accurate in all material respects at the time it was supplied, and any amendments or changes to the previously supplied information will be provided to the Customer without delay;</w:t>
      </w:r>
    </w:p>
    <w:p w14:paraId="1043353A" w14:textId="77777777" w:rsidR="00DA0F49" w:rsidRPr="006744FC" w:rsidRDefault="00677E9E" w:rsidP="00DA0F49">
      <w:pPr>
        <w:pStyle w:val="Heading3"/>
        <w:rPr>
          <w:szCs w:val="22"/>
          <w:lang w:eastAsia="zh-CN"/>
        </w:rPr>
      </w:pPr>
      <w:r w:rsidRPr="006744FC">
        <w:rPr>
          <w:lang w:eastAsia="zh-CN"/>
        </w:rPr>
        <w:t xml:space="preserve">the </w:t>
      </w:r>
      <w:r w:rsidRPr="006744FC">
        <w:rPr>
          <w:szCs w:val="22"/>
          <w:lang w:eastAsia="zh-CN"/>
        </w:rPr>
        <w:t>Supplier</w:t>
      </w:r>
      <w:r w:rsidRPr="006744FC">
        <w:rPr>
          <w:lang w:eastAsia="zh-CN"/>
        </w:rPr>
        <w:t xml:space="preserve">, and all of its directors, officers, employees, affiliates, agents, suppliers and </w:t>
      </w:r>
      <w:r w:rsidRPr="006744FC">
        <w:rPr>
          <w:szCs w:val="22"/>
          <w:lang w:eastAsia="zh-CN"/>
        </w:rPr>
        <w:t>subcontractors</w:t>
      </w:r>
      <w:r w:rsidRPr="006744FC">
        <w:rPr>
          <w:lang w:eastAsia="zh-CN"/>
        </w:rPr>
        <w:t xml:space="preserve">, are not themselves, and are not or owned or controlled by any party that is, targeted by any Sanctions </w:t>
      </w:r>
      <w:r w:rsidRPr="006744FC">
        <w:rPr>
          <w:szCs w:val="22"/>
          <w:lang w:eastAsia="zh-CN"/>
        </w:rPr>
        <w:t>and</w:t>
      </w:r>
      <w:r w:rsidRPr="006744FC">
        <w:rPr>
          <w:lang w:eastAsia="zh-CN"/>
        </w:rPr>
        <w:t xml:space="preserve"> Export Control Laws;</w:t>
      </w:r>
    </w:p>
    <w:p w14:paraId="7D5DA2D8" w14:textId="729916E6" w:rsidR="00DA0F49" w:rsidRPr="006744FC" w:rsidRDefault="00677E9E" w:rsidP="00DA0F49">
      <w:pPr>
        <w:pStyle w:val="Heading3"/>
        <w:rPr>
          <w:szCs w:val="22"/>
          <w:lang w:eastAsia="zh-CN"/>
        </w:rPr>
      </w:pPr>
      <w:r w:rsidRPr="006744FC">
        <w:rPr>
          <w:lang w:eastAsia="zh-CN"/>
        </w:rPr>
        <w:t>the Supplier is not aware of, and does not have any reason to suspect, any breach of Clause</w:t>
      </w:r>
      <w:r>
        <w:rPr>
          <w:lang w:eastAsia="zh-CN"/>
        </w:rPr>
        <w:t xml:space="preserve"> </w:t>
      </w:r>
      <w:r>
        <w:rPr>
          <w:lang w:eastAsia="zh-CN"/>
        </w:rPr>
        <w:fldChar w:fldCharType="begin"/>
      </w:r>
      <w:r>
        <w:rPr>
          <w:lang w:eastAsia="zh-CN"/>
        </w:rPr>
        <w:instrText xml:space="preserve"> REF _Ref501456904 \w \h </w:instrText>
      </w:r>
      <w:r>
        <w:rPr>
          <w:lang w:eastAsia="zh-CN"/>
        </w:rPr>
      </w:r>
      <w:r>
        <w:rPr>
          <w:lang w:eastAsia="zh-CN"/>
        </w:rPr>
        <w:fldChar w:fldCharType="separate"/>
      </w:r>
      <w:r w:rsidR="00A40E2A">
        <w:rPr>
          <w:lang w:eastAsia="zh-CN"/>
        </w:rPr>
        <w:t>13</w:t>
      </w:r>
      <w:r>
        <w:rPr>
          <w:lang w:eastAsia="zh-CN"/>
        </w:rPr>
        <w:fldChar w:fldCharType="end"/>
      </w:r>
      <w:r w:rsidRPr="006744FC">
        <w:rPr>
          <w:lang w:eastAsia="zh-CN"/>
        </w:rPr>
        <w:t xml:space="preserve">, and it is </w:t>
      </w:r>
      <w:r w:rsidRPr="006744FC">
        <w:rPr>
          <w:szCs w:val="22"/>
          <w:lang w:eastAsia="zh-CN"/>
        </w:rPr>
        <w:t>not</w:t>
      </w:r>
      <w:r w:rsidRPr="006744FC">
        <w:rPr>
          <w:lang w:eastAsia="zh-CN"/>
        </w:rPr>
        <w:t xml:space="preserve"> aware and does not have any reason to suspect that </w:t>
      </w:r>
      <w:r w:rsidRPr="006744FC">
        <w:rPr>
          <w:szCs w:val="22"/>
          <w:lang w:eastAsia="zh-CN"/>
        </w:rPr>
        <w:t>performance</w:t>
      </w:r>
      <w:r w:rsidRPr="006744FC">
        <w:rPr>
          <w:lang w:eastAsia="zh-CN"/>
        </w:rPr>
        <w:t xml:space="preserve"> of </w:t>
      </w:r>
      <w:r>
        <w:rPr>
          <w:lang w:eastAsia="zh-CN"/>
        </w:rPr>
        <w:t>this Contract would put either P</w:t>
      </w:r>
      <w:r w:rsidRPr="006744FC">
        <w:rPr>
          <w:lang w:eastAsia="zh-CN"/>
        </w:rPr>
        <w:t>arty at risk of breaching any Sanctions and Export Control Laws;</w:t>
      </w:r>
    </w:p>
    <w:p w14:paraId="0C3D4231" w14:textId="77777777" w:rsidR="00DA0F49" w:rsidRPr="006744FC" w:rsidRDefault="00677E9E" w:rsidP="00DA0F49">
      <w:pPr>
        <w:pStyle w:val="Heading3"/>
        <w:rPr>
          <w:lang w:eastAsia="zh-CN"/>
        </w:rPr>
      </w:pPr>
      <w:r w:rsidRPr="006744FC">
        <w:rPr>
          <w:lang w:eastAsia="zh-CN"/>
        </w:rPr>
        <w:t>it will not and will procure that none of its employees will accept any commission, gift, inducement or other financial benefit from any supplier or potential supplier of the Customer;</w:t>
      </w:r>
    </w:p>
    <w:p w14:paraId="2520FFE2" w14:textId="77777777" w:rsidR="00DA0F49" w:rsidRPr="006744FC" w:rsidRDefault="00677E9E" w:rsidP="00DA0F49">
      <w:pPr>
        <w:pStyle w:val="Heading3"/>
        <w:rPr>
          <w:lang w:eastAsia="zh-CN"/>
        </w:rPr>
      </w:pPr>
      <w:r w:rsidRPr="006744FC">
        <w:rPr>
          <w:lang w:eastAsia="zh-CN"/>
        </w:rPr>
        <w:lastRenderedPageBreak/>
        <w:t>none of its directors or officers or any of the employees of the Supplier has any interest in any other supplier or potential supplier of the Customer or is a party to, or are otherwise interested in, any other transaction or arrangement with the Customer;</w:t>
      </w:r>
    </w:p>
    <w:p w14:paraId="7E054FC6" w14:textId="6C18B81F" w:rsidR="00DA0F49" w:rsidRPr="006744FC" w:rsidRDefault="00677E9E" w:rsidP="00DA0F49">
      <w:pPr>
        <w:pStyle w:val="Heading3"/>
        <w:rPr>
          <w:lang w:eastAsia="zh-CN"/>
        </w:rPr>
      </w:pPr>
      <w:r w:rsidRPr="006744FC">
        <w:rPr>
          <w:lang w:eastAsia="zh-CN"/>
        </w:rPr>
        <w:t>it shall comply with all applicable statutory and regulatory requirements applicable to the Goods in accordance with Clause</w:t>
      </w:r>
      <w:r>
        <w:rPr>
          <w:lang w:eastAsia="zh-CN"/>
        </w:rPr>
        <w:t xml:space="preserve"> </w:t>
      </w:r>
      <w:r>
        <w:rPr>
          <w:lang w:eastAsia="zh-CN"/>
        </w:rPr>
        <w:fldChar w:fldCharType="begin"/>
      </w:r>
      <w:r>
        <w:rPr>
          <w:lang w:eastAsia="zh-CN"/>
        </w:rPr>
        <w:instrText xml:space="preserve"> REF _Ref7126140 \w \h </w:instrText>
      </w:r>
      <w:r>
        <w:rPr>
          <w:lang w:eastAsia="zh-CN"/>
        </w:rPr>
      </w:r>
      <w:r>
        <w:rPr>
          <w:lang w:eastAsia="zh-CN"/>
        </w:rPr>
        <w:fldChar w:fldCharType="separate"/>
      </w:r>
      <w:r w:rsidR="00A40E2A">
        <w:rPr>
          <w:lang w:eastAsia="zh-CN"/>
        </w:rPr>
        <w:t>13.1</w:t>
      </w:r>
      <w:r>
        <w:rPr>
          <w:lang w:eastAsia="zh-CN"/>
        </w:rPr>
        <w:fldChar w:fldCharType="end"/>
      </w:r>
      <w:r w:rsidRPr="006744FC">
        <w:rPr>
          <w:lang w:eastAsia="zh-CN"/>
        </w:rPr>
        <w:t>;</w:t>
      </w:r>
    </w:p>
    <w:p w14:paraId="2CD2547E" w14:textId="73CDAC6D" w:rsidR="00DA0F49" w:rsidRPr="006744FC" w:rsidRDefault="00677E9E" w:rsidP="00DA0F49">
      <w:pPr>
        <w:pStyle w:val="Heading3"/>
        <w:rPr>
          <w:lang w:eastAsia="zh-CN"/>
        </w:rPr>
      </w:pPr>
      <w:r w:rsidRPr="006744FC">
        <w:rPr>
          <w:lang w:eastAsia="zh-CN"/>
        </w:rPr>
        <w:t>all Goods will have at least the minimum shelf life referred to at Clause</w:t>
      </w:r>
      <w:r>
        <w:rPr>
          <w:lang w:eastAsia="zh-CN"/>
        </w:rPr>
        <w:t> </w:t>
      </w:r>
      <w:r>
        <w:rPr>
          <w:lang w:eastAsia="zh-CN"/>
        </w:rPr>
        <w:fldChar w:fldCharType="begin"/>
      </w:r>
      <w:r>
        <w:rPr>
          <w:lang w:eastAsia="zh-CN"/>
        </w:rPr>
        <w:instrText xml:space="preserve"> REF _Ref_ContractCompanion_9kb9Ur07G \w \h \t \* MERGEFORMAT </w:instrText>
      </w:r>
      <w:r>
        <w:rPr>
          <w:lang w:eastAsia="zh-CN"/>
        </w:rPr>
      </w:r>
      <w:r>
        <w:rPr>
          <w:lang w:eastAsia="zh-CN"/>
        </w:rPr>
        <w:fldChar w:fldCharType="separate"/>
      </w:r>
      <w:r w:rsidR="00A40E2A">
        <w:rPr>
          <w:lang w:eastAsia="zh-CN"/>
        </w:rPr>
        <w:t>7.2(e)</w:t>
      </w:r>
      <w:r>
        <w:rPr>
          <w:lang w:eastAsia="zh-CN"/>
        </w:rPr>
        <w:fldChar w:fldCharType="end"/>
      </w:r>
      <w:r w:rsidRPr="006744FC">
        <w:rPr>
          <w:lang w:eastAsia="zh-CN"/>
        </w:rPr>
        <w:t>; and</w:t>
      </w:r>
    </w:p>
    <w:p w14:paraId="1C003F77" w14:textId="66C7245B" w:rsidR="00DA0F49" w:rsidRPr="006744FC" w:rsidRDefault="00677E9E" w:rsidP="00DA0F49">
      <w:pPr>
        <w:pStyle w:val="Heading3"/>
        <w:rPr>
          <w:lang w:eastAsia="zh-CN"/>
        </w:rPr>
      </w:pPr>
      <w:r w:rsidRPr="006744FC">
        <w:rPr>
          <w:lang w:eastAsia="zh-CN"/>
        </w:rPr>
        <w:t>it shall comply with the obligations set out in Clause</w:t>
      </w:r>
      <w:r>
        <w:rPr>
          <w:lang w:eastAsia="zh-CN"/>
        </w:rPr>
        <w:t xml:space="preserve"> </w:t>
      </w:r>
      <w:r>
        <w:rPr>
          <w:lang w:eastAsia="zh-CN"/>
        </w:rPr>
        <w:fldChar w:fldCharType="begin"/>
      </w:r>
      <w:r>
        <w:rPr>
          <w:lang w:eastAsia="zh-CN"/>
        </w:rPr>
        <w:instrText xml:space="preserve"> REF _Ref102070067 \r \h </w:instrText>
      </w:r>
      <w:r>
        <w:rPr>
          <w:lang w:eastAsia="zh-CN"/>
        </w:rPr>
      </w:r>
      <w:r>
        <w:rPr>
          <w:lang w:eastAsia="zh-CN"/>
        </w:rPr>
        <w:fldChar w:fldCharType="separate"/>
      </w:r>
      <w:r w:rsidR="00A40E2A">
        <w:rPr>
          <w:lang w:eastAsia="zh-CN"/>
        </w:rPr>
        <w:t>28</w:t>
      </w:r>
      <w:r>
        <w:rPr>
          <w:lang w:eastAsia="zh-CN"/>
        </w:rPr>
        <w:fldChar w:fldCharType="end"/>
      </w:r>
      <w:r w:rsidRPr="006744FC">
        <w:rPr>
          <w:lang w:eastAsia="zh-CN"/>
        </w:rPr>
        <w:t xml:space="preserve">.  </w:t>
      </w:r>
    </w:p>
    <w:p w14:paraId="508F7BF7" w14:textId="774DABE7" w:rsidR="00DA0F49" w:rsidRPr="006744FC" w:rsidRDefault="00677E9E" w:rsidP="00DA0F49">
      <w:pPr>
        <w:pStyle w:val="Heading2"/>
      </w:pPr>
      <w:r w:rsidRPr="006744FC">
        <w:t>In case of any situation constituting or likely to lead to a breach of a warranty in Clause</w:t>
      </w:r>
      <w:r>
        <w:t> </w:t>
      </w:r>
      <w:r>
        <w:fldChar w:fldCharType="begin"/>
      </w:r>
      <w:r>
        <w:instrText xml:space="preserve"> REF _Ref500125813 \w \h </w:instrText>
      </w:r>
      <w:r>
        <w:fldChar w:fldCharType="separate"/>
      </w:r>
      <w:r w:rsidR="00A40E2A">
        <w:t>11.1</w:t>
      </w:r>
      <w:r>
        <w:fldChar w:fldCharType="end"/>
      </w:r>
      <w:r w:rsidRPr="006744FC">
        <w:t xml:space="preserve"> during the </w:t>
      </w:r>
      <w:r>
        <w:t>T</w:t>
      </w:r>
      <w:r w:rsidRPr="006744FC">
        <w:t xml:space="preserve">erm of the Agreement, </w:t>
      </w:r>
      <w:r>
        <w:t xml:space="preserve">without prejudice to any other right or remedy available to the Customer, </w:t>
      </w:r>
      <w:r w:rsidRPr="006744FC">
        <w:t>the Supplier shall:</w:t>
      </w:r>
    </w:p>
    <w:p w14:paraId="2B93945D" w14:textId="77777777" w:rsidR="00DA0F49" w:rsidRPr="006744FC" w:rsidRDefault="00677E9E" w:rsidP="00DA0F49">
      <w:pPr>
        <w:pStyle w:val="Heading3"/>
        <w:rPr>
          <w:lang w:eastAsia="zh-CN"/>
        </w:rPr>
      </w:pPr>
      <w:r w:rsidRPr="006744FC">
        <w:rPr>
          <w:lang w:eastAsia="zh-CN"/>
        </w:rPr>
        <w:t xml:space="preserve">notify the Customer in writing and without delay of such breach; and </w:t>
      </w:r>
    </w:p>
    <w:p w14:paraId="57AF8143" w14:textId="77777777" w:rsidR="00DA0F49" w:rsidRPr="006744FC" w:rsidRDefault="00677E9E" w:rsidP="00DA0F49">
      <w:pPr>
        <w:pStyle w:val="Heading3"/>
        <w:rPr>
          <w:lang w:eastAsia="zh-CN"/>
        </w:rPr>
      </w:pPr>
      <w:r w:rsidRPr="006744FC">
        <w:rPr>
          <w:lang w:eastAsia="zh-CN"/>
        </w:rPr>
        <w:t xml:space="preserve">take all necessary steps to rectify this situation including replacement of the relevant Goods where appropriate. </w:t>
      </w:r>
    </w:p>
    <w:p w14:paraId="02FEBA24" w14:textId="249C1085" w:rsidR="00DA0F49" w:rsidRPr="006744FC" w:rsidRDefault="00677E9E" w:rsidP="00DA0F49">
      <w:pPr>
        <w:pStyle w:val="BodyText20"/>
        <w:rPr>
          <w:lang w:eastAsia="zh-CN"/>
        </w:rPr>
      </w:pPr>
      <w:r w:rsidRPr="006744FC">
        <w:rPr>
          <w:lang w:eastAsia="zh-CN"/>
        </w:rPr>
        <w:t>The Customer reserves the right to verify that the measures taken are appropriate and to request additional steps are taken within a specified time period. Failure to implement the requested measures may lead to the termination of the Agreement and/or any Contract. These rights are without prejudice to the Customer’s rights in Clause</w:t>
      </w:r>
      <w:r>
        <w:rPr>
          <w:lang w:eastAsia="zh-CN"/>
        </w:rPr>
        <w:t xml:space="preserve"> </w:t>
      </w:r>
      <w:r>
        <w:rPr>
          <w:lang w:eastAsia="zh-CN"/>
        </w:rPr>
        <w:fldChar w:fldCharType="begin"/>
      </w:r>
      <w:r>
        <w:rPr>
          <w:lang w:eastAsia="zh-CN"/>
        </w:rPr>
        <w:instrText xml:space="preserve"> REF _Ref500720855 \w \h </w:instrText>
      </w:r>
      <w:r>
        <w:rPr>
          <w:lang w:eastAsia="zh-CN"/>
        </w:rPr>
      </w:r>
      <w:r>
        <w:rPr>
          <w:lang w:eastAsia="zh-CN"/>
        </w:rPr>
        <w:fldChar w:fldCharType="separate"/>
      </w:r>
      <w:r w:rsidR="00A40E2A">
        <w:rPr>
          <w:lang w:eastAsia="zh-CN"/>
        </w:rPr>
        <w:t>20</w:t>
      </w:r>
      <w:r>
        <w:rPr>
          <w:lang w:eastAsia="zh-CN"/>
        </w:rPr>
        <w:fldChar w:fldCharType="end"/>
      </w:r>
      <w:r w:rsidRPr="006744FC">
        <w:rPr>
          <w:lang w:eastAsia="zh-CN"/>
        </w:rPr>
        <w:t>.</w:t>
      </w:r>
    </w:p>
    <w:p w14:paraId="01379F8B" w14:textId="77777777" w:rsidR="00DA0F49" w:rsidRDefault="00677E9E" w:rsidP="00DA0F49">
      <w:pPr>
        <w:pStyle w:val="Heading1"/>
        <w:rPr>
          <w:lang w:eastAsia="zh-CN"/>
        </w:rPr>
      </w:pPr>
      <w:bookmarkStart w:id="70" w:name="_Ref506170825"/>
      <w:r w:rsidRPr="006744FC">
        <w:rPr>
          <w:lang w:eastAsia="zh-CN"/>
        </w:rPr>
        <w:lastRenderedPageBreak/>
        <w:t>Key contacts and service reviews</w:t>
      </w:r>
      <w:bookmarkEnd w:id="70"/>
      <w:r w:rsidRPr="006744FC">
        <w:rPr>
          <w:lang w:eastAsia="zh-CN"/>
        </w:rPr>
        <w:t xml:space="preserve"> </w:t>
      </w:r>
    </w:p>
    <w:p w14:paraId="4DF04E45" w14:textId="77777777" w:rsidR="00DA0F49" w:rsidRPr="00A42BF4" w:rsidRDefault="00677E9E" w:rsidP="00DA0F49">
      <w:pPr>
        <w:pStyle w:val="Heading2"/>
        <w:rPr>
          <w:color w:val="000000"/>
        </w:rPr>
      </w:pPr>
      <w:r w:rsidRPr="00A42BF4">
        <w:t xml:space="preserve">The relevant contacts are as follows: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301"/>
        <w:gridCol w:w="3593"/>
      </w:tblGrid>
      <w:tr w:rsidR="00840ED9" w:rsidRPr="00A42BF4" w14:paraId="567DA354" w14:textId="77777777" w:rsidTr="000C65F8">
        <w:tc>
          <w:tcPr>
            <w:tcW w:w="1418" w:type="dxa"/>
          </w:tcPr>
          <w:p w14:paraId="16F79570" w14:textId="77777777" w:rsidR="00DA0F49" w:rsidRPr="00A42BF4" w:rsidRDefault="00DA0F49" w:rsidP="00DA0F49">
            <w:pPr>
              <w:autoSpaceDE w:val="0"/>
              <w:autoSpaceDN w:val="0"/>
              <w:adjustRightInd w:val="0"/>
              <w:jc w:val="both"/>
              <w:rPr>
                <w:color w:val="000000"/>
                <w:highlight w:val="yellow"/>
              </w:rPr>
            </w:pPr>
          </w:p>
        </w:tc>
        <w:tc>
          <w:tcPr>
            <w:tcW w:w="3301" w:type="dxa"/>
          </w:tcPr>
          <w:p w14:paraId="332CB165" w14:textId="77777777" w:rsidR="00DA0F49" w:rsidRPr="00A42BF4" w:rsidRDefault="00677E9E" w:rsidP="00DA0F49">
            <w:pPr>
              <w:autoSpaceDE w:val="0"/>
              <w:autoSpaceDN w:val="0"/>
              <w:adjustRightInd w:val="0"/>
              <w:jc w:val="both"/>
              <w:rPr>
                <w:b/>
                <w:color w:val="000000"/>
              </w:rPr>
            </w:pPr>
            <w:r w:rsidRPr="00A42BF4">
              <w:rPr>
                <w:b/>
                <w:color w:val="000000"/>
              </w:rPr>
              <w:t>Customer Contact</w:t>
            </w:r>
          </w:p>
        </w:tc>
        <w:tc>
          <w:tcPr>
            <w:tcW w:w="3593" w:type="dxa"/>
          </w:tcPr>
          <w:p w14:paraId="549E4303" w14:textId="77777777" w:rsidR="00DA0F49" w:rsidRPr="00A42BF4" w:rsidRDefault="00677E9E" w:rsidP="00DA0F49">
            <w:pPr>
              <w:autoSpaceDE w:val="0"/>
              <w:autoSpaceDN w:val="0"/>
              <w:adjustRightInd w:val="0"/>
              <w:jc w:val="both"/>
              <w:rPr>
                <w:b/>
                <w:color w:val="000000"/>
              </w:rPr>
            </w:pPr>
            <w:r w:rsidRPr="00A42BF4">
              <w:rPr>
                <w:b/>
                <w:color w:val="000000"/>
              </w:rPr>
              <w:t>Supplier Contact</w:t>
            </w:r>
          </w:p>
        </w:tc>
      </w:tr>
      <w:tr w:rsidR="00840ED9" w:rsidRPr="00A42BF4" w14:paraId="7129DEB5" w14:textId="77777777" w:rsidTr="000C65F8">
        <w:tc>
          <w:tcPr>
            <w:tcW w:w="1418" w:type="dxa"/>
          </w:tcPr>
          <w:p w14:paraId="2CEFB42B" w14:textId="77777777" w:rsidR="00DA0F49" w:rsidRPr="00A42BF4" w:rsidRDefault="00677E9E" w:rsidP="00DA0F49">
            <w:pPr>
              <w:autoSpaceDE w:val="0"/>
              <w:autoSpaceDN w:val="0"/>
              <w:adjustRightInd w:val="0"/>
              <w:jc w:val="both"/>
              <w:rPr>
                <w:i/>
                <w:color w:val="000000"/>
              </w:rPr>
            </w:pPr>
            <w:r w:rsidRPr="00A42BF4">
              <w:rPr>
                <w:i/>
                <w:color w:val="000000"/>
              </w:rPr>
              <w:t>First contact</w:t>
            </w:r>
          </w:p>
        </w:tc>
        <w:tc>
          <w:tcPr>
            <w:tcW w:w="3301" w:type="dxa"/>
          </w:tcPr>
          <w:p w14:paraId="120514E1" w14:textId="77777777" w:rsidR="00A42BF4" w:rsidRPr="00A42BF4" w:rsidRDefault="00A42BF4" w:rsidP="00A42BF4">
            <w:pPr>
              <w:rPr>
                <w:b/>
                <w:bCs/>
                <w:sz w:val="18"/>
                <w:szCs w:val="18"/>
              </w:rPr>
            </w:pPr>
            <w:r w:rsidRPr="00A42BF4">
              <w:rPr>
                <w:b/>
                <w:bCs/>
                <w:sz w:val="18"/>
                <w:szCs w:val="18"/>
              </w:rPr>
              <w:t>Name:</w:t>
            </w:r>
          </w:p>
          <w:p w14:paraId="67FEACF7" w14:textId="77777777" w:rsidR="00A42BF4" w:rsidRPr="00A42BF4" w:rsidRDefault="00A42BF4" w:rsidP="00A42BF4">
            <w:pPr>
              <w:rPr>
                <w:b/>
                <w:bCs/>
                <w:sz w:val="18"/>
                <w:szCs w:val="18"/>
              </w:rPr>
            </w:pPr>
            <w:r w:rsidRPr="00A42BF4">
              <w:rPr>
                <w:b/>
                <w:bCs/>
                <w:sz w:val="18"/>
                <w:szCs w:val="18"/>
              </w:rPr>
              <w:t>Address:</w:t>
            </w:r>
          </w:p>
          <w:p w14:paraId="303E6689" w14:textId="77777777" w:rsidR="00A42BF4" w:rsidRPr="00A42BF4" w:rsidRDefault="00A42BF4" w:rsidP="00A42BF4">
            <w:pPr>
              <w:rPr>
                <w:b/>
                <w:sz w:val="18"/>
                <w:szCs w:val="18"/>
              </w:rPr>
            </w:pPr>
          </w:p>
          <w:p w14:paraId="64F05156" w14:textId="77777777" w:rsidR="00A42BF4" w:rsidRPr="00A42BF4" w:rsidRDefault="00A42BF4" w:rsidP="00A42BF4">
            <w:pPr>
              <w:rPr>
                <w:b/>
                <w:sz w:val="18"/>
                <w:szCs w:val="18"/>
              </w:rPr>
            </w:pPr>
            <w:r w:rsidRPr="00A42BF4">
              <w:rPr>
                <w:b/>
                <w:sz w:val="18"/>
                <w:szCs w:val="18"/>
              </w:rPr>
              <w:t xml:space="preserve">Email: </w:t>
            </w:r>
          </w:p>
          <w:p w14:paraId="726D3997" w14:textId="77777777" w:rsidR="00A42BF4" w:rsidRPr="00A42BF4" w:rsidRDefault="00A42BF4" w:rsidP="00A42BF4">
            <w:pPr>
              <w:rPr>
                <w:b/>
                <w:sz w:val="18"/>
                <w:szCs w:val="18"/>
              </w:rPr>
            </w:pPr>
          </w:p>
          <w:p w14:paraId="63473E87" w14:textId="77777777" w:rsidR="00A42BF4" w:rsidRPr="00A42BF4" w:rsidRDefault="00A42BF4" w:rsidP="00A42BF4">
            <w:pPr>
              <w:rPr>
                <w:b/>
                <w:sz w:val="18"/>
                <w:szCs w:val="18"/>
              </w:rPr>
            </w:pPr>
            <w:r w:rsidRPr="00A42BF4">
              <w:rPr>
                <w:b/>
                <w:sz w:val="18"/>
                <w:szCs w:val="18"/>
                <w:lang w:val="en-US"/>
              </w:rPr>
              <w:t>Tel:</w:t>
            </w:r>
          </w:p>
          <w:p w14:paraId="3F36B7CE" w14:textId="77777777" w:rsidR="00A42BF4" w:rsidRPr="00A42BF4" w:rsidRDefault="00A42BF4" w:rsidP="00A42BF4">
            <w:pPr>
              <w:rPr>
                <w:b/>
                <w:sz w:val="18"/>
                <w:szCs w:val="18"/>
              </w:rPr>
            </w:pPr>
            <w:r w:rsidRPr="00A42BF4">
              <w:rPr>
                <w:b/>
                <w:sz w:val="18"/>
                <w:szCs w:val="18"/>
              </w:rPr>
              <w:t xml:space="preserve">Mobile:  </w:t>
            </w:r>
          </w:p>
          <w:p w14:paraId="7B0133A0" w14:textId="77777777" w:rsidR="00646556" w:rsidRPr="00A42BF4" w:rsidRDefault="00646556" w:rsidP="00A42BF4">
            <w:pPr>
              <w:rPr>
                <w:b/>
                <w:color w:val="000000"/>
                <w:sz w:val="18"/>
                <w:szCs w:val="18"/>
              </w:rPr>
            </w:pPr>
          </w:p>
        </w:tc>
        <w:tc>
          <w:tcPr>
            <w:tcW w:w="3593" w:type="dxa"/>
          </w:tcPr>
          <w:p w14:paraId="33858FB4" w14:textId="77777777" w:rsidR="00A42BF4" w:rsidRPr="00A42BF4" w:rsidRDefault="00A42BF4" w:rsidP="00A42BF4">
            <w:pPr>
              <w:rPr>
                <w:b/>
                <w:bCs/>
                <w:sz w:val="18"/>
                <w:szCs w:val="18"/>
              </w:rPr>
            </w:pPr>
            <w:r w:rsidRPr="00A42BF4">
              <w:rPr>
                <w:b/>
                <w:bCs/>
                <w:sz w:val="18"/>
                <w:szCs w:val="18"/>
              </w:rPr>
              <w:t>Name:</w:t>
            </w:r>
          </w:p>
          <w:p w14:paraId="25E6CCD3" w14:textId="77777777" w:rsidR="00A42BF4" w:rsidRPr="00A42BF4" w:rsidRDefault="00A42BF4" w:rsidP="00A42BF4">
            <w:pPr>
              <w:rPr>
                <w:b/>
                <w:bCs/>
                <w:sz w:val="18"/>
                <w:szCs w:val="18"/>
              </w:rPr>
            </w:pPr>
            <w:r w:rsidRPr="00A42BF4">
              <w:rPr>
                <w:b/>
                <w:bCs/>
                <w:sz w:val="18"/>
                <w:szCs w:val="18"/>
              </w:rPr>
              <w:t>Address:</w:t>
            </w:r>
          </w:p>
          <w:p w14:paraId="224C8BBA" w14:textId="77777777" w:rsidR="00A42BF4" w:rsidRPr="00A42BF4" w:rsidRDefault="00A42BF4" w:rsidP="00A42BF4">
            <w:pPr>
              <w:rPr>
                <w:b/>
                <w:sz w:val="18"/>
                <w:szCs w:val="18"/>
              </w:rPr>
            </w:pPr>
          </w:p>
          <w:p w14:paraId="6D992693" w14:textId="77777777" w:rsidR="00A42BF4" w:rsidRPr="00A42BF4" w:rsidRDefault="00A42BF4" w:rsidP="00A42BF4">
            <w:pPr>
              <w:rPr>
                <w:b/>
                <w:sz w:val="18"/>
                <w:szCs w:val="18"/>
              </w:rPr>
            </w:pPr>
            <w:r w:rsidRPr="00A42BF4">
              <w:rPr>
                <w:b/>
                <w:sz w:val="18"/>
                <w:szCs w:val="18"/>
              </w:rPr>
              <w:t xml:space="preserve">Email: </w:t>
            </w:r>
          </w:p>
          <w:p w14:paraId="2769C499" w14:textId="77777777" w:rsidR="00A42BF4" w:rsidRPr="00A42BF4" w:rsidRDefault="00A42BF4" w:rsidP="00A42BF4">
            <w:pPr>
              <w:rPr>
                <w:b/>
                <w:sz w:val="18"/>
                <w:szCs w:val="18"/>
              </w:rPr>
            </w:pPr>
          </w:p>
          <w:p w14:paraId="1FA7EA57" w14:textId="77777777" w:rsidR="00A42BF4" w:rsidRPr="00A42BF4" w:rsidRDefault="00A42BF4" w:rsidP="00A42BF4">
            <w:pPr>
              <w:rPr>
                <w:b/>
                <w:sz w:val="18"/>
                <w:szCs w:val="18"/>
              </w:rPr>
            </w:pPr>
            <w:r w:rsidRPr="00A42BF4">
              <w:rPr>
                <w:b/>
                <w:sz w:val="18"/>
                <w:szCs w:val="18"/>
                <w:lang w:val="en-US"/>
              </w:rPr>
              <w:t>Tel:</w:t>
            </w:r>
          </w:p>
          <w:p w14:paraId="07D5CD65" w14:textId="77777777" w:rsidR="00A42BF4" w:rsidRPr="00A42BF4" w:rsidRDefault="00A42BF4" w:rsidP="00A42BF4">
            <w:pPr>
              <w:rPr>
                <w:b/>
                <w:sz w:val="18"/>
                <w:szCs w:val="18"/>
              </w:rPr>
            </w:pPr>
            <w:r w:rsidRPr="00A42BF4">
              <w:rPr>
                <w:b/>
                <w:sz w:val="18"/>
                <w:szCs w:val="18"/>
              </w:rPr>
              <w:t xml:space="preserve">Mobile:  </w:t>
            </w:r>
          </w:p>
          <w:p w14:paraId="06471CD6" w14:textId="2E093D68" w:rsidR="00677E9E" w:rsidRPr="00A42BF4" w:rsidRDefault="00677E9E" w:rsidP="00A42BF4">
            <w:pPr>
              <w:rPr>
                <w:color w:val="000000"/>
                <w:sz w:val="18"/>
                <w:szCs w:val="18"/>
              </w:rPr>
            </w:pPr>
          </w:p>
        </w:tc>
      </w:tr>
      <w:tr w:rsidR="00840ED9" w:rsidRPr="00A42BF4" w14:paraId="2F4475F7" w14:textId="77777777" w:rsidTr="000C65F8">
        <w:tc>
          <w:tcPr>
            <w:tcW w:w="1418" w:type="dxa"/>
          </w:tcPr>
          <w:p w14:paraId="6E51C2F5" w14:textId="77777777" w:rsidR="00DA0F49" w:rsidRPr="00A42BF4" w:rsidRDefault="00677E9E" w:rsidP="00DA0F49">
            <w:pPr>
              <w:autoSpaceDE w:val="0"/>
              <w:autoSpaceDN w:val="0"/>
              <w:adjustRightInd w:val="0"/>
              <w:jc w:val="both"/>
              <w:rPr>
                <w:i/>
                <w:color w:val="000000"/>
              </w:rPr>
            </w:pPr>
            <w:r w:rsidRPr="00A42BF4">
              <w:rPr>
                <w:i/>
                <w:color w:val="000000"/>
              </w:rPr>
              <w:t>Second contract</w:t>
            </w:r>
          </w:p>
        </w:tc>
        <w:tc>
          <w:tcPr>
            <w:tcW w:w="3301" w:type="dxa"/>
          </w:tcPr>
          <w:p w14:paraId="5EAD5AC0" w14:textId="77777777" w:rsidR="00A42BF4" w:rsidRPr="00A42BF4" w:rsidRDefault="00A42BF4" w:rsidP="00A42BF4">
            <w:pPr>
              <w:rPr>
                <w:b/>
                <w:bCs/>
                <w:sz w:val="18"/>
                <w:szCs w:val="18"/>
              </w:rPr>
            </w:pPr>
            <w:r w:rsidRPr="00A42BF4">
              <w:rPr>
                <w:b/>
                <w:bCs/>
                <w:sz w:val="18"/>
                <w:szCs w:val="18"/>
              </w:rPr>
              <w:t>Name:</w:t>
            </w:r>
          </w:p>
          <w:p w14:paraId="3B7F5317" w14:textId="77777777" w:rsidR="00A42BF4" w:rsidRPr="00A42BF4" w:rsidRDefault="00A42BF4" w:rsidP="00A42BF4">
            <w:pPr>
              <w:rPr>
                <w:b/>
                <w:bCs/>
                <w:sz w:val="18"/>
                <w:szCs w:val="18"/>
              </w:rPr>
            </w:pPr>
            <w:r w:rsidRPr="00A42BF4">
              <w:rPr>
                <w:b/>
                <w:bCs/>
                <w:sz w:val="18"/>
                <w:szCs w:val="18"/>
              </w:rPr>
              <w:t>Address:</w:t>
            </w:r>
          </w:p>
          <w:p w14:paraId="1EA35CF1" w14:textId="77777777" w:rsidR="00A42BF4" w:rsidRPr="00A42BF4" w:rsidRDefault="00A42BF4" w:rsidP="00A42BF4">
            <w:pPr>
              <w:rPr>
                <w:b/>
                <w:sz w:val="18"/>
                <w:szCs w:val="18"/>
              </w:rPr>
            </w:pPr>
          </w:p>
          <w:p w14:paraId="7C315D3E" w14:textId="77777777" w:rsidR="00A42BF4" w:rsidRPr="00A42BF4" w:rsidRDefault="00A42BF4" w:rsidP="00A42BF4">
            <w:pPr>
              <w:rPr>
                <w:b/>
                <w:sz w:val="18"/>
                <w:szCs w:val="18"/>
              </w:rPr>
            </w:pPr>
            <w:r w:rsidRPr="00A42BF4">
              <w:rPr>
                <w:b/>
                <w:sz w:val="18"/>
                <w:szCs w:val="18"/>
              </w:rPr>
              <w:t xml:space="preserve">Email: </w:t>
            </w:r>
          </w:p>
          <w:p w14:paraId="0CD30F9C" w14:textId="77777777" w:rsidR="00A42BF4" w:rsidRPr="00A42BF4" w:rsidRDefault="00A42BF4" w:rsidP="00A42BF4">
            <w:pPr>
              <w:rPr>
                <w:b/>
                <w:sz w:val="18"/>
                <w:szCs w:val="18"/>
              </w:rPr>
            </w:pPr>
          </w:p>
          <w:p w14:paraId="180A7F5C" w14:textId="77777777" w:rsidR="00A42BF4" w:rsidRPr="00A42BF4" w:rsidRDefault="00A42BF4" w:rsidP="00A42BF4">
            <w:pPr>
              <w:rPr>
                <w:b/>
                <w:sz w:val="18"/>
                <w:szCs w:val="18"/>
              </w:rPr>
            </w:pPr>
            <w:r w:rsidRPr="00A42BF4">
              <w:rPr>
                <w:b/>
                <w:sz w:val="18"/>
                <w:szCs w:val="18"/>
                <w:lang w:val="en-US"/>
              </w:rPr>
              <w:t>Tel:</w:t>
            </w:r>
          </w:p>
          <w:p w14:paraId="65C49BED" w14:textId="77777777" w:rsidR="00A42BF4" w:rsidRPr="00A42BF4" w:rsidRDefault="00A42BF4" w:rsidP="00A42BF4">
            <w:pPr>
              <w:rPr>
                <w:b/>
                <w:sz w:val="18"/>
                <w:szCs w:val="18"/>
              </w:rPr>
            </w:pPr>
            <w:r w:rsidRPr="00A42BF4">
              <w:rPr>
                <w:b/>
                <w:sz w:val="18"/>
                <w:szCs w:val="18"/>
              </w:rPr>
              <w:t xml:space="preserve">Mobile:  </w:t>
            </w:r>
          </w:p>
          <w:p w14:paraId="32C5F6D9" w14:textId="50B5790B" w:rsidR="00A42BF4" w:rsidRPr="00A42BF4" w:rsidRDefault="00A42BF4" w:rsidP="00A42BF4">
            <w:pPr>
              <w:rPr>
                <w:sz w:val="18"/>
                <w:szCs w:val="18"/>
              </w:rPr>
            </w:pPr>
          </w:p>
          <w:p w14:paraId="51B11EEC" w14:textId="1421A4E4" w:rsidR="00DA0F49" w:rsidRPr="00A42BF4" w:rsidRDefault="00DA0F49" w:rsidP="00677E9E">
            <w:pPr>
              <w:rPr>
                <w:color w:val="000000"/>
                <w:sz w:val="18"/>
                <w:szCs w:val="18"/>
              </w:rPr>
            </w:pPr>
          </w:p>
        </w:tc>
        <w:tc>
          <w:tcPr>
            <w:tcW w:w="3593" w:type="dxa"/>
          </w:tcPr>
          <w:p w14:paraId="367BF0C7" w14:textId="77777777" w:rsidR="00A42BF4" w:rsidRPr="00A42BF4" w:rsidRDefault="00A42BF4" w:rsidP="00A42BF4">
            <w:pPr>
              <w:rPr>
                <w:b/>
                <w:bCs/>
                <w:sz w:val="18"/>
                <w:szCs w:val="18"/>
              </w:rPr>
            </w:pPr>
            <w:r w:rsidRPr="00A42BF4">
              <w:rPr>
                <w:b/>
                <w:bCs/>
                <w:sz w:val="18"/>
                <w:szCs w:val="18"/>
              </w:rPr>
              <w:t>Name:</w:t>
            </w:r>
          </w:p>
          <w:p w14:paraId="4BD0D949" w14:textId="77777777" w:rsidR="00A42BF4" w:rsidRPr="00A42BF4" w:rsidRDefault="00A42BF4" w:rsidP="00A42BF4">
            <w:pPr>
              <w:rPr>
                <w:b/>
                <w:bCs/>
                <w:sz w:val="18"/>
                <w:szCs w:val="18"/>
              </w:rPr>
            </w:pPr>
            <w:r w:rsidRPr="00A42BF4">
              <w:rPr>
                <w:b/>
                <w:bCs/>
                <w:sz w:val="18"/>
                <w:szCs w:val="18"/>
              </w:rPr>
              <w:t>Address:</w:t>
            </w:r>
          </w:p>
          <w:p w14:paraId="262C9AF1" w14:textId="77777777" w:rsidR="00A42BF4" w:rsidRPr="00A42BF4" w:rsidRDefault="00A42BF4" w:rsidP="00A42BF4">
            <w:pPr>
              <w:rPr>
                <w:b/>
                <w:sz w:val="18"/>
                <w:szCs w:val="18"/>
              </w:rPr>
            </w:pPr>
          </w:p>
          <w:p w14:paraId="1840C5BA" w14:textId="77777777" w:rsidR="00A42BF4" w:rsidRPr="00A42BF4" w:rsidRDefault="00A42BF4" w:rsidP="00A42BF4">
            <w:pPr>
              <w:rPr>
                <w:b/>
                <w:sz w:val="18"/>
                <w:szCs w:val="18"/>
              </w:rPr>
            </w:pPr>
            <w:r w:rsidRPr="00A42BF4">
              <w:rPr>
                <w:b/>
                <w:sz w:val="18"/>
                <w:szCs w:val="18"/>
              </w:rPr>
              <w:t xml:space="preserve">Email: </w:t>
            </w:r>
          </w:p>
          <w:p w14:paraId="07EE3090" w14:textId="77777777" w:rsidR="00A42BF4" w:rsidRPr="00A42BF4" w:rsidRDefault="00A42BF4" w:rsidP="00A42BF4">
            <w:pPr>
              <w:rPr>
                <w:b/>
                <w:sz w:val="18"/>
                <w:szCs w:val="18"/>
              </w:rPr>
            </w:pPr>
          </w:p>
          <w:p w14:paraId="57C9BC6F" w14:textId="77777777" w:rsidR="00A42BF4" w:rsidRPr="00A42BF4" w:rsidRDefault="00A42BF4" w:rsidP="00A42BF4">
            <w:pPr>
              <w:rPr>
                <w:b/>
                <w:sz w:val="18"/>
                <w:szCs w:val="18"/>
              </w:rPr>
            </w:pPr>
            <w:r w:rsidRPr="00A42BF4">
              <w:rPr>
                <w:b/>
                <w:sz w:val="18"/>
                <w:szCs w:val="18"/>
                <w:lang w:val="en-US"/>
              </w:rPr>
              <w:t>Tel:</w:t>
            </w:r>
          </w:p>
          <w:p w14:paraId="714ECA09" w14:textId="77777777" w:rsidR="00A42BF4" w:rsidRPr="00A42BF4" w:rsidRDefault="00A42BF4" w:rsidP="00A42BF4">
            <w:pPr>
              <w:rPr>
                <w:b/>
                <w:sz w:val="18"/>
                <w:szCs w:val="18"/>
              </w:rPr>
            </w:pPr>
            <w:r w:rsidRPr="00A42BF4">
              <w:rPr>
                <w:b/>
                <w:sz w:val="18"/>
                <w:szCs w:val="18"/>
              </w:rPr>
              <w:t xml:space="preserve">Mobile:  </w:t>
            </w:r>
          </w:p>
          <w:p w14:paraId="134DEB31" w14:textId="61AFF5F7" w:rsidR="00BE2C14" w:rsidRPr="00A42BF4" w:rsidRDefault="00BE2C14" w:rsidP="00A42BF4">
            <w:pPr>
              <w:rPr>
                <w:color w:val="000000"/>
                <w:sz w:val="18"/>
                <w:szCs w:val="18"/>
              </w:rPr>
            </w:pPr>
          </w:p>
        </w:tc>
      </w:tr>
    </w:tbl>
    <w:p w14:paraId="706E634A" w14:textId="77777777" w:rsidR="00DA0F49" w:rsidRPr="006744FC" w:rsidRDefault="00DA0F49" w:rsidP="00DA0F49">
      <w:pPr>
        <w:rPr>
          <w:lang w:eastAsia="zh-CN"/>
        </w:rPr>
      </w:pPr>
    </w:p>
    <w:p w14:paraId="55E3F090" w14:textId="1FE0F80D" w:rsidR="00DA0F49" w:rsidRPr="006744FC" w:rsidRDefault="00677E9E" w:rsidP="00DA0F49">
      <w:pPr>
        <w:pStyle w:val="Heading2"/>
      </w:pPr>
      <w:r w:rsidRPr="006744FC">
        <w:t xml:space="preserve">Purchase Order Forms may only be issued by a person named in this </w:t>
      </w:r>
      <w:r>
        <w:t xml:space="preserve">Framework </w:t>
      </w:r>
      <w:r w:rsidRPr="006744FC">
        <w:t>Agreement as a Customer Contact in Schedule</w:t>
      </w:r>
      <w:r w:rsidR="00454D8B">
        <w:t xml:space="preserve"> 4</w:t>
      </w:r>
      <w:r w:rsidRPr="006744FC">
        <w:t>.</w:t>
      </w:r>
    </w:p>
    <w:p w14:paraId="2490A6B2" w14:textId="77777777" w:rsidR="00DA0F49" w:rsidRPr="006744FC" w:rsidRDefault="00677E9E" w:rsidP="00DA0F49">
      <w:pPr>
        <w:pStyle w:val="Heading2"/>
      </w:pPr>
      <w:r w:rsidRPr="006744FC">
        <w:t>The Customer reserves the right to conduct a formal review of the Agreement after 12</w:t>
      </w:r>
      <w:r>
        <w:t xml:space="preserve"> </w:t>
      </w:r>
      <w:r w:rsidRPr="006744FC">
        <w:t xml:space="preserve">months of the </w:t>
      </w:r>
      <w:r>
        <w:t>Effective D</w:t>
      </w:r>
      <w:r w:rsidRPr="006744FC">
        <w:t xml:space="preserve">ate. </w:t>
      </w:r>
    </w:p>
    <w:p w14:paraId="5C57C118" w14:textId="35248055" w:rsidR="00DA0F49" w:rsidRPr="006744FC" w:rsidRDefault="00677E9E" w:rsidP="00DA0F49">
      <w:pPr>
        <w:pStyle w:val="Heading2"/>
      </w:pPr>
      <w:r w:rsidRPr="006744FC">
        <w:t>The Parties shall carry out regular reviews of the Agreement every month</w:t>
      </w:r>
      <w:r w:rsidRPr="006744FC">
        <w:rPr>
          <w:color w:val="FF0000"/>
        </w:rPr>
        <w:t xml:space="preserve"> </w:t>
      </w:r>
      <w:r w:rsidRPr="006744FC">
        <w:t>or as otherwise agreed. The review meetings shall comprise the Contacts named in this Clause</w:t>
      </w:r>
      <w:r>
        <w:t xml:space="preserve"> </w:t>
      </w:r>
      <w:r>
        <w:fldChar w:fldCharType="begin"/>
      </w:r>
      <w:r>
        <w:instrText xml:space="preserve"> REF _Ref506170825 \w \h </w:instrText>
      </w:r>
      <w:r>
        <w:fldChar w:fldCharType="separate"/>
      </w:r>
      <w:r w:rsidR="00A40E2A">
        <w:t>12</w:t>
      </w:r>
      <w:r>
        <w:fldChar w:fldCharType="end"/>
      </w:r>
      <w:r w:rsidRPr="006744FC">
        <w:t>.</w:t>
      </w:r>
    </w:p>
    <w:p w14:paraId="2D97AC08" w14:textId="77777777" w:rsidR="00DA0F49" w:rsidRDefault="00677E9E" w:rsidP="00DA0F49">
      <w:pPr>
        <w:pStyle w:val="Heading1"/>
        <w:rPr>
          <w:lang w:eastAsia="zh-CN"/>
        </w:rPr>
      </w:pPr>
      <w:bookmarkStart w:id="71" w:name="_Ref501456904"/>
      <w:bookmarkStart w:id="72" w:name="_Ref_ContractCompanion_9kb9Ur04C"/>
      <w:bookmarkStart w:id="73" w:name="_Ref_ContractCompanion_9kb9Ur08B"/>
      <w:r w:rsidRPr="006744FC">
        <w:rPr>
          <w:lang w:eastAsia="zh-CN"/>
        </w:rPr>
        <w:lastRenderedPageBreak/>
        <w:t>Compliance</w:t>
      </w:r>
      <w:bookmarkEnd w:id="71"/>
      <w:r w:rsidRPr="006744FC">
        <w:rPr>
          <w:lang w:eastAsia="zh-CN"/>
        </w:rPr>
        <w:t xml:space="preserve"> </w:t>
      </w:r>
      <w:bookmarkEnd w:id="72"/>
      <w:bookmarkEnd w:id="73"/>
    </w:p>
    <w:p w14:paraId="2EAF817B" w14:textId="77777777" w:rsidR="00DA0F49" w:rsidRPr="006744FC" w:rsidRDefault="00677E9E" w:rsidP="00DA0F49">
      <w:pPr>
        <w:pStyle w:val="Heading2"/>
      </w:pPr>
      <w:bookmarkStart w:id="74" w:name="_Ref7126140"/>
      <w:r w:rsidRPr="006744FC">
        <w:t>The Supplier, its suppliers and sub-contractors shall observe the highest ethical</w:t>
      </w:r>
      <w:r>
        <w:t xml:space="preserve"> standards and comply with all Applicable L</w:t>
      </w:r>
      <w:r w:rsidRPr="006744FC">
        <w:t>aws, statutes, regulations and codes (including environmental regulations and the International Labour Organisation’s international labour standards on child labour and forced labour) from time to time in force in the country (or countries if different) of manufacture, delivery and end use of the Goods.</w:t>
      </w:r>
      <w:bookmarkEnd w:id="74"/>
    </w:p>
    <w:p w14:paraId="1E07059B" w14:textId="77777777" w:rsidR="00DA0F49" w:rsidRPr="006744FC" w:rsidRDefault="00677E9E" w:rsidP="00DA0F49">
      <w:pPr>
        <w:pStyle w:val="Heading2"/>
      </w:pPr>
      <w:r w:rsidRPr="006744FC">
        <w:t>The Supplier, its suppliers and sub-contractors shall not in any way:</w:t>
      </w:r>
    </w:p>
    <w:p w14:paraId="0E6ECE73" w14:textId="77777777" w:rsidR="00DA0F49" w:rsidRPr="006744FC" w:rsidRDefault="00677E9E" w:rsidP="00DA0F49">
      <w:pPr>
        <w:pStyle w:val="Heading3"/>
        <w:rPr>
          <w:lang w:eastAsia="zh-CN"/>
        </w:rPr>
      </w:pPr>
      <w:r w:rsidRPr="006744FC">
        <w:rPr>
          <w:lang w:eastAsia="zh-CN"/>
        </w:rPr>
        <w:t xml:space="preserve">engage in transactions with, or provide resources or support to armed groups, individuals and entities which are sanctioned, or individuals and organisations associated with terrorism, or otherwise be involved directly or indirectly with terrorism, </w:t>
      </w:r>
    </w:p>
    <w:p w14:paraId="4BF2BBA9" w14:textId="77777777" w:rsidR="00DA0F49" w:rsidRPr="006744FC" w:rsidRDefault="00677E9E" w:rsidP="00DA0F49">
      <w:pPr>
        <w:pStyle w:val="Heading3"/>
        <w:rPr>
          <w:lang w:eastAsia="zh-CN"/>
        </w:rPr>
      </w:pPr>
      <w:r w:rsidRPr="006744FC">
        <w:rPr>
          <w:lang w:eastAsia="zh-CN"/>
        </w:rPr>
        <w:t xml:space="preserve">be involved directly or indirectly in the manufacture or sale of arms; </w:t>
      </w:r>
    </w:p>
    <w:p w14:paraId="3A1630D7" w14:textId="77777777" w:rsidR="00DA0F49" w:rsidRPr="006744FC" w:rsidRDefault="00677E9E" w:rsidP="00DA0F49">
      <w:pPr>
        <w:pStyle w:val="Heading2"/>
        <w:rPr>
          <w:bCs/>
        </w:rPr>
      </w:pPr>
      <w:r w:rsidRPr="006744FC">
        <w:t>have any business relations with governments for any war rel</w:t>
      </w:r>
      <w:r>
        <w:t>ated purpose; or transport the G</w:t>
      </w:r>
      <w:r w:rsidRPr="006744FC">
        <w:t xml:space="preserve">oods together with any military equipment. The Supplier shall </w:t>
      </w:r>
      <w:r w:rsidRPr="006744FC">
        <w:rPr>
          <w:bCs/>
        </w:rPr>
        <w:t xml:space="preserve">(and shall </w:t>
      </w:r>
      <w:r w:rsidRPr="006744FC">
        <w:t xml:space="preserve">also </w:t>
      </w:r>
      <w:r w:rsidRPr="006744FC">
        <w:rPr>
          <w:bCs/>
        </w:rPr>
        <w:t>require</w:t>
      </w:r>
      <w:r w:rsidRPr="006744FC">
        <w:t xml:space="preserve"> that </w:t>
      </w:r>
      <w:r w:rsidRPr="006744FC">
        <w:rPr>
          <w:bCs/>
        </w:rPr>
        <w:t xml:space="preserve">all of </w:t>
      </w:r>
      <w:r w:rsidRPr="006744FC">
        <w:t xml:space="preserve">its </w:t>
      </w:r>
      <w:r w:rsidRPr="006744FC">
        <w:rPr>
          <w:bCs/>
        </w:rPr>
        <w:t xml:space="preserve">directors, officers, employees, affiliates, agents, </w:t>
      </w:r>
      <w:r w:rsidRPr="006744FC">
        <w:t xml:space="preserve">staff, suppliers and </w:t>
      </w:r>
      <w:r w:rsidRPr="006744FC">
        <w:rPr>
          <w:bCs/>
        </w:rPr>
        <w:t>subcontractors shall):</w:t>
      </w:r>
    </w:p>
    <w:p w14:paraId="005C77E9" w14:textId="77777777" w:rsidR="00DA0F49" w:rsidRPr="006744FC" w:rsidRDefault="00677E9E" w:rsidP="00DA0F49">
      <w:pPr>
        <w:pStyle w:val="Heading3"/>
        <w:rPr>
          <w:lang w:eastAsia="zh-CN"/>
        </w:rPr>
      </w:pPr>
      <w:r w:rsidRPr="006744FC">
        <w:rPr>
          <w:lang w:eastAsia="zh-CN"/>
        </w:rPr>
        <w:t xml:space="preserve">comply with all sanctions, export control, embargo, or similar laws, regulations, rules, measures, restrictions, restricted or designated party lists, licences, orders, or requirements, in force from time to time, including without limit those of </w:t>
      </w:r>
      <w:r w:rsidRPr="006744FC">
        <w:rPr>
          <w:szCs w:val="22"/>
          <w:lang w:eastAsia="zh-CN"/>
        </w:rPr>
        <w:t xml:space="preserve">the </w:t>
      </w:r>
      <w:r w:rsidRPr="006744FC">
        <w:rPr>
          <w:lang w:eastAsia="zh-CN"/>
        </w:rPr>
        <w:t>EU, the UK, the US and the UN (</w:t>
      </w:r>
      <w:r>
        <w:rPr>
          <w:lang w:eastAsia="zh-CN"/>
        </w:rPr>
        <w:t>“</w:t>
      </w:r>
      <w:r w:rsidRPr="00301512">
        <w:rPr>
          <w:b/>
          <w:bCs/>
          <w:szCs w:val="22"/>
          <w:lang w:eastAsia="zh-CN"/>
        </w:rPr>
        <w:t xml:space="preserve">Sanctions </w:t>
      </w:r>
      <w:r w:rsidRPr="00301512">
        <w:rPr>
          <w:b/>
          <w:bCs/>
          <w:lang w:eastAsia="zh-CN"/>
        </w:rPr>
        <w:t>and</w:t>
      </w:r>
      <w:r w:rsidRPr="006744FC">
        <w:rPr>
          <w:b/>
          <w:lang w:eastAsia="zh-CN"/>
        </w:rPr>
        <w:t xml:space="preserve"> Export Control Laws</w:t>
      </w:r>
      <w:r>
        <w:rPr>
          <w:lang w:eastAsia="zh-CN"/>
        </w:rPr>
        <w:t>”</w:t>
      </w:r>
      <w:r w:rsidRPr="006744FC">
        <w:rPr>
          <w:lang w:eastAsia="zh-CN"/>
        </w:rPr>
        <w:t xml:space="preserve">), as applicable, </w:t>
      </w:r>
      <w:r w:rsidRPr="006744FC">
        <w:rPr>
          <w:lang w:eastAsia="zh-CN"/>
        </w:rPr>
        <w:lastRenderedPageBreak/>
        <w:t>and maintain policies and procedures designed to ensure continued compliance with such</w:t>
      </w:r>
      <w:r w:rsidRPr="006744FC">
        <w:rPr>
          <w:szCs w:val="22"/>
          <w:lang w:eastAsia="zh-CN"/>
        </w:rPr>
        <w:t xml:space="preserve"> Sanctions and </w:t>
      </w:r>
      <w:r w:rsidRPr="006744FC">
        <w:rPr>
          <w:lang w:eastAsia="zh-CN"/>
        </w:rPr>
        <w:t>Export Control Laws;</w:t>
      </w:r>
    </w:p>
    <w:p w14:paraId="7670C3EA" w14:textId="77777777" w:rsidR="00DA0F49" w:rsidRPr="006744FC" w:rsidRDefault="00677E9E" w:rsidP="00DA0F49">
      <w:pPr>
        <w:pStyle w:val="Heading3"/>
        <w:rPr>
          <w:lang w:eastAsia="zh-CN"/>
        </w:rPr>
      </w:pPr>
      <w:r w:rsidRPr="006744FC">
        <w:rPr>
          <w:lang w:eastAsia="zh-CN"/>
        </w:rPr>
        <w:t xml:space="preserve">obtain any licences, authorisations or permissions required under the Sanctions and Export Control Laws or other </w:t>
      </w:r>
      <w:r>
        <w:rPr>
          <w:lang w:eastAsia="zh-CN"/>
        </w:rPr>
        <w:t>A</w:t>
      </w:r>
      <w:r w:rsidRPr="006744FC">
        <w:rPr>
          <w:lang w:eastAsia="zh-CN"/>
        </w:rPr>
        <w:t xml:space="preserve">pplicable </w:t>
      </w:r>
      <w:r>
        <w:rPr>
          <w:lang w:eastAsia="zh-CN"/>
        </w:rPr>
        <w:t>L</w:t>
      </w:r>
      <w:r w:rsidRPr="006744FC">
        <w:rPr>
          <w:lang w:eastAsia="zh-CN"/>
        </w:rPr>
        <w:t>aws that are required to export, import, supply, sell, transport, or broker any hardware, software, technology, support or assistance or service that is provided</w:t>
      </w:r>
      <w:r w:rsidRPr="006744FC">
        <w:rPr>
          <w:szCs w:val="22"/>
          <w:lang w:eastAsia="zh-CN"/>
        </w:rPr>
        <w:t xml:space="preserve"> by </w:t>
      </w:r>
      <w:r w:rsidRPr="006744FC">
        <w:rPr>
          <w:lang w:eastAsia="zh-CN"/>
        </w:rPr>
        <w:t xml:space="preserve">or on behalf of the Supplier under this </w:t>
      </w:r>
      <w:r>
        <w:rPr>
          <w:lang w:eastAsia="zh-CN"/>
        </w:rPr>
        <w:t xml:space="preserve">Framework Agreement </w:t>
      </w:r>
      <w:r w:rsidRPr="006744FC">
        <w:rPr>
          <w:lang w:eastAsia="zh-CN"/>
        </w:rPr>
        <w:t>(including, but not limited to, obtaining any required export licences required for the export</w:t>
      </w:r>
      <w:r w:rsidRPr="006744FC">
        <w:rPr>
          <w:szCs w:val="22"/>
          <w:lang w:eastAsia="zh-CN"/>
        </w:rPr>
        <w:t xml:space="preserve"> of </w:t>
      </w:r>
      <w:r w:rsidRPr="006744FC">
        <w:rPr>
          <w:lang w:eastAsia="zh-CN"/>
        </w:rPr>
        <w:t>goods by or on behalf</w:t>
      </w:r>
      <w:r w:rsidRPr="006744FC">
        <w:rPr>
          <w:szCs w:val="22"/>
          <w:lang w:eastAsia="zh-CN"/>
        </w:rPr>
        <w:t xml:space="preserve"> of the </w:t>
      </w:r>
      <w:r w:rsidRPr="006744FC">
        <w:rPr>
          <w:lang w:eastAsia="zh-CN"/>
        </w:rPr>
        <w:t>Supplier to the Customer or its agents or any of the Framework Purchasers or their agents at the relevant delivery address), and shall further</w:t>
      </w:r>
      <w:r w:rsidRPr="006744FC">
        <w:rPr>
          <w:szCs w:val="22"/>
          <w:lang w:eastAsia="zh-CN"/>
        </w:rPr>
        <w:t xml:space="preserve"> inform the Customer </w:t>
      </w:r>
      <w:r w:rsidRPr="006744FC">
        <w:rPr>
          <w:lang w:eastAsia="zh-CN"/>
        </w:rPr>
        <w:t>and the Framework Purchasers where any such hardware, software, technology, support or assistance or service provided is subject to controls or restrictions under the Sanctions and Export Control Laws and shall provide all relevant information that may be required by the Customer or any of the Framework Purchasers to apply for or obtain any further licences, authorisations or permissions.</w:t>
      </w:r>
    </w:p>
    <w:p w14:paraId="5F18D088" w14:textId="77777777" w:rsidR="00DA0F49" w:rsidRPr="006744FC" w:rsidRDefault="00677E9E" w:rsidP="00DA0F49">
      <w:pPr>
        <w:pStyle w:val="Heading3"/>
        <w:rPr>
          <w:lang w:eastAsia="zh-CN"/>
        </w:rPr>
      </w:pPr>
      <w:r w:rsidRPr="006744FC">
        <w:rPr>
          <w:lang w:eastAsia="zh-CN"/>
        </w:rPr>
        <w:t xml:space="preserve">not make any funds or economic resources available, directly or indirectly, to or for the benefit of, any person or entity that is currently listed under or otherwise directly or indirectly targeted by any Sanctions and Export Control Laws (including any funds or economic resources paid by the Supplier on behalf of the Customer or any </w:t>
      </w:r>
      <w:r w:rsidRPr="006744FC">
        <w:rPr>
          <w:szCs w:val="22"/>
          <w:lang w:eastAsia="zh-CN"/>
        </w:rPr>
        <w:t xml:space="preserve">of </w:t>
      </w:r>
      <w:r w:rsidRPr="006744FC">
        <w:rPr>
          <w:lang w:eastAsia="zh-CN"/>
        </w:rPr>
        <w:t xml:space="preserve">the Framework Purchasers or received by the Supplier </w:t>
      </w:r>
      <w:r w:rsidRPr="006744FC">
        <w:rPr>
          <w:lang w:eastAsia="zh-CN"/>
        </w:rPr>
        <w:lastRenderedPageBreak/>
        <w:t xml:space="preserve">from the Customer or any of the Framework Purchasers in accordance with this </w:t>
      </w:r>
      <w:r>
        <w:rPr>
          <w:lang w:eastAsia="zh-CN"/>
        </w:rPr>
        <w:t>Framework A</w:t>
      </w:r>
      <w:r w:rsidRPr="006744FC">
        <w:rPr>
          <w:lang w:eastAsia="zh-CN"/>
        </w:rPr>
        <w:t>greement);</w:t>
      </w:r>
    </w:p>
    <w:p w14:paraId="5604E89E" w14:textId="77777777" w:rsidR="00DA0F49" w:rsidRPr="006744FC" w:rsidRDefault="00677E9E" w:rsidP="00DA0F49">
      <w:pPr>
        <w:pStyle w:val="Heading2"/>
      </w:pPr>
      <w:r w:rsidRPr="006744FC">
        <w:t>The Supplier must ensure that it provides to the Customer the names and dates of birth of its key staff in order that the Customer can screen these names against sanctions lists, using the Customer’s third party screening provider. Before providing the names to the Customer, the Supplier must ensure that all its key staff have been informed that their names will be provided to the Customer for screening using a third party provider, and, if necessary, the Supplier has sought their consent.</w:t>
      </w:r>
    </w:p>
    <w:p w14:paraId="155CCEDE" w14:textId="77777777" w:rsidR="00DA0F49" w:rsidRPr="006744FC" w:rsidRDefault="00677E9E" w:rsidP="00DA0F49">
      <w:pPr>
        <w:pStyle w:val="Heading3"/>
        <w:rPr>
          <w:lang w:eastAsia="zh-CN"/>
        </w:rPr>
      </w:pPr>
      <w:r w:rsidRPr="006744FC">
        <w:rPr>
          <w:lang w:eastAsia="zh-CN"/>
        </w:rPr>
        <w:t>the Supplier must ensure that it regularly checks its staff, suppliers and sub-contractors against sanctions lists and must immediately inform the Customer of any apparent correlation.</w:t>
      </w:r>
    </w:p>
    <w:p w14:paraId="2478C97B" w14:textId="77777777" w:rsidR="00DA0F49" w:rsidRPr="006744FC" w:rsidRDefault="00677E9E" w:rsidP="00DA0F49">
      <w:pPr>
        <w:pStyle w:val="Heading3"/>
        <w:rPr>
          <w:lang w:eastAsia="zh-CN"/>
        </w:rPr>
      </w:pPr>
      <w:r w:rsidRPr="006744FC">
        <w:rPr>
          <w:lang w:eastAsia="zh-CN"/>
        </w:rPr>
        <w:t>not do anything which would cause the Customer or any of the Framework Purchasers to be in breach of any Sanctions and Export Control Laws (including but not limited to supplying items from country of origin which would mean that any conceivable supply or use of these items would be restricted under the Sanctions and Export Control Laws).</w:t>
      </w:r>
    </w:p>
    <w:p w14:paraId="48D63B51" w14:textId="77777777" w:rsidR="00DA0F49" w:rsidRDefault="00677E9E" w:rsidP="00DA0F49">
      <w:pPr>
        <w:pStyle w:val="Heading2"/>
      </w:pPr>
      <w:r w:rsidRPr="006744FC">
        <w:t>No provision of this Agreement shall give r</w:t>
      </w:r>
      <w:r>
        <w:t>ise to an obligation on either P</w:t>
      </w:r>
      <w:r w:rsidRPr="006744FC">
        <w:t>arty that would constitute a breach of Council Regulation (EC) No 2271/96 (as amended) or other equivalent blocking or anti-boycott laws applicable from time to time.</w:t>
      </w:r>
    </w:p>
    <w:p w14:paraId="5DAE5EC7" w14:textId="77777777" w:rsidR="00DA0F49" w:rsidRDefault="00677E9E" w:rsidP="00DA0F49">
      <w:pPr>
        <w:pStyle w:val="Heading2"/>
      </w:pPr>
      <w:r>
        <w:t xml:space="preserve">The Supplier shall commit to the Customer’s zero tolerance approach towards sexual exploitation and abuse, harassment, sexual harassment, </w:t>
      </w:r>
      <w:r>
        <w:lastRenderedPageBreak/>
        <w:t>intimidation and bullying. The Supplier, and its suppliers and sub-contractors shall not in any way engage in any actual, attempted or threatened:</w:t>
      </w:r>
    </w:p>
    <w:p w14:paraId="0576D5A8" w14:textId="77777777" w:rsidR="00DA0F49" w:rsidRDefault="00677E9E" w:rsidP="00DA0F49">
      <w:pPr>
        <w:pStyle w:val="Heading3"/>
        <w:rPr>
          <w:lang w:eastAsia="zh-CN"/>
        </w:rPr>
      </w:pPr>
      <w:r>
        <w:rPr>
          <w:lang w:eastAsia="zh-CN"/>
        </w:rPr>
        <w:t>sexual exploitation or abuse of a child or children, including but not limited to physical or emotional abuse, exploitation, neglect or any other form of maltreatment;</w:t>
      </w:r>
    </w:p>
    <w:p w14:paraId="3AEF4DF2" w14:textId="77777777" w:rsidR="00DA0F49" w:rsidRDefault="00677E9E" w:rsidP="00DA0F49">
      <w:pPr>
        <w:pStyle w:val="Heading3"/>
        <w:rPr>
          <w:lang w:eastAsia="zh-CN"/>
        </w:rPr>
      </w:pPr>
      <w:r>
        <w:rPr>
          <w:lang w:eastAsia="zh-CN"/>
        </w:rPr>
        <w:t>sexual exploitation or abuse of adults in vulnerable populations, including but not limited to the Customer’s adult beneficiaries, and the Customer’s staff and representatives; and</w:t>
      </w:r>
    </w:p>
    <w:p w14:paraId="098E146F" w14:textId="77777777" w:rsidR="00DA0F49" w:rsidRPr="006744FC" w:rsidRDefault="00677E9E" w:rsidP="00DA0F49">
      <w:pPr>
        <w:pStyle w:val="Heading3"/>
      </w:pPr>
      <w:r>
        <w:rPr>
          <w:lang w:eastAsia="zh-CN"/>
        </w:rPr>
        <w:t>s</w:t>
      </w:r>
      <w:r>
        <w:t>exual harassment, harassment, intimidation or bullying of the Customer’s staff, representatives or of anyone you come into contact with while delivering the terms of this Contract.</w:t>
      </w:r>
    </w:p>
    <w:p w14:paraId="2AB29FCC" w14:textId="77777777" w:rsidR="00DA0F49" w:rsidRPr="006744FC" w:rsidRDefault="00677E9E" w:rsidP="00DA0F49">
      <w:pPr>
        <w:pStyle w:val="Heading2"/>
      </w:pPr>
      <w:r w:rsidRPr="006744FC">
        <w:t xml:space="preserve">The Supplier shall ensure that its employees, suppliers and sub-contractors are aware of, understand, and adhere to the Customer’s: </w:t>
      </w:r>
    </w:p>
    <w:p w14:paraId="21A914CD" w14:textId="77777777" w:rsidR="00DA0F49" w:rsidRPr="006744FC" w:rsidRDefault="00677E9E" w:rsidP="00DA0F49">
      <w:pPr>
        <w:pStyle w:val="Heading3"/>
        <w:rPr>
          <w:lang w:eastAsia="zh-CN"/>
        </w:rPr>
      </w:pPr>
      <w:r w:rsidRPr="006744FC">
        <w:rPr>
          <w:lang w:eastAsia="zh-CN"/>
        </w:rPr>
        <w:t xml:space="preserve">Child Safeguarding policy; </w:t>
      </w:r>
    </w:p>
    <w:p w14:paraId="6E8FBF15" w14:textId="77777777" w:rsidR="00DA0F49" w:rsidRPr="006744FC" w:rsidRDefault="00677E9E" w:rsidP="00DA0F49">
      <w:pPr>
        <w:pStyle w:val="Heading3"/>
        <w:rPr>
          <w:lang w:eastAsia="zh-CN"/>
        </w:rPr>
      </w:pPr>
      <w:r w:rsidRPr="006744FC">
        <w:rPr>
          <w:lang w:eastAsia="zh-CN"/>
        </w:rPr>
        <w:t xml:space="preserve">Fraud, Bribery and Corruption policy; </w:t>
      </w:r>
    </w:p>
    <w:p w14:paraId="1BA274D4" w14:textId="77777777" w:rsidR="00DA0F49" w:rsidRDefault="00677E9E" w:rsidP="00DA0F49">
      <w:pPr>
        <w:pStyle w:val="Heading3"/>
        <w:rPr>
          <w:lang w:eastAsia="zh-CN"/>
        </w:rPr>
      </w:pPr>
      <w:r w:rsidRPr="006744FC">
        <w:rPr>
          <w:lang w:eastAsia="zh-CN"/>
        </w:rPr>
        <w:t>Human Trafficking and Modern Slavery policy</w:t>
      </w:r>
      <w:r>
        <w:rPr>
          <w:lang w:eastAsia="zh-CN"/>
        </w:rPr>
        <w:t>;</w:t>
      </w:r>
    </w:p>
    <w:p w14:paraId="4268A795" w14:textId="77777777" w:rsidR="00DA0F49" w:rsidRDefault="00677E9E" w:rsidP="00DA0F49">
      <w:pPr>
        <w:pStyle w:val="Heading3"/>
        <w:rPr>
          <w:lang w:eastAsia="zh-CN"/>
        </w:rPr>
      </w:pPr>
      <w:r>
        <w:rPr>
          <w:lang w:eastAsia="zh-CN"/>
        </w:rPr>
        <w:t>Protection from Sexual Exploitation and Abuse (PSEA) policy; and</w:t>
      </w:r>
    </w:p>
    <w:p w14:paraId="43F1CC4E" w14:textId="77777777" w:rsidR="00DA0F49" w:rsidRDefault="00677E9E" w:rsidP="00DA0F49">
      <w:pPr>
        <w:pStyle w:val="Heading3"/>
        <w:rPr>
          <w:lang w:eastAsia="zh-CN"/>
        </w:rPr>
      </w:pPr>
      <w:r>
        <w:rPr>
          <w:lang w:eastAsia="zh-CN"/>
        </w:rPr>
        <w:t>Anti-Harassment, Intimidation and Bullying policy,</w:t>
      </w:r>
    </w:p>
    <w:p w14:paraId="2E37A9A0" w14:textId="74944050" w:rsidR="00DA0F49" w:rsidRPr="006744FC" w:rsidRDefault="00677E9E" w:rsidP="00DA0F49">
      <w:pPr>
        <w:pStyle w:val="Heading3"/>
        <w:numPr>
          <w:ilvl w:val="0"/>
          <w:numId w:val="0"/>
        </w:numPr>
        <w:ind w:left="1418"/>
        <w:rPr>
          <w:szCs w:val="22"/>
          <w:lang w:eastAsia="zh-CN"/>
        </w:rPr>
      </w:pPr>
      <w:r w:rsidRPr="006744FC">
        <w:rPr>
          <w:szCs w:val="22"/>
          <w:lang w:eastAsia="zh-CN"/>
        </w:rPr>
        <w:t>(together, the “Mandatory Policies”) attached as Schedule</w:t>
      </w:r>
      <w:r w:rsidR="00454D8B">
        <w:rPr>
          <w:szCs w:val="22"/>
          <w:lang w:eastAsia="zh-CN"/>
        </w:rPr>
        <w:t xml:space="preserve"> 5</w:t>
      </w:r>
      <w:r w:rsidRPr="006744FC">
        <w:rPr>
          <w:szCs w:val="22"/>
          <w:lang w:eastAsia="zh-CN"/>
        </w:rPr>
        <w:t xml:space="preserve">. </w:t>
      </w:r>
    </w:p>
    <w:p w14:paraId="28731813" w14:textId="77777777" w:rsidR="00DA0F49" w:rsidRPr="006744FC" w:rsidRDefault="00677E9E" w:rsidP="00DA0F49">
      <w:pPr>
        <w:pStyle w:val="Heading2"/>
      </w:pPr>
      <w:r w:rsidRPr="006744FC">
        <w:lastRenderedPageBreak/>
        <w:t>The Supplier shall take reasonable steps (including but not limited to having in place adequate policies and procedures) to ensure it conducts its business (including its relationship with any contractor, employee, or other agent of the Supplier) in such a way as to comply with the Mandatory Policies, and shall upon request provide the Customer with information confirming its compliance.</w:t>
      </w:r>
    </w:p>
    <w:p w14:paraId="626F462D" w14:textId="77777777" w:rsidR="00DA0F49" w:rsidRDefault="00677E9E" w:rsidP="00DA0F49">
      <w:pPr>
        <w:pStyle w:val="Heading2"/>
      </w:pPr>
      <w:r w:rsidRPr="006744FC">
        <w:t>The Supplier shall notify the Customer as soon as it becomes aware of any breach, or suspected or attempted breach, of the Mandatory Policies, and shall inform the Customer of full details of any action taken in relation to the reported breach.</w:t>
      </w:r>
    </w:p>
    <w:p w14:paraId="61E40BCE" w14:textId="77777777" w:rsidR="00DA0F49" w:rsidRDefault="00677E9E" w:rsidP="00DA0F49">
      <w:pPr>
        <w:pStyle w:val="Heading2"/>
      </w:pPr>
      <w:r>
        <w:t>The Supplier shall cooperate with the Customer on any investigations into alleged breaches of the Mandatory Policies, including but not limited to inspection and access to documents and personnel related to the breach, suspected or attempted breach.</w:t>
      </w:r>
    </w:p>
    <w:p w14:paraId="04A5C76A" w14:textId="77777777" w:rsidR="00DA0F49" w:rsidRPr="006744FC" w:rsidRDefault="00677E9E" w:rsidP="00DA0F49">
      <w:pPr>
        <w:pStyle w:val="Heading2"/>
      </w:pPr>
      <w:r>
        <w:t>The Customer may provide training or materials to the Supplier on protecting children and vulnerable populations from sexual exploitation and abuse, and on anti-harassment, intimidation and bullying. The Supplier shall, at the Customer’s request, share any training or materials with any contractor, employee or other agent of the Supplier who will come into direct contact with the Customer’s personnel, beneficiaries or members of the vulnerable population, through the performance of the terms of this Contract.</w:t>
      </w:r>
    </w:p>
    <w:p w14:paraId="66DFDE5C" w14:textId="69A17C61" w:rsidR="00DA0F49" w:rsidRPr="006744FC" w:rsidRDefault="00677E9E" w:rsidP="00DA0F49">
      <w:pPr>
        <w:pStyle w:val="Heading2"/>
      </w:pPr>
      <w:bookmarkStart w:id="75" w:name="_Ref500721777"/>
      <w:r w:rsidRPr="006744FC">
        <w:t>The Supplier, its suppliers and sub-contractors shall be subject to, and shall in relation to the Agreement and any Contract act in accordance with, the IAPG Code of Conduct appearing in Schedule</w:t>
      </w:r>
      <w:r w:rsidR="00454D8B">
        <w:t xml:space="preserve"> </w:t>
      </w:r>
      <w:r>
        <w:fldChar w:fldCharType="begin"/>
      </w:r>
      <w:r>
        <w:instrText xml:space="preserve"> REF _Ref_ContractCompanion_9kb9Ur07D \w \n \h \t \* MERGEFORMAT </w:instrText>
      </w:r>
      <w:r>
        <w:fldChar w:fldCharType="separate"/>
      </w:r>
      <w:r w:rsidR="00A40E2A">
        <w:t>0</w:t>
      </w:r>
      <w:r>
        <w:fldChar w:fldCharType="end"/>
      </w:r>
      <w:r w:rsidRPr="006744FC">
        <w:t xml:space="preserve"> </w:t>
      </w:r>
      <w:r w:rsidRPr="006744FC">
        <w:lastRenderedPageBreak/>
        <w:t>(Part</w:t>
      </w:r>
      <w:r>
        <w:t> </w:t>
      </w:r>
      <w:r w:rsidRPr="006744FC">
        <w:t>4) and any local or international standards which are applicable to the Goods.</w:t>
      </w:r>
      <w:bookmarkEnd w:id="75"/>
    </w:p>
    <w:p w14:paraId="356259BF" w14:textId="77777777" w:rsidR="00DA0F49" w:rsidRDefault="00677E9E" w:rsidP="00DA0F49">
      <w:pPr>
        <w:pStyle w:val="Heading1"/>
        <w:rPr>
          <w:lang w:eastAsia="zh-CN"/>
        </w:rPr>
      </w:pPr>
      <w:bookmarkStart w:id="76" w:name="_Ref501525077"/>
      <w:bookmarkStart w:id="77" w:name="_Ref6908944"/>
      <w:r w:rsidRPr="006744FC">
        <w:rPr>
          <w:lang w:eastAsia="zh-CN"/>
        </w:rPr>
        <w:t>Audit</w:t>
      </w:r>
      <w:bookmarkEnd w:id="76"/>
      <w:bookmarkEnd w:id="77"/>
    </w:p>
    <w:p w14:paraId="1919C490" w14:textId="6041B9E1" w:rsidR="00DA0F49" w:rsidRPr="006744FC" w:rsidRDefault="00677E9E" w:rsidP="00DA0F49">
      <w:pPr>
        <w:pStyle w:val="BodyText20"/>
        <w:rPr>
          <w:lang w:eastAsia="zh-CN"/>
        </w:rPr>
      </w:pPr>
      <w:bookmarkStart w:id="78" w:name="_Ref500721806"/>
      <w:r w:rsidRPr="006744FC">
        <w:rPr>
          <w:lang w:eastAsia="zh-CN"/>
        </w:rPr>
        <w:t xml:space="preserve">The Supplier agrees to allow the Customer’s (and the </w:t>
      </w:r>
      <w:r>
        <w:rPr>
          <w:lang w:eastAsia="zh-CN"/>
        </w:rPr>
        <w:t>“</w:t>
      </w:r>
      <w:r w:rsidRPr="006744FC">
        <w:rPr>
          <w:lang w:eastAsia="zh-CN"/>
        </w:rPr>
        <w:t>Framework Purchasers</w:t>
      </w:r>
      <w:r>
        <w:rPr>
          <w:lang w:eastAsia="zh-CN"/>
        </w:rPr>
        <w:t>”</w:t>
      </w:r>
      <w:r w:rsidRPr="006744FC">
        <w:rPr>
          <w:lang w:eastAsia="zh-CN"/>
        </w:rPr>
        <w:t>) employees, agents, professional advisers or other duly authorised representatives to inspect and audit all the Supplier</w:t>
      </w:r>
      <w:r>
        <w:rPr>
          <w:lang w:eastAsia="zh-CN"/>
        </w:rPr>
        <w:t>’</w:t>
      </w:r>
      <w:r w:rsidRPr="006744FC">
        <w:rPr>
          <w:lang w:eastAsia="zh-CN"/>
        </w:rPr>
        <w:t>s books, documents, papers and records and other information, including information in electronic format, and including information regarding the Supplier’s current and forme</w:t>
      </w:r>
      <w:r>
        <w:rPr>
          <w:lang w:eastAsia="zh-CN"/>
        </w:rPr>
        <w:t>r personnel and other relevant P</w:t>
      </w:r>
      <w:r w:rsidRPr="006744FC">
        <w:rPr>
          <w:lang w:eastAsia="zh-CN"/>
        </w:rPr>
        <w:t xml:space="preserve">ersonal </w:t>
      </w:r>
      <w:r>
        <w:rPr>
          <w:lang w:eastAsia="zh-CN"/>
        </w:rPr>
        <w:t>D</w:t>
      </w:r>
      <w:r w:rsidRPr="006744FC">
        <w:rPr>
          <w:lang w:eastAsia="zh-CN"/>
        </w:rPr>
        <w:t>ata held by the Supplier, for the purpose of making audits, examinations, excerpts and transcriptions and for the purpose of verifying compliance with the requirements of Clause</w:t>
      </w:r>
      <w:r>
        <w:rPr>
          <w:lang w:eastAsia="zh-CN"/>
        </w:rPr>
        <w:t> </w:t>
      </w:r>
      <w:r>
        <w:rPr>
          <w:lang w:eastAsia="zh-CN"/>
        </w:rPr>
        <w:fldChar w:fldCharType="begin"/>
      </w:r>
      <w:r>
        <w:rPr>
          <w:lang w:eastAsia="zh-CN"/>
        </w:rPr>
        <w:instrText xml:space="preserve"> REF _Ref501456904 \w \h </w:instrText>
      </w:r>
      <w:r>
        <w:rPr>
          <w:lang w:eastAsia="zh-CN"/>
        </w:rPr>
      </w:r>
      <w:r>
        <w:rPr>
          <w:lang w:eastAsia="zh-CN"/>
        </w:rPr>
        <w:fldChar w:fldCharType="separate"/>
      </w:r>
      <w:r w:rsidR="00A40E2A">
        <w:rPr>
          <w:lang w:eastAsia="zh-CN"/>
        </w:rPr>
        <w:t>13</w:t>
      </w:r>
      <w:r>
        <w:rPr>
          <w:lang w:eastAsia="zh-CN"/>
        </w:rPr>
        <w:fldChar w:fldCharType="end"/>
      </w:r>
      <w:r w:rsidRPr="006744FC">
        <w:rPr>
          <w:lang w:eastAsia="zh-CN"/>
        </w:rPr>
        <w:t xml:space="preserve"> (including for 10</w:t>
      </w:r>
      <w:r>
        <w:rPr>
          <w:lang w:eastAsia="zh-CN"/>
        </w:rPr>
        <w:t xml:space="preserve"> (ten)</w:t>
      </w:r>
      <w:r w:rsidRPr="006744FC">
        <w:rPr>
          <w:lang w:eastAsia="zh-CN"/>
        </w:rPr>
        <w:t xml:space="preserve"> years following the date of termination of the Agreement). The Supplier agrees the extension of such rights to duly authorised representatives of the European Commission, the European Court of Auditors and the European Anti-Fraud Office (“OLAF”), the United States Government, the Controller General of the United States and any other representatives instructed by a donor organisation of the Customer to carry an audit of the Supplier’s operations.</w:t>
      </w:r>
      <w:bookmarkEnd w:id="78"/>
      <w:r w:rsidRPr="006744FC">
        <w:rPr>
          <w:lang w:eastAsia="zh-CN"/>
        </w:rPr>
        <w:t xml:space="preserve"> The Supplier shall ensure that, it has informed each person whose </w:t>
      </w:r>
      <w:r>
        <w:rPr>
          <w:lang w:eastAsia="zh-CN"/>
        </w:rPr>
        <w:t>P</w:t>
      </w:r>
      <w:r w:rsidRPr="006744FC">
        <w:rPr>
          <w:lang w:eastAsia="zh-CN"/>
        </w:rPr>
        <w:t xml:space="preserve">ersonal </w:t>
      </w:r>
      <w:r>
        <w:rPr>
          <w:lang w:eastAsia="zh-CN"/>
        </w:rPr>
        <w:t>D</w:t>
      </w:r>
      <w:r w:rsidRPr="006744FC">
        <w:rPr>
          <w:lang w:eastAsia="zh-CN"/>
        </w:rPr>
        <w:t>ata is being provided to/accessed by any person or entity pursuant to this clause, of the information shared and the purpose of sharing such data before providing/allowing access to the data and, where necessary, obtained such person’s consent.</w:t>
      </w:r>
    </w:p>
    <w:p w14:paraId="0C96896E" w14:textId="77777777" w:rsidR="00DA0F49" w:rsidRDefault="00677E9E" w:rsidP="00DA0F49">
      <w:pPr>
        <w:pStyle w:val="Heading1"/>
        <w:rPr>
          <w:lang w:eastAsia="zh-CN"/>
        </w:rPr>
      </w:pPr>
      <w:bookmarkStart w:id="79" w:name="_Ref500721442"/>
      <w:bookmarkStart w:id="80" w:name="_Ref6908951"/>
      <w:r w:rsidRPr="006744FC">
        <w:rPr>
          <w:lang w:eastAsia="zh-CN"/>
        </w:rPr>
        <w:lastRenderedPageBreak/>
        <w:t>Indemnity</w:t>
      </w:r>
      <w:bookmarkEnd w:id="79"/>
      <w:bookmarkEnd w:id="80"/>
      <w:r w:rsidRPr="006744FC">
        <w:rPr>
          <w:lang w:eastAsia="zh-CN"/>
        </w:rPr>
        <w:t xml:space="preserve"> </w:t>
      </w:r>
    </w:p>
    <w:p w14:paraId="0622EE85" w14:textId="77777777" w:rsidR="00DA0F49" w:rsidRPr="006744FC" w:rsidRDefault="00677E9E" w:rsidP="00DA0F49">
      <w:pPr>
        <w:pStyle w:val="Heading2"/>
      </w:pPr>
      <w:r>
        <w:tab/>
      </w:r>
      <w:r w:rsidRPr="006744FC">
        <w:t>The Supplier shall keep the Customer indemnified in full against all costs, expenses, damages and losses (whether direct or indirect), including any interest, penalties, and legal and other professional fees and expenses awarded against or incurred or paid by the Customer as a result of or in connection with:</w:t>
      </w:r>
    </w:p>
    <w:p w14:paraId="05252894" w14:textId="20D5337B" w:rsidR="00DA0F49" w:rsidRPr="006744FC" w:rsidRDefault="00677E9E" w:rsidP="00DA0F49">
      <w:pPr>
        <w:pStyle w:val="Heading3"/>
        <w:rPr>
          <w:lang w:eastAsia="zh-CN"/>
        </w:rPr>
      </w:pPr>
      <w:r w:rsidRPr="006744FC">
        <w:rPr>
          <w:lang w:eastAsia="zh-CN"/>
        </w:rPr>
        <w:t>breach of any warranty given by the Supplier in Clause</w:t>
      </w:r>
      <w:r>
        <w:rPr>
          <w:lang w:eastAsia="zh-CN"/>
        </w:rPr>
        <w:t> </w:t>
      </w:r>
      <w:r>
        <w:rPr>
          <w:lang w:eastAsia="zh-CN"/>
        </w:rPr>
        <w:fldChar w:fldCharType="begin"/>
      </w:r>
      <w:r>
        <w:rPr>
          <w:lang w:eastAsia="zh-CN"/>
        </w:rPr>
        <w:instrText xml:space="preserve"> REF _Ref101879803 \w \h </w:instrText>
      </w:r>
      <w:r>
        <w:rPr>
          <w:lang w:eastAsia="zh-CN"/>
        </w:rPr>
      </w:r>
      <w:r>
        <w:rPr>
          <w:lang w:eastAsia="zh-CN"/>
        </w:rPr>
        <w:fldChar w:fldCharType="separate"/>
      </w:r>
      <w:r w:rsidR="00A40E2A">
        <w:rPr>
          <w:lang w:eastAsia="zh-CN"/>
        </w:rPr>
        <w:t>11</w:t>
      </w:r>
      <w:r>
        <w:rPr>
          <w:lang w:eastAsia="zh-CN"/>
        </w:rPr>
        <w:fldChar w:fldCharType="end"/>
      </w:r>
      <w:r w:rsidRPr="006744FC">
        <w:rPr>
          <w:lang w:eastAsia="zh-CN"/>
        </w:rPr>
        <w:t>;</w:t>
      </w:r>
    </w:p>
    <w:p w14:paraId="7D927B72" w14:textId="77777777" w:rsidR="00DA0F49" w:rsidRPr="006744FC" w:rsidRDefault="00677E9E" w:rsidP="00DA0F49">
      <w:pPr>
        <w:pStyle w:val="Heading3"/>
        <w:rPr>
          <w:lang w:eastAsia="zh-CN"/>
        </w:rPr>
      </w:pPr>
      <w:r w:rsidRPr="006744FC">
        <w:rPr>
          <w:lang w:eastAsia="zh-CN"/>
        </w:rPr>
        <w:t>personal injury, death or damage to property caused to the Customer or its employees, agents or subcontractors (excluding the Supplier) arising out of, or in connection with the acts or omissions of the Supplier, its employees, agents or subcontractors;</w:t>
      </w:r>
    </w:p>
    <w:p w14:paraId="7796C1C4" w14:textId="77777777" w:rsidR="00DA0F49" w:rsidRPr="006744FC" w:rsidRDefault="00677E9E" w:rsidP="00DA0F49">
      <w:pPr>
        <w:pStyle w:val="Heading3"/>
        <w:rPr>
          <w:lang w:eastAsia="zh-CN"/>
        </w:rPr>
      </w:pPr>
      <w:r w:rsidRPr="006744FC">
        <w:rPr>
          <w:lang w:eastAsia="zh-CN"/>
        </w:rPr>
        <w:t>any claim made against the Customer for actual or alleged infringement of a third party</w:t>
      </w:r>
      <w:r>
        <w:rPr>
          <w:lang w:eastAsia="zh-CN"/>
        </w:rPr>
        <w:t>’</w:t>
      </w:r>
      <w:r w:rsidRPr="006744FC">
        <w:rPr>
          <w:lang w:eastAsia="zh-CN"/>
        </w:rPr>
        <w:t>s intellectual property rights arising out of, or in connection with, the supply or use of the Goods;</w:t>
      </w:r>
    </w:p>
    <w:p w14:paraId="6D94780F" w14:textId="77777777" w:rsidR="00DA0F49" w:rsidRPr="006744FC" w:rsidRDefault="00677E9E" w:rsidP="00DA0F49">
      <w:pPr>
        <w:pStyle w:val="Heading3"/>
        <w:rPr>
          <w:lang w:eastAsia="zh-CN"/>
        </w:rPr>
      </w:pPr>
      <w:r w:rsidRPr="006744FC">
        <w:rPr>
          <w:lang w:eastAsia="zh-CN"/>
        </w:rPr>
        <w:t>any claim made against the Customer by a third party arising out of, or in connection with, the supply of the Goods, to the extent that such claim arises out of the breach, negligent performance or failure or delay in performance of the Agreement and/or any Contract by the Supplier, its employees, agents or subcontractors;</w:t>
      </w:r>
    </w:p>
    <w:p w14:paraId="73CEBB07" w14:textId="77777777" w:rsidR="00DA0F49" w:rsidRPr="006744FC" w:rsidRDefault="00677E9E" w:rsidP="00DA0F49">
      <w:pPr>
        <w:pStyle w:val="Heading3"/>
        <w:rPr>
          <w:lang w:eastAsia="zh-CN"/>
        </w:rPr>
      </w:pPr>
      <w:r w:rsidRPr="006744FC">
        <w:rPr>
          <w:lang w:eastAsia="zh-CN"/>
        </w:rPr>
        <w:t xml:space="preserve">any claim made against the Customer by a third party for death, personal injury or damage to property arising out of, or in connection with, defects in the Goods, to the extent that the defect in the Goods is attributable to the acts or omissions of the Supplier, its employees, agents or subcontractors; </w:t>
      </w:r>
    </w:p>
    <w:p w14:paraId="5CE9E4D1" w14:textId="77777777" w:rsidR="00DA0F49" w:rsidRPr="006744FC" w:rsidRDefault="00677E9E" w:rsidP="00DA0F49">
      <w:pPr>
        <w:pStyle w:val="Heading3"/>
        <w:rPr>
          <w:lang w:eastAsia="zh-CN"/>
        </w:rPr>
      </w:pPr>
      <w:r w:rsidRPr="006744FC">
        <w:rPr>
          <w:lang w:eastAsia="zh-CN"/>
        </w:rPr>
        <w:lastRenderedPageBreak/>
        <w:t>any claim in respect of death or personal injury howsoever caused to any of the employees of the Supplier whilst at the premises of the Customer save where caused by the direct negligence of the Customer or its respective employees or agents;</w:t>
      </w:r>
    </w:p>
    <w:p w14:paraId="13FC07B6" w14:textId="77777777" w:rsidR="00DA0F49" w:rsidRPr="006744FC" w:rsidRDefault="00677E9E" w:rsidP="00DA0F49">
      <w:pPr>
        <w:pStyle w:val="Heading3"/>
        <w:rPr>
          <w:lang w:eastAsia="zh-CN"/>
        </w:rPr>
      </w:pPr>
      <w:r w:rsidRPr="006744FC">
        <w:rPr>
          <w:lang w:eastAsia="zh-CN"/>
        </w:rPr>
        <w:t>where Defective Goods have been dispatched by or on behalf of the Customer, the cost of recalling any Defective Goods and their subsequent destruction or return to the Supplier; and</w:t>
      </w:r>
    </w:p>
    <w:p w14:paraId="46C0862B" w14:textId="77777777" w:rsidR="00DA0F49" w:rsidRPr="006744FC" w:rsidRDefault="00677E9E" w:rsidP="00DA0F49">
      <w:pPr>
        <w:pStyle w:val="Heading3"/>
        <w:rPr>
          <w:lang w:eastAsia="zh-CN"/>
        </w:rPr>
      </w:pPr>
      <w:r w:rsidRPr="006744FC">
        <w:rPr>
          <w:lang w:eastAsia="zh-CN"/>
        </w:rPr>
        <w:t xml:space="preserve">all wasted administrative and personnel costs of the Customer or its agents relating to Defective Goods as well as all costs associated with advising, screening, testing, treating or otherwise providing healthcare in relation to Defective Goods. </w:t>
      </w:r>
    </w:p>
    <w:p w14:paraId="62E7EA2C" w14:textId="77777777" w:rsidR="00DA0F49" w:rsidRDefault="00677E9E" w:rsidP="00DA0F49">
      <w:pPr>
        <w:pStyle w:val="Heading1"/>
        <w:rPr>
          <w:lang w:eastAsia="zh-CN"/>
        </w:rPr>
      </w:pPr>
      <w:bookmarkStart w:id="81" w:name="_Ref500721577"/>
      <w:r w:rsidRPr="006744FC">
        <w:rPr>
          <w:lang w:eastAsia="zh-CN"/>
        </w:rPr>
        <w:t>Customer property</w:t>
      </w:r>
      <w:bookmarkEnd w:id="81"/>
    </w:p>
    <w:p w14:paraId="760F8FEB" w14:textId="77777777" w:rsidR="00DA0F49" w:rsidRPr="006744FC" w:rsidRDefault="00677E9E" w:rsidP="00DA0F49">
      <w:pPr>
        <w:pStyle w:val="BodyText20"/>
        <w:rPr>
          <w:lang w:eastAsia="zh-CN"/>
        </w:rPr>
      </w:pPr>
      <w:r w:rsidRPr="006744FC">
        <w:rPr>
          <w:lang w:eastAsia="zh-CN"/>
        </w:rPr>
        <w:t>The Supplier acknowledges that all materials, equipment and tools, drawings, specifications, and data supplied by the Customer to the Supplier (“</w:t>
      </w:r>
      <w:r w:rsidRPr="006744FC">
        <w:rPr>
          <w:b/>
          <w:lang w:eastAsia="zh-CN"/>
        </w:rPr>
        <w:t>Customer Materials</w:t>
      </w:r>
      <w:r w:rsidRPr="006744FC">
        <w:rPr>
          <w:lang w:eastAsia="zh-CN"/>
        </w:rPr>
        <w:t>”) and all rights in the Customer Materials are and shall remain the exclusive property of the Customer. The</w:t>
      </w:r>
      <w:r>
        <w:rPr>
          <w:lang w:eastAsia="zh-CN"/>
        </w:rPr>
        <w:t> </w:t>
      </w:r>
      <w:r w:rsidRPr="006744FC">
        <w:rPr>
          <w:lang w:eastAsia="zh-CN"/>
        </w:rPr>
        <w:t>Supplier shall keep the Customer Materials in safe custody at its own risk, maintain them in good condition until returned to the Customer, and not dispose or use the same other than in accordance with the Customer</w:t>
      </w:r>
      <w:r>
        <w:rPr>
          <w:lang w:eastAsia="zh-CN"/>
        </w:rPr>
        <w:t>’</w:t>
      </w:r>
      <w:r w:rsidRPr="006744FC">
        <w:rPr>
          <w:lang w:eastAsia="zh-CN"/>
        </w:rPr>
        <w:t>s written instructions or authorisation.</w:t>
      </w:r>
    </w:p>
    <w:p w14:paraId="4E1126D4" w14:textId="77777777" w:rsidR="00DA0F49" w:rsidRDefault="00677E9E" w:rsidP="00DA0F49">
      <w:pPr>
        <w:pStyle w:val="Heading1"/>
        <w:rPr>
          <w:lang w:eastAsia="zh-CN"/>
        </w:rPr>
      </w:pPr>
      <w:bookmarkStart w:id="82" w:name="_Ref500721504"/>
      <w:bookmarkStart w:id="83" w:name="_Ref101882113"/>
      <w:r w:rsidRPr="006744FC">
        <w:rPr>
          <w:lang w:eastAsia="zh-CN"/>
        </w:rPr>
        <w:t xml:space="preserve">Customer’s name, branding and </w:t>
      </w:r>
      <w:bookmarkEnd w:id="82"/>
      <w:r w:rsidRPr="006744FC">
        <w:rPr>
          <w:lang w:eastAsia="zh-CN"/>
        </w:rPr>
        <w:t>logo</w:t>
      </w:r>
      <w:bookmarkEnd w:id="83"/>
    </w:p>
    <w:p w14:paraId="030B619F" w14:textId="77777777" w:rsidR="00DA0F49" w:rsidRPr="006744FC" w:rsidRDefault="00677E9E" w:rsidP="00DA0F49">
      <w:pPr>
        <w:pStyle w:val="BodyText20"/>
        <w:rPr>
          <w:lang w:eastAsia="zh-CN"/>
        </w:rPr>
      </w:pPr>
      <w:r w:rsidRPr="006744FC">
        <w:rPr>
          <w:lang w:eastAsia="zh-CN"/>
        </w:rPr>
        <w:t xml:space="preserve">The Supplier shall not use the Customer’s name, branding or logo other than in accordance with the Customer’s written instructions </w:t>
      </w:r>
      <w:r>
        <w:rPr>
          <w:lang w:eastAsia="zh-CN"/>
        </w:rPr>
        <w:t>and/</w:t>
      </w:r>
      <w:r w:rsidRPr="006744FC">
        <w:rPr>
          <w:lang w:eastAsia="zh-CN"/>
        </w:rPr>
        <w:t>or authorisation.</w:t>
      </w:r>
    </w:p>
    <w:p w14:paraId="66ACB2A1" w14:textId="77777777" w:rsidR="00DA0F49" w:rsidRDefault="00677E9E" w:rsidP="00DA0F49">
      <w:pPr>
        <w:pStyle w:val="Heading1"/>
        <w:rPr>
          <w:lang w:eastAsia="zh-CN"/>
        </w:rPr>
      </w:pPr>
      <w:bookmarkStart w:id="84" w:name="_Ref_ContractCompanion_9kb9Ur06C"/>
      <w:r w:rsidRPr="006744FC">
        <w:rPr>
          <w:lang w:eastAsia="zh-CN"/>
        </w:rPr>
        <w:lastRenderedPageBreak/>
        <w:t>Re-tendering</w:t>
      </w:r>
      <w:bookmarkEnd w:id="84"/>
    </w:p>
    <w:p w14:paraId="0A4DA83B" w14:textId="77777777" w:rsidR="00DA0F49" w:rsidRPr="006744FC" w:rsidRDefault="00677E9E" w:rsidP="00DA0F49">
      <w:pPr>
        <w:pStyle w:val="BodyText20"/>
        <w:rPr>
          <w:lang w:eastAsia="zh-CN"/>
        </w:rPr>
      </w:pPr>
      <w:r w:rsidRPr="006744FC">
        <w:rPr>
          <w:lang w:eastAsia="zh-CN"/>
        </w:rPr>
        <w:t>The Supplier undertakes to fully co-operate with the Customer in relation to any tender process which may, at the option of the Customer, be carried out at any time in relation to the supply of any of the Goods, including in the event that the Supplier is unsuccessful in any tender process.</w:t>
      </w:r>
    </w:p>
    <w:p w14:paraId="603B8C77" w14:textId="77777777" w:rsidR="00DA0F49" w:rsidRDefault="00677E9E" w:rsidP="00DA0F49">
      <w:pPr>
        <w:pStyle w:val="Heading1"/>
        <w:rPr>
          <w:lang w:eastAsia="zh-CN"/>
        </w:rPr>
      </w:pPr>
      <w:r w:rsidRPr="006744FC">
        <w:rPr>
          <w:lang w:eastAsia="zh-CN"/>
        </w:rPr>
        <w:t>Insurance</w:t>
      </w:r>
    </w:p>
    <w:p w14:paraId="67889170" w14:textId="77777777" w:rsidR="00DA0F49" w:rsidRPr="006744FC" w:rsidRDefault="00677E9E" w:rsidP="00DA0F49">
      <w:pPr>
        <w:pStyle w:val="Heading2"/>
      </w:pPr>
      <w:r>
        <w:t>During the T</w:t>
      </w:r>
      <w:r w:rsidRPr="006744FC">
        <w:t xml:space="preserve">erm of the Agreement, the Supplier shall maintain in force, with a reputable insurance company, professional indemnity insurance, product liability insurance, public liability insurance and any other insurances it is required to maintain by </w:t>
      </w:r>
      <w:r>
        <w:t>A</w:t>
      </w:r>
      <w:r w:rsidRPr="006744FC">
        <w:t xml:space="preserve">pplicable </w:t>
      </w:r>
      <w:r>
        <w:t>L</w:t>
      </w:r>
      <w:r w:rsidRPr="006744FC">
        <w:t>aw to cover such heads of liability as may arise under or in connection with the Agreement and/or any Contract, and shall, on the Customer</w:t>
      </w:r>
      <w:r>
        <w:t>’</w:t>
      </w:r>
      <w:r w:rsidRPr="006744FC">
        <w:t>s request, produce both the insurance certificate giving details of cover and the receipt for the current year</w:t>
      </w:r>
      <w:r>
        <w:t>’</w:t>
      </w:r>
      <w:r w:rsidRPr="006744FC">
        <w:t>s premium in respect of each insurance.</w:t>
      </w:r>
    </w:p>
    <w:p w14:paraId="7D405837" w14:textId="77777777" w:rsidR="00DA0F49" w:rsidRDefault="00677E9E" w:rsidP="00DA0F49">
      <w:pPr>
        <w:pStyle w:val="Heading2"/>
      </w:pPr>
      <w:r w:rsidRPr="00F835F4">
        <w:t>The Supplier shall keep the Goods insured until risk passes to the Customer and shall retain the insurance and proceeds thereof together with all its rights against any carrier of the Goods, on trust for the Customer until the Supplier has fulfilled all its obligations under the Contract to the Customer’s satisfaction.</w:t>
      </w:r>
    </w:p>
    <w:p w14:paraId="288530B7" w14:textId="77777777" w:rsidR="00DA0F49" w:rsidRDefault="00677E9E" w:rsidP="00DA0F49">
      <w:pPr>
        <w:pStyle w:val="Heading1"/>
        <w:rPr>
          <w:lang w:eastAsia="zh-CN"/>
        </w:rPr>
      </w:pPr>
      <w:bookmarkStart w:id="85" w:name="_Ref500720855"/>
      <w:bookmarkStart w:id="86" w:name="_Ref7114863"/>
      <w:r w:rsidRPr="00F835F4">
        <w:rPr>
          <w:lang w:eastAsia="zh-CN"/>
        </w:rPr>
        <w:t>Termination</w:t>
      </w:r>
      <w:bookmarkEnd w:id="85"/>
      <w:r w:rsidRPr="00F835F4">
        <w:rPr>
          <w:lang w:eastAsia="zh-CN"/>
        </w:rPr>
        <w:t xml:space="preserve"> </w:t>
      </w:r>
      <w:bookmarkEnd w:id="86"/>
    </w:p>
    <w:p w14:paraId="18AAA457" w14:textId="77777777" w:rsidR="00DA0F49" w:rsidRPr="0095110B" w:rsidRDefault="00677E9E" w:rsidP="00DA0F49">
      <w:pPr>
        <w:pStyle w:val="Heading2"/>
        <w:rPr>
          <w:bCs/>
        </w:rPr>
      </w:pPr>
      <w:r w:rsidRPr="00F835F4">
        <w:t>The Customer may terminate the Agreement and/or any Contract in whole or in part at any time and for any reason whatsoever by giving the Supplier at least one (1) month’s written notice.</w:t>
      </w:r>
      <w:bookmarkStart w:id="87" w:name="_Ref506243192"/>
    </w:p>
    <w:p w14:paraId="656F587F" w14:textId="77777777" w:rsidR="00DA0F49" w:rsidRPr="00F835F4" w:rsidRDefault="00677E9E" w:rsidP="00DA0F49">
      <w:pPr>
        <w:pStyle w:val="Heading2"/>
      </w:pPr>
      <w:r w:rsidRPr="00F835F4">
        <w:lastRenderedPageBreak/>
        <w:t>The Customer may terminate the Agreement and/or any Contract with immediate effect by giving written notice to the Supplier and claim any losses (including all associated costs, liabilities and expenses including legal costs) back from the Supplier at any time if:</w:t>
      </w:r>
      <w:bookmarkEnd w:id="87"/>
    </w:p>
    <w:p w14:paraId="7BA2F77F" w14:textId="77777777" w:rsidR="00DA0F49" w:rsidRPr="006744FC" w:rsidRDefault="00677E9E" w:rsidP="00DA0F49">
      <w:pPr>
        <w:pStyle w:val="Heading3"/>
        <w:rPr>
          <w:lang w:eastAsia="zh-CN"/>
        </w:rPr>
      </w:pPr>
      <w:bookmarkStart w:id="88" w:name="_Ref501456867"/>
      <w:r w:rsidRPr="006744FC">
        <w:rPr>
          <w:lang w:eastAsia="zh-CN"/>
        </w:rPr>
        <w:t xml:space="preserve">the Supplier is in material breach of its obligations under the Agreement (including the </w:t>
      </w:r>
      <w:r>
        <w:rPr>
          <w:lang w:eastAsia="zh-CN"/>
        </w:rPr>
        <w:t xml:space="preserve">Quality </w:t>
      </w:r>
      <w:r w:rsidRPr="006744FC">
        <w:rPr>
          <w:lang w:eastAsia="zh-CN"/>
        </w:rPr>
        <w:t xml:space="preserve">Technical Agreement and its other Schedules) and/or any Contract; </w:t>
      </w:r>
      <w:bookmarkEnd w:id="88"/>
    </w:p>
    <w:p w14:paraId="35FDAA8A" w14:textId="77777777" w:rsidR="00DA0F49" w:rsidRPr="006744FC" w:rsidRDefault="00677E9E" w:rsidP="00DA0F49">
      <w:pPr>
        <w:pStyle w:val="Heading3"/>
        <w:rPr>
          <w:lang w:eastAsia="zh-CN"/>
        </w:rPr>
      </w:pPr>
      <w:r w:rsidRPr="006744FC">
        <w:rPr>
          <w:lang w:eastAsia="zh-CN"/>
        </w:rPr>
        <w:t xml:space="preserve">the Supplier is in breach of its obligations under the Agreement (including the </w:t>
      </w:r>
      <w:r>
        <w:rPr>
          <w:lang w:eastAsia="zh-CN"/>
        </w:rPr>
        <w:t xml:space="preserve">Quality </w:t>
      </w:r>
      <w:r w:rsidRPr="006744FC">
        <w:rPr>
          <w:lang w:eastAsia="zh-CN"/>
        </w:rPr>
        <w:t>Technical Agreement and any other Schedules) and/or any Contract and fails to remedy such breach (where the breach is capable of remedy) within 14</w:t>
      </w:r>
      <w:r>
        <w:rPr>
          <w:lang w:eastAsia="zh-CN"/>
        </w:rPr>
        <w:t xml:space="preserve"> (fourteen)</w:t>
      </w:r>
      <w:r w:rsidRPr="006744FC">
        <w:rPr>
          <w:lang w:eastAsia="zh-CN"/>
        </w:rPr>
        <w:t xml:space="preserve"> days of written request; </w:t>
      </w:r>
    </w:p>
    <w:p w14:paraId="5F843D15" w14:textId="77777777" w:rsidR="00DA0F49" w:rsidRPr="006744FC" w:rsidRDefault="00677E9E" w:rsidP="00DA0F49">
      <w:pPr>
        <w:pStyle w:val="Heading3"/>
        <w:rPr>
          <w:lang w:eastAsia="zh-CN"/>
        </w:rPr>
      </w:pPr>
      <w:bookmarkStart w:id="89" w:name="_Ref501456876"/>
      <w:r w:rsidRPr="006744FC">
        <w:rPr>
          <w:lang w:eastAsia="zh-CN"/>
        </w:rPr>
        <w:t>the Supplier becomes insolvent or makes any voluntary arrangement with its creditors or (being an individual or corporate entity) becomes subject to an administration order or goes into liquidation or the Supplier ceases, or threatens to cease, to carry on business;</w:t>
      </w:r>
      <w:bookmarkEnd w:id="89"/>
    </w:p>
    <w:p w14:paraId="6F283D5F" w14:textId="022D7E72" w:rsidR="00DA0F49" w:rsidRPr="006744FC" w:rsidRDefault="00677E9E" w:rsidP="00DA0F49">
      <w:pPr>
        <w:pStyle w:val="Heading3"/>
        <w:rPr>
          <w:lang w:eastAsia="zh-CN"/>
        </w:rPr>
      </w:pPr>
      <w:r w:rsidRPr="006744FC">
        <w:rPr>
          <w:lang w:eastAsia="zh-CN"/>
        </w:rPr>
        <w:t>the Customer reasonably believes that any of the events mentioned above in paragraphs</w:t>
      </w:r>
      <w:r>
        <w:rPr>
          <w:lang w:eastAsia="zh-CN"/>
        </w:rPr>
        <w:t> </w:t>
      </w:r>
      <w:r w:rsidRPr="006744FC">
        <w:rPr>
          <w:lang w:eastAsia="zh-CN"/>
        </w:rPr>
        <w:fldChar w:fldCharType="begin"/>
      </w:r>
      <w:r w:rsidRPr="006744FC">
        <w:rPr>
          <w:lang w:eastAsia="zh-CN"/>
        </w:rPr>
        <w:instrText xml:space="preserve"> REF _Ref501456867 \n \h  \* MERGEFORMAT </w:instrText>
      </w:r>
      <w:r w:rsidRPr="006744FC">
        <w:rPr>
          <w:lang w:eastAsia="zh-CN"/>
        </w:rPr>
      </w:r>
      <w:r w:rsidRPr="006744FC">
        <w:rPr>
          <w:lang w:eastAsia="zh-CN"/>
        </w:rPr>
        <w:fldChar w:fldCharType="separate"/>
      </w:r>
      <w:r w:rsidR="00A40E2A">
        <w:rPr>
          <w:lang w:eastAsia="zh-CN"/>
        </w:rPr>
        <w:t>(a)</w:t>
      </w:r>
      <w:r w:rsidRPr="006744FC">
        <w:rPr>
          <w:lang w:eastAsia="zh-CN"/>
        </w:rPr>
        <w:fldChar w:fldCharType="end"/>
      </w:r>
      <w:r w:rsidRPr="006744FC">
        <w:rPr>
          <w:lang w:eastAsia="zh-CN"/>
        </w:rPr>
        <w:t xml:space="preserve"> through </w:t>
      </w:r>
      <w:r w:rsidRPr="006744FC">
        <w:rPr>
          <w:lang w:eastAsia="zh-CN"/>
        </w:rPr>
        <w:fldChar w:fldCharType="begin"/>
      </w:r>
      <w:r w:rsidRPr="006744FC">
        <w:rPr>
          <w:lang w:eastAsia="zh-CN"/>
        </w:rPr>
        <w:instrText xml:space="preserve"> REF _Ref501456876 \n \h  \* MERGEFORMAT </w:instrText>
      </w:r>
      <w:r w:rsidRPr="006744FC">
        <w:rPr>
          <w:lang w:eastAsia="zh-CN"/>
        </w:rPr>
      </w:r>
      <w:r w:rsidRPr="006744FC">
        <w:rPr>
          <w:lang w:eastAsia="zh-CN"/>
        </w:rPr>
        <w:fldChar w:fldCharType="separate"/>
      </w:r>
      <w:r w:rsidR="00A40E2A">
        <w:rPr>
          <w:lang w:eastAsia="zh-CN"/>
        </w:rPr>
        <w:t>(c)</w:t>
      </w:r>
      <w:r w:rsidRPr="006744FC">
        <w:rPr>
          <w:lang w:eastAsia="zh-CN"/>
        </w:rPr>
        <w:fldChar w:fldCharType="end"/>
      </w:r>
      <w:r w:rsidRPr="006744FC">
        <w:rPr>
          <w:lang w:eastAsia="zh-CN"/>
        </w:rPr>
        <w:t xml:space="preserve"> is about to occur in relation to the Supplier and notifies the Supplier accordingly; </w:t>
      </w:r>
    </w:p>
    <w:p w14:paraId="75C7512E" w14:textId="307F7AB5" w:rsidR="00DA0F49" w:rsidRPr="006744FC" w:rsidRDefault="00677E9E" w:rsidP="00DA0F49">
      <w:pPr>
        <w:pStyle w:val="Heading3"/>
        <w:rPr>
          <w:lang w:eastAsia="zh-CN"/>
        </w:rPr>
      </w:pPr>
      <w:r w:rsidRPr="006744FC">
        <w:rPr>
          <w:lang w:eastAsia="zh-CN"/>
        </w:rPr>
        <w:t>the Customer reasonably believes that (i) the Supplier, or any of its directors, officers, employees, affiliates, agents, suppliers and subcontractors has breached Clause</w:t>
      </w:r>
      <w:r>
        <w:rPr>
          <w:lang w:eastAsia="zh-CN"/>
        </w:rPr>
        <w:t> </w:t>
      </w:r>
      <w:r>
        <w:rPr>
          <w:lang w:eastAsia="zh-CN"/>
        </w:rPr>
        <w:fldChar w:fldCharType="begin"/>
      </w:r>
      <w:r>
        <w:rPr>
          <w:lang w:eastAsia="zh-CN"/>
        </w:rPr>
        <w:instrText xml:space="preserve"> REF _Ref501456904 \w \h </w:instrText>
      </w:r>
      <w:r>
        <w:rPr>
          <w:lang w:eastAsia="zh-CN"/>
        </w:rPr>
      </w:r>
      <w:r>
        <w:rPr>
          <w:lang w:eastAsia="zh-CN"/>
        </w:rPr>
        <w:fldChar w:fldCharType="separate"/>
      </w:r>
      <w:r w:rsidR="00A40E2A">
        <w:rPr>
          <w:lang w:eastAsia="zh-CN"/>
        </w:rPr>
        <w:t>13</w:t>
      </w:r>
      <w:r>
        <w:rPr>
          <w:lang w:eastAsia="zh-CN"/>
        </w:rPr>
        <w:fldChar w:fldCharType="end"/>
      </w:r>
      <w:r w:rsidRPr="006744FC">
        <w:rPr>
          <w:lang w:eastAsia="zh-CN"/>
        </w:rPr>
        <w:t xml:space="preserve">, or (ii) the Supplier, or any of its directors, officers, employees, affiliates, agents, suppliers and </w:t>
      </w:r>
      <w:r w:rsidRPr="006744FC">
        <w:rPr>
          <w:lang w:eastAsia="zh-CN"/>
        </w:rPr>
        <w:lastRenderedPageBreak/>
        <w:t xml:space="preserve">subcontractors is listed under or otherwise directly or indirectly targeted by, any Sanctions and Export Control Laws, or (iii) continued performance of this Contract would otherwise be restricted by, or would put either </w:t>
      </w:r>
      <w:r>
        <w:rPr>
          <w:lang w:eastAsia="zh-CN"/>
        </w:rPr>
        <w:t>P</w:t>
      </w:r>
      <w:r w:rsidRPr="006744FC">
        <w:rPr>
          <w:lang w:eastAsia="zh-CN"/>
        </w:rPr>
        <w:t xml:space="preserve">arty at risk of breaching, any Sanctions and Export Control Laws; </w:t>
      </w:r>
    </w:p>
    <w:p w14:paraId="7A8252A9" w14:textId="77777777" w:rsidR="00DA0F49" w:rsidRPr="006744FC" w:rsidRDefault="00677E9E" w:rsidP="00DA0F49">
      <w:pPr>
        <w:pStyle w:val="Heading3"/>
        <w:rPr>
          <w:lang w:eastAsia="zh-CN"/>
        </w:rPr>
      </w:pPr>
      <w:r w:rsidRPr="006744FC">
        <w:rPr>
          <w:lang w:eastAsia="zh-CN"/>
        </w:rPr>
        <w:t xml:space="preserve">the Customer believes, in its sole and absolute discretion, that continuing contractual relations with the Supplier may damage the reputation and/or resources of the Customer; </w:t>
      </w:r>
    </w:p>
    <w:p w14:paraId="74AA0E75" w14:textId="1DC243A9" w:rsidR="00DA0F49" w:rsidRPr="006744FC" w:rsidRDefault="00677E9E" w:rsidP="00DA0F49">
      <w:pPr>
        <w:pStyle w:val="Heading3"/>
        <w:rPr>
          <w:lang w:eastAsia="zh-CN"/>
        </w:rPr>
      </w:pPr>
      <w:r w:rsidRPr="006744FC">
        <w:rPr>
          <w:lang w:eastAsia="zh-CN"/>
        </w:rPr>
        <w:t>the Customer believes, in its sole and absolute discretion, that the Supplier has or is engaged in corrupt, fraudulent, collusive or coercive practices or may have failed to comply with any laws relating to prohibited parties, terrorism or money laundering or has or is likely to breach the requirements of Clause</w:t>
      </w:r>
      <w:r>
        <w:rPr>
          <w:lang w:eastAsia="zh-CN"/>
        </w:rPr>
        <w:t> </w:t>
      </w:r>
      <w:r>
        <w:rPr>
          <w:lang w:eastAsia="zh-CN"/>
        </w:rPr>
        <w:fldChar w:fldCharType="begin"/>
      </w:r>
      <w:r>
        <w:rPr>
          <w:lang w:eastAsia="zh-CN"/>
        </w:rPr>
        <w:instrText xml:space="preserve"> REF _Ref501456904 \w \h </w:instrText>
      </w:r>
      <w:r>
        <w:rPr>
          <w:lang w:eastAsia="zh-CN"/>
        </w:rPr>
      </w:r>
      <w:r>
        <w:rPr>
          <w:lang w:eastAsia="zh-CN"/>
        </w:rPr>
        <w:fldChar w:fldCharType="separate"/>
      </w:r>
      <w:r w:rsidR="00A40E2A">
        <w:rPr>
          <w:lang w:eastAsia="zh-CN"/>
        </w:rPr>
        <w:t>13</w:t>
      </w:r>
      <w:r>
        <w:rPr>
          <w:lang w:eastAsia="zh-CN"/>
        </w:rPr>
        <w:fldChar w:fldCharType="end"/>
      </w:r>
      <w:r w:rsidRPr="006744FC">
        <w:rPr>
          <w:lang w:eastAsia="zh-CN"/>
        </w:rPr>
        <w:t>; or</w:t>
      </w:r>
    </w:p>
    <w:p w14:paraId="3AF9A274" w14:textId="77777777" w:rsidR="00DA0F49" w:rsidRPr="006744FC" w:rsidRDefault="00677E9E" w:rsidP="00DA0F49">
      <w:pPr>
        <w:pStyle w:val="Heading3"/>
        <w:rPr>
          <w:lang w:eastAsia="zh-CN"/>
        </w:rPr>
      </w:pPr>
      <w:r w:rsidRPr="006744FC">
        <w:rPr>
          <w:lang w:eastAsia="zh-CN"/>
        </w:rPr>
        <w:t xml:space="preserve">a donor ceases to provide the necessary funds for the Goods or requires </w:t>
      </w:r>
      <w:r>
        <w:rPr>
          <w:lang w:eastAsia="zh-CN"/>
        </w:rPr>
        <w:t xml:space="preserve">the Customer </w:t>
      </w:r>
      <w:r w:rsidRPr="006744FC">
        <w:rPr>
          <w:lang w:eastAsia="zh-CN"/>
        </w:rPr>
        <w:t>in writing to terminate the Agreement and/or a Contract.</w:t>
      </w:r>
    </w:p>
    <w:p w14:paraId="15DA110A" w14:textId="77777777" w:rsidR="00DA0F49" w:rsidRDefault="00677E9E" w:rsidP="00DA0F49">
      <w:pPr>
        <w:pStyle w:val="Heading2"/>
      </w:pPr>
      <w:bookmarkStart w:id="90" w:name="_Ref532205187"/>
      <w:r w:rsidRPr="006744FC">
        <w:t>Termination of Agreement and/or any Contract shall not affect:</w:t>
      </w:r>
      <w:bookmarkEnd w:id="90"/>
    </w:p>
    <w:p w14:paraId="69CC5864" w14:textId="70805227" w:rsidR="00DA0F49" w:rsidRPr="006744FC" w:rsidRDefault="00677E9E" w:rsidP="00DA0F49">
      <w:pPr>
        <w:pStyle w:val="Heading3"/>
        <w:rPr>
          <w:lang w:eastAsia="zh-CN"/>
        </w:rPr>
      </w:pPr>
      <w:r w:rsidRPr="006744FC">
        <w:rPr>
          <w:lang w:eastAsia="zh-CN"/>
        </w:rPr>
        <w:t>Clauses</w:t>
      </w:r>
      <w:r>
        <w:rPr>
          <w:lang w:eastAsia="zh-CN"/>
        </w:rPr>
        <w:t> </w:t>
      </w:r>
      <w:r>
        <w:rPr>
          <w:lang w:eastAsia="zh-CN"/>
        </w:rPr>
        <w:fldChar w:fldCharType="begin"/>
      </w:r>
      <w:r>
        <w:rPr>
          <w:lang w:eastAsia="zh-CN"/>
        </w:rPr>
        <w:instrText xml:space="preserve"> REF _Ref102064674 \r \h </w:instrText>
      </w:r>
      <w:r>
        <w:rPr>
          <w:lang w:eastAsia="zh-CN"/>
        </w:rPr>
      </w:r>
      <w:r>
        <w:rPr>
          <w:lang w:eastAsia="zh-CN"/>
        </w:rPr>
        <w:fldChar w:fldCharType="separate"/>
      </w:r>
      <w:r w:rsidR="00A40E2A">
        <w:rPr>
          <w:lang w:eastAsia="zh-CN"/>
        </w:rPr>
        <w:t>1.2</w:t>
      </w:r>
      <w:r>
        <w:rPr>
          <w:lang w:eastAsia="zh-CN"/>
        </w:rPr>
        <w:fldChar w:fldCharType="end"/>
      </w:r>
      <w:r>
        <w:rPr>
          <w:lang w:eastAsia="zh-CN"/>
        </w:rPr>
        <w:t xml:space="preserve">, </w:t>
      </w:r>
      <w:r>
        <w:rPr>
          <w:lang w:eastAsia="zh-CN"/>
        </w:rPr>
        <w:fldChar w:fldCharType="begin"/>
      </w:r>
      <w:r>
        <w:rPr>
          <w:lang w:eastAsia="zh-CN"/>
        </w:rPr>
        <w:instrText xml:space="preserve"> REF _Ref102064680 \r \h </w:instrText>
      </w:r>
      <w:r>
        <w:rPr>
          <w:lang w:eastAsia="zh-CN"/>
        </w:rPr>
      </w:r>
      <w:r>
        <w:rPr>
          <w:lang w:eastAsia="zh-CN"/>
        </w:rPr>
        <w:fldChar w:fldCharType="separate"/>
      </w:r>
      <w:r w:rsidR="00A40E2A">
        <w:rPr>
          <w:lang w:eastAsia="zh-CN"/>
        </w:rPr>
        <w:t>1.3</w:t>
      </w:r>
      <w:r>
        <w:rPr>
          <w:lang w:eastAsia="zh-CN"/>
        </w:rPr>
        <w:fldChar w:fldCharType="end"/>
      </w:r>
      <w:r>
        <w:rPr>
          <w:lang w:eastAsia="zh-CN"/>
        </w:rPr>
        <w:t xml:space="preserve">, </w:t>
      </w:r>
      <w:r>
        <w:rPr>
          <w:lang w:eastAsia="zh-CN"/>
        </w:rPr>
        <w:fldChar w:fldCharType="begin"/>
      </w:r>
      <w:r>
        <w:rPr>
          <w:lang w:eastAsia="zh-CN"/>
        </w:rPr>
        <w:instrText xml:space="preserve"> REF _Ref500721544 \r \h </w:instrText>
      </w:r>
      <w:r>
        <w:rPr>
          <w:lang w:eastAsia="zh-CN"/>
        </w:rPr>
      </w:r>
      <w:r>
        <w:rPr>
          <w:lang w:eastAsia="zh-CN"/>
        </w:rPr>
        <w:fldChar w:fldCharType="separate"/>
      </w:r>
      <w:r w:rsidR="00A40E2A">
        <w:rPr>
          <w:lang w:eastAsia="zh-CN"/>
        </w:rPr>
        <w:t>21</w:t>
      </w:r>
      <w:r>
        <w:rPr>
          <w:lang w:eastAsia="zh-CN"/>
        </w:rPr>
        <w:fldChar w:fldCharType="end"/>
      </w:r>
      <w:r>
        <w:rPr>
          <w:lang w:eastAsia="zh-CN"/>
        </w:rPr>
        <w:t xml:space="preserve">, </w:t>
      </w:r>
      <w:r>
        <w:rPr>
          <w:lang w:eastAsia="zh-CN"/>
        </w:rPr>
        <w:fldChar w:fldCharType="begin"/>
      </w:r>
      <w:r>
        <w:rPr>
          <w:lang w:eastAsia="zh-CN"/>
        </w:rPr>
        <w:instrText xml:space="preserve"> REF _Ref102064701 \r \h </w:instrText>
      </w:r>
      <w:r>
        <w:rPr>
          <w:lang w:eastAsia="zh-CN"/>
        </w:rPr>
      </w:r>
      <w:r>
        <w:rPr>
          <w:lang w:eastAsia="zh-CN"/>
        </w:rPr>
        <w:fldChar w:fldCharType="separate"/>
      </w:r>
      <w:r w:rsidR="00A40E2A">
        <w:rPr>
          <w:lang w:eastAsia="zh-CN"/>
        </w:rPr>
        <w:t>22</w:t>
      </w:r>
      <w:r>
        <w:rPr>
          <w:lang w:eastAsia="zh-CN"/>
        </w:rPr>
        <w:fldChar w:fldCharType="end"/>
      </w:r>
      <w:r>
        <w:rPr>
          <w:lang w:eastAsia="zh-CN"/>
        </w:rPr>
        <w:t xml:space="preserve">, </w:t>
      </w:r>
      <w:r>
        <w:rPr>
          <w:lang w:eastAsia="zh-CN"/>
        </w:rPr>
        <w:fldChar w:fldCharType="begin"/>
      </w:r>
      <w:r>
        <w:rPr>
          <w:lang w:eastAsia="zh-CN"/>
        </w:rPr>
        <w:instrText xml:space="preserve"> REF _Ref500721848 \r \h </w:instrText>
      </w:r>
      <w:r>
        <w:rPr>
          <w:lang w:eastAsia="zh-CN"/>
        </w:rPr>
      </w:r>
      <w:r>
        <w:rPr>
          <w:lang w:eastAsia="zh-CN"/>
        </w:rPr>
        <w:fldChar w:fldCharType="separate"/>
      </w:r>
      <w:r w:rsidR="00A40E2A">
        <w:rPr>
          <w:lang w:eastAsia="zh-CN"/>
        </w:rPr>
        <w:t>23</w:t>
      </w:r>
      <w:r>
        <w:rPr>
          <w:lang w:eastAsia="zh-CN"/>
        </w:rPr>
        <w:fldChar w:fldCharType="end"/>
      </w:r>
      <w:r>
        <w:rPr>
          <w:lang w:eastAsia="zh-CN"/>
        </w:rPr>
        <w:t xml:space="preserve">, </w:t>
      </w:r>
      <w:r>
        <w:rPr>
          <w:lang w:eastAsia="zh-CN"/>
        </w:rPr>
        <w:fldChar w:fldCharType="begin"/>
      </w:r>
      <w:r>
        <w:rPr>
          <w:lang w:eastAsia="zh-CN"/>
        </w:rPr>
        <w:instrText xml:space="preserve"> REF _Ref102064720 \r \h </w:instrText>
      </w:r>
      <w:r>
        <w:rPr>
          <w:lang w:eastAsia="zh-CN"/>
        </w:rPr>
      </w:r>
      <w:r>
        <w:rPr>
          <w:lang w:eastAsia="zh-CN"/>
        </w:rPr>
        <w:fldChar w:fldCharType="separate"/>
      </w:r>
      <w:r w:rsidR="00A40E2A">
        <w:rPr>
          <w:lang w:eastAsia="zh-CN"/>
        </w:rPr>
        <w:t>26.2</w:t>
      </w:r>
      <w:r>
        <w:rPr>
          <w:lang w:eastAsia="zh-CN"/>
        </w:rPr>
        <w:fldChar w:fldCharType="end"/>
      </w:r>
      <w:r>
        <w:rPr>
          <w:lang w:eastAsia="zh-CN"/>
        </w:rPr>
        <w:t xml:space="preserve">, </w:t>
      </w:r>
      <w:r>
        <w:rPr>
          <w:lang w:eastAsia="zh-CN"/>
        </w:rPr>
        <w:fldChar w:fldCharType="begin"/>
      </w:r>
      <w:r>
        <w:rPr>
          <w:lang w:eastAsia="zh-CN"/>
        </w:rPr>
        <w:instrText xml:space="preserve"> REF _Ref101883247 \r \h </w:instrText>
      </w:r>
      <w:r>
        <w:rPr>
          <w:lang w:eastAsia="zh-CN"/>
        </w:rPr>
      </w:r>
      <w:r>
        <w:rPr>
          <w:lang w:eastAsia="zh-CN"/>
        </w:rPr>
        <w:fldChar w:fldCharType="separate"/>
      </w:r>
      <w:r w:rsidR="00A40E2A">
        <w:rPr>
          <w:lang w:eastAsia="zh-CN"/>
        </w:rPr>
        <w:t>26.7</w:t>
      </w:r>
      <w:r>
        <w:rPr>
          <w:lang w:eastAsia="zh-CN"/>
        </w:rPr>
        <w:fldChar w:fldCharType="end"/>
      </w:r>
      <w:r>
        <w:rPr>
          <w:lang w:eastAsia="zh-CN"/>
        </w:rPr>
        <w:t xml:space="preserve"> and </w:t>
      </w:r>
      <w:r>
        <w:rPr>
          <w:lang w:eastAsia="zh-CN"/>
        </w:rPr>
        <w:fldChar w:fldCharType="begin"/>
      </w:r>
      <w:r>
        <w:rPr>
          <w:lang w:eastAsia="zh-CN"/>
        </w:rPr>
        <w:instrText xml:space="preserve"> REF _Ref500721588 \r \h </w:instrText>
      </w:r>
      <w:r>
        <w:rPr>
          <w:lang w:eastAsia="zh-CN"/>
        </w:rPr>
      </w:r>
      <w:r>
        <w:rPr>
          <w:lang w:eastAsia="zh-CN"/>
        </w:rPr>
        <w:fldChar w:fldCharType="separate"/>
      </w:r>
      <w:r w:rsidR="00A40E2A">
        <w:rPr>
          <w:lang w:eastAsia="zh-CN"/>
        </w:rPr>
        <w:t>27</w:t>
      </w:r>
      <w:r>
        <w:rPr>
          <w:lang w:eastAsia="zh-CN"/>
        </w:rPr>
        <w:fldChar w:fldCharType="end"/>
      </w:r>
      <w:r>
        <w:rPr>
          <w:lang w:eastAsia="zh-CN"/>
        </w:rPr>
        <w:t xml:space="preserve">. </w:t>
      </w:r>
      <w:r w:rsidRPr="006744FC">
        <w:rPr>
          <w:lang w:eastAsia="zh-CN"/>
        </w:rPr>
        <w:t xml:space="preserve"> which shall continue without limit in time; </w:t>
      </w:r>
    </w:p>
    <w:p w14:paraId="5F67D12A" w14:textId="77777777" w:rsidR="00DA0F49" w:rsidRPr="006744FC" w:rsidRDefault="00677E9E" w:rsidP="00DA0F49">
      <w:pPr>
        <w:pStyle w:val="Heading3"/>
        <w:rPr>
          <w:lang w:eastAsia="zh-CN"/>
        </w:rPr>
      </w:pPr>
      <w:bookmarkStart w:id="91" w:name="_Ref532205191"/>
      <w:r w:rsidRPr="006744FC">
        <w:rPr>
          <w:lang w:eastAsia="zh-CN"/>
        </w:rPr>
        <w:t xml:space="preserve">the Parties’ obligations existing under each Contract still in force at the time of termination, which shall survive and remain binding on each Party until the date on which the Supplier has discharged all its obligations under the relevant Contract. For the avoidance of doubt, any on-going Contract shall continue after the termination </w:t>
      </w:r>
      <w:r w:rsidRPr="006744FC">
        <w:rPr>
          <w:lang w:eastAsia="zh-CN"/>
        </w:rPr>
        <w:lastRenderedPageBreak/>
        <w:t xml:space="preserve">of this Agreement until that Contract terminates under its own terms or by agreement of the Parties (as the case may be); and </w:t>
      </w:r>
      <w:bookmarkEnd w:id="91"/>
    </w:p>
    <w:p w14:paraId="2CD0141F" w14:textId="77777777" w:rsidR="00DA0F49" w:rsidRDefault="00677E9E" w:rsidP="00DA0F49">
      <w:pPr>
        <w:pStyle w:val="Heading3"/>
        <w:rPr>
          <w:lang w:eastAsia="zh-CN"/>
        </w:rPr>
      </w:pPr>
      <w:r w:rsidRPr="006744FC">
        <w:rPr>
          <w:lang w:eastAsia="zh-CN"/>
        </w:rPr>
        <w:t>any rights, liabilities or remedies arising under the Agreement and/or any Contract prior to such termination.</w:t>
      </w:r>
    </w:p>
    <w:p w14:paraId="45A0B743" w14:textId="78F82EBD" w:rsidR="00DA0F49" w:rsidRDefault="00677E9E" w:rsidP="00DA0F49">
      <w:pPr>
        <w:pStyle w:val="Heading2"/>
      </w:pPr>
      <w:bookmarkStart w:id="92" w:name="_Ref102064239"/>
      <w:r>
        <w:t xml:space="preserve">Subject to Clause </w:t>
      </w:r>
      <w:r>
        <w:fldChar w:fldCharType="begin"/>
      </w:r>
      <w:r>
        <w:instrText xml:space="preserve"> REF _Ref104195490 \w \h </w:instrText>
      </w:r>
      <w:r>
        <w:fldChar w:fldCharType="separate"/>
      </w:r>
      <w:r w:rsidR="00A40E2A">
        <w:t>20.5</w:t>
      </w:r>
      <w:r>
        <w:fldChar w:fldCharType="end"/>
      </w:r>
      <w:r>
        <w:t xml:space="preserve"> below, upon termination</w:t>
      </w:r>
      <w:r w:rsidRPr="0037574D">
        <w:rPr>
          <w:rFonts w:ascii="Arial" w:hAnsi="Arial"/>
          <w:color w:val="3D3D3D"/>
          <w:sz w:val="27"/>
          <w:szCs w:val="27"/>
          <w:lang w:eastAsia="en-GB"/>
        </w:rPr>
        <w:t xml:space="preserve"> </w:t>
      </w:r>
      <w:r w:rsidRPr="0037574D">
        <w:t>or expiry of this</w:t>
      </w:r>
      <w:r>
        <w:t xml:space="preserve"> Framework Agreement,</w:t>
      </w:r>
      <w:r w:rsidRPr="0037574D">
        <w:t> each party shall promptly</w:t>
      </w:r>
      <w:r>
        <w:t xml:space="preserve"> on request from the other Party</w:t>
      </w:r>
      <w:r w:rsidRPr="0037574D">
        <w:t>:</w:t>
      </w:r>
      <w:bookmarkEnd w:id="92"/>
    </w:p>
    <w:p w14:paraId="41A3628D" w14:textId="77777777" w:rsidR="00DA0F49" w:rsidRPr="0037574D" w:rsidRDefault="00677E9E" w:rsidP="00DA0F49">
      <w:pPr>
        <w:pStyle w:val="Heading3"/>
      </w:pPr>
      <w:bookmarkStart w:id="93" w:name="_Ref103608511"/>
      <w:r w:rsidRPr="0037574D">
        <w:t xml:space="preserve">return to the other </w:t>
      </w:r>
      <w:r>
        <w:t>P</w:t>
      </w:r>
      <w:r w:rsidRPr="0037574D">
        <w:t xml:space="preserve">arty all equipment, materials and property belonging to the other </w:t>
      </w:r>
      <w:r>
        <w:t>P</w:t>
      </w:r>
      <w:r w:rsidRPr="0037574D">
        <w:t xml:space="preserve">arty that the other </w:t>
      </w:r>
      <w:r>
        <w:t>P</w:t>
      </w:r>
      <w:r w:rsidRPr="0037574D">
        <w:t xml:space="preserve">arty had supplied to it in connection with </w:t>
      </w:r>
      <w:r>
        <w:t>this Framework Agreement but excluding any Goods supplied under this Framework Agreement or any Contract;</w:t>
      </w:r>
      <w:bookmarkEnd w:id="93"/>
    </w:p>
    <w:p w14:paraId="34089390" w14:textId="77777777" w:rsidR="00DA0F49" w:rsidRPr="0037574D" w:rsidRDefault="00677E9E" w:rsidP="00DA0F49">
      <w:pPr>
        <w:pStyle w:val="Heading3"/>
      </w:pPr>
      <w:r w:rsidRPr="0037574D">
        <w:t xml:space="preserve">return to the </w:t>
      </w:r>
      <w:r>
        <w:t>other P</w:t>
      </w:r>
      <w:r w:rsidRPr="0037574D">
        <w:t>arty all documents and materials (and an</w:t>
      </w:r>
      <w:r>
        <w:t>y copies) containing the other P</w:t>
      </w:r>
      <w:r w:rsidRPr="0037574D">
        <w:t>arty's Confidential Information;</w:t>
      </w:r>
    </w:p>
    <w:p w14:paraId="4811DB12" w14:textId="77777777" w:rsidR="00DA0F49" w:rsidRPr="0037574D" w:rsidRDefault="00677E9E" w:rsidP="00DA0F49">
      <w:pPr>
        <w:pStyle w:val="Heading3"/>
      </w:pPr>
      <w:r w:rsidRPr="0037574D">
        <w:t xml:space="preserve">erase all the other </w:t>
      </w:r>
      <w:r>
        <w:t>P</w:t>
      </w:r>
      <w:r w:rsidRPr="0037574D">
        <w:t>arty’s Confidential Information from its computer systems (to the extent possible); and</w:t>
      </w:r>
    </w:p>
    <w:p w14:paraId="700E209F" w14:textId="3FE06116" w:rsidR="00DA0F49" w:rsidRDefault="00677E9E" w:rsidP="00DA0F49">
      <w:pPr>
        <w:pStyle w:val="Heading3"/>
      </w:pPr>
      <w:r w:rsidRPr="0037574D">
        <w:t xml:space="preserve">certify in writing to the other </w:t>
      </w:r>
      <w:r>
        <w:t>P</w:t>
      </w:r>
      <w:r w:rsidRPr="0037574D">
        <w:t>arty that it has complied with the requirements of this</w:t>
      </w:r>
      <w:r>
        <w:t xml:space="preserve"> Clause </w:t>
      </w:r>
      <w:r>
        <w:fldChar w:fldCharType="begin"/>
      </w:r>
      <w:r>
        <w:instrText xml:space="preserve"> REF _Ref102064239 \r \h </w:instrText>
      </w:r>
      <w:r>
        <w:fldChar w:fldCharType="separate"/>
      </w:r>
      <w:r w:rsidR="00A40E2A">
        <w:t>20.4</w:t>
      </w:r>
      <w:r>
        <w:fldChar w:fldCharType="end"/>
      </w:r>
      <w:r>
        <w:t>.</w:t>
      </w:r>
    </w:p>
    <w:p w14:paraId="690660DB" w14:textId="77777777" w:rsidR="00DA0F49" w:rsidRDefault="00677E9E" w:rsidP="00DA0F49">
      <w:pPr>
        <w:pStyle w:val="Heading2"/>
      </w:pPr>
      <w:bookmarkStart w:id="94" w:name="_Ref104195490"/>
      <w:r>
        <w:t xml:space="preserve">The Supplier agrees that the Customer may retain documents and other records that contain the Supplier’s Confidential Information to the extent necessary for the Customer to comply with: </w:t>
      </w:r>
    </w:p>
    <w:p w14:paraId="34BE9D62" w14:textId="77777777" w:rsidR="00DA0F49" w:rsidRDefault="00677E9E" w:rsidP="00DA0F49">
      <w:pPr>
        <w:pStyle w:val="Heading3"/>
      </w:pPr>
      <w:r>
        <w:t xml:space="preserve">the Customer’s obligations under Applicable Laws; or </w:t>
      </w:r>
    </w:p>
    <w:p w14:paraId="0FA87AB1" w14:textId="77777777" w:rsidR="00DA0F49" w:rsidRDefault="00677E9E" w:rsidP="00DA0F49">
      <w:pPr>
        <w:pStyle w:val="Heading3"/>
      </w:pPr>
      <w:bookmarkStart w:id="95" w:name="_Ref104196759"/>
      <w:r>
        <w:lastRenderedPageBreak/>
        <w:t>contractual obligations owed by the Customer to third parties</w:t>
      </w:r>
      <w:r w:rsidR="008821D5">
        <w:t xml:space="preserve"> but </w:t>
      </w:r>
      <w:r w:rsidR="008821D5" w:rsidRPr="000C65F8">
        <w:t>only if such third party has assumed a legally binding obligation to Customer that it shall treat that information confidentially</w:t>
      </w:r>
      <w:r>
        <w:t>.</w:t>
      </w:r>
      <w:bookmarkEnd w:id="95"/>
    </w:p>
    <w:p w14:paraId="4D7793B8" w14:textId="77777777" w:rsidR="00DA0F49" w:rsidRPr="006744FC" w:rsidRDefault="00677E9E" w:rsidP="00DA0F49">
      <w:pPr>
        <w:pStyle w:val="Heading1"/>
        <w:rPr>
          <w:lang w:eastAsia="zh-CN"/>
        </w:rPr>
      </w:pPr>
      <w:bookmarkStart w:id="96" w:name="_Ref500721544"/>
      <w:bookmarkEnd w:id="94"/>
      <w:r w:rsidRPr="006744FC">
        <w:rPr>
          <w:lang w:eastAsia="zh-CN"/>
        </w:rPr>
        <w:t>Confidential Information</w:t>
      </w:r>
      <w:bookmarkEnd w:id="96"/>
    </w:p>
    <w:p w14:paraId="7F6AD541" w14:textId="783E8D27" w:rsidR="00DA0F49" w:rsidRDefault="00677E9E" w:rsidP="00DA0F49">
      <w:pPr>
        <w:pStyle w:val="Heading2"/>
      </w:pPr>
      <w:bookmarkStart w:id="97" w:name="_Ref500126740"/>
      <w:bookmarkStart w:id="98" w:name="_Ref101881441"/>
      <w:r w:rsidRPr="00F835F4">
        <w:t>Subject to Clause</w:t>
      </w:r>
      <w:r>
        <w:t xml:space="preserve"> </w:t>
      </w:r>
      <w:r>
        <w:fldChar w:fldCharType="begin"/>
      </w:r>
      <w:r>
        <w:instrText xml:space="preserve"> REF _Ref500126727 \w \h </w:instrText>
      </w:r>
      <w:r>
        <w:fldChar w:fldCharType="separate"/>
      </w:r>
      <w:r w:rsidR="00A40E2A">
        <w:t>21.2</w:t>
      </w:r>
      <w:r>
        <w:fldChar w:fldCharType="end"/>
      </w:r>
      <w:r w:rsidRPr="00F835F4">
        <w:t xml:space="preserve"> below, a Receiving Party shall:</w:t>
      </w:r>
      <w:bookmarkEnd w:id="97"/>
      <w:bookmarkEnd w:id="98"/>
      <w:r w:rsidRPr="00F835F4">
        <w:t xml:space="preserve"> </w:t>
      </w:r>
    </w:p>
    <w:p w14:paraId="40840F88" w14:textId="77777777" w:rsidR="00DA0F49" w:rsidRPr="00F835F4" w:rsidRDefault="00677E9E" w:rsidP="00DA0F49">
      <w:pPr>
        <w:pStyle w:val="Heading3"/>
        <w:rPr>
          <w:lang w:eastAsia="zh-CN"/>
        </w:rPr>
      </w:pPr>
      <w:r w:rsidRPr="00F835F4">
        <w:rPr>
          <w:lang w:eastAsia="zh-CN"/>
        </w:rPr>
        <w:t xml:space="preserve">keep in strict confidence all Confidential Information provided directly or indirectly by a Disclosing Party, its employees, agents or subcontractors; </w:t>
      </w:r>
    </w:p>
    <w:p w14:paraId="2554A40F" w14:textId="77777777" w:rsidR="00DA0F49" w:rsidRPr="006744FC" w:rsidRDefault="00677E9E" w:rsidP="00DA0F49">
      <w:pPr>
        <w:pStyle w:val="Heading3"/>
        <w:rPr>
          <w:lang w:eastAsia="zh-CN"/>
        </w:rPr>
      </w:pPr>
      <w:r w:rsidRPr="006744FC">
        <w:rPr>
          <w:lang w:eastAsia="zh-CN"/>
        </w:rPr>
        <w:t>restrict disclosure of Confidential Information to such of its employees, agents or subcontractors as need to know it for the purpose of discharging the Receiving Party</w:t>
      </w:r>
      <w:r>
        <w:rPr>
          <w:lang w:eastAsia="zh-CN"/>
        </w:rPr>
        <w:t>’</w:t>
      </w:r>
      <w:r w:rsidRPr="006744FC">
        <w:rPr>
          <w:lang w:eastAsia="zh-CN"/>
        </w:rPr>
        <w:t>s obligations under this Agreement and/or any Contract; and</w:t>
      </w:r>
    </w:p>
    <w:p w14:paraId="3B268A26" w14:textId="77777777" w:rsidR="00DA0F49" w:rsidRPr="006744FC" w:rsidRDefault="00677E9E" w:rsidP="00DA0F49">
      <w:pPr>
        <w:pStyle w:val="Heading3"/>
        <w:rPr>
          <w:lang w:eastAsia="zh-CN"/>
        </w:rPr>
      </w:pPr>
      <w:r w:rsidRPr="006744FC">
        <w:rPr>
          <w:lang w:eastAsia="zh-CN"/>
        </w:rPr>
        <w:t xml:space="preserve">ensure that such employees, agents or subcontractors are subject to obligations of confidentiality corresponding to those which bind the Receiving Party. </w:t>
      </w:r>
    </w:p>
    <w:p w14:paraId="508E9E35" w14:textId="04C97767" w:rsidR="00DA0F49" w:rsidRPr="006744FC" w:rsidRDefault="00677E9E" w:rsidP="00DA0F49">
      <w:pPr>
        <w:pStyle w:val="Heading2"/>
      </w:pPr>
      <w:bookmarkStart w:id="99" w:name="_Ref500126727"/>
      <w:r w:rsidRPr="006744FC">
        <w:t>Clause</w:t>
      </w:r>
      <w:r>
        <w:t xml:space="preserve"> </w:t>
      </w:r>
      <w:r>
        <w:fldChar w:fldCharType="begin"/>
      </w:r>
      <w:r>
        <w:instrText xml:space="preserve"> REF _Ref101881441 \w \h </w:instrText>
      </w:r>
      <w:r>
        <w:fldChar w:fldCharType="separate"/>
      </w:r>
      <w:r w:rsidR="00A40E2A">
        <w:t>21.1</w:t>
      </w:r>
      <w:r>
        <w:fldChar w:fldCharType="end"/>
      </w:r>
      <w:r w:rsidRPr="006744FC">
        <w:t xml:space="preserve"> shall not apply to Confidential Information to the extent that:</w:t>
      </w:r>
      <w:bookmarkEnd w:id="99"/>
    </w:p>
    <w:p w14:paraId="0A583F42" w14:textId="0AF2B725" w:rsidR="00DA0F49" w:rsidRPr="006744FC" w:rsidRDefault="00677E9E" w:rsidP="00DA0F49">
      <w:pPr>
        <w:pStyle w:val="Heading3"/>
        <w:rPr>
          <w:lang w:eastAsia="zh-CN"/>
        </w:rPr>
      </w:pPr>
      <w:bookmarkStart w:id="100" w:name="_Ref101881484"/>
      <w:bookmarkStart w:id="101" w:name="_Ref_ContractCompanion_9kb9Ur04E"/>
      <w:r w:rsidRPr="006744FC">
        <w:rPr>
          <w:lang w:eastAsia="zh-CN"/>
        </w:rPr>
        <w:t>the Confidential Information is required to be disclosed by law or any Governmental Authority. If the Receiving Party believes that this Clause</w:t>
      </w:r>
      <w:r>
        <w:rPr>
          <w:lang w:eastAsia="zh-CN"/>
        </w:rPr>
        <w:t> </w:t>
      </w:r>
      <w:r>
        <w:rPr>
          <w:lang w:eastAsia="zh-CN"/>
        </w:rPr>
        <w:fldChar w:fldCharType="begin"/>
      </w:r>
      <w:r>
        <w:rPr>
          <w:lang w:eastAsia="zh-CN"/>
        </w:rPr>
        <w:instrText xml:space="preserve"> REF _Ref101881484 \w \h </w:instrText>
      </w:r>
      <w:r>
        <w:rPr>
          <w:lang w:eastAsia="zh-CN"/>
        </w:rPr>
      </w:r>
      <w:r>
        <w:rPr>
          <w:lang w:eastAsia="zh-CN"/>
        </w:rPr>
        <w:fldChar w:fldCharType="separate"/>
      </w:r>
      <w:r w:rsidR="00A40E2A">
        <w:rPr>
          <w:lang w:eastAsia="zh-CN"/>
        </w:rPr>
        <w:t>21.2(a)</w:t>
      </w:r>
      <w:r>
        <w:rPr>
          <w:lang w:eastAsia="zh-CN"/>
        </w:rPr>
        <w:fldChar w:fldCharType="end"/>
      </w:r>
      <w:r w:rsidRPr="006744FC">
        <w:rPr>
          <w:lang w:eastAsia="zh-CN"/>
        </w:rPr>
        <w:t xml:space="preserve"> applies, it shall, as far as it is practicable and lawful to do so:</w:t>
      </w:r>
      <w:bookmarkEnd w:id="100"/>
      <w:r w:rsidRPr="006744FC">
        <w:rPr>
          <w:lang w:eastAsia="zh-CN"/>
        </w:rPr>
        <w:t xml:space="preserve"> </w:t>
      </w:r>
      <w:bookmarkEnd w:id="101"/>
    </w:p>
    <w:p w14:paraId="767F7EF2" w14:textId="77777777" w:rsidR="00DA0F49" w:rsidRPr="00F835F4" w:rsidRDefault="00677E9E" w:rsidP="00DA0F49">
      <w:pPr>
        <w:pStyle w:val="Heading4"/>
        <w:rPr>
          <w:lang w:eastAsia="zh-CN"/>
        </w:rPr>
      </w:pPr>
      <w:r w:rsidRPr="00F835F4">
        <w:rPr>
          <w:lang w:eastAsia="zh-CN"/>
        </w:rPr>
        <w:t>first consult the Disclosing Party to give the Disclosing Party an opportunity to contest the disclosure; and</w:t>
      </w:r>
    </w:p>
    <w:p w14:paraId="1435FE0E" w14:textId="77777777" w:rsidR="00DA0F49" w:rsidRPr="006744FC" w:rsidRDefault="00677E9E" w:rsidP="00DA0F49">
      <w:pPr>
        <w:pStyle w:val="Heading4"/>
        <w:rPr>
          <w:lang w:eastAsia="zh-CN"/>
        </w:rPr>
      </w:pPr>
      <w:r w:rsidRPr="006744FC">
        <w:rPr>
          <w:lang w:eastAsia="zh-CN"/>
        </w:rPr>
        <w:lastRenderedPageBreak/>
        <w:t>take into account the Disclosing Party</w:t>
      </w:r>
      <w:r>
        <w:rPr>
          <w:lang w:eastAsia="zh-CN"/>
        </w:rPr>
        <w:t>’</w:t>
      </w:r>
      <w:r w:rsidRPr="006744FC">
        <w:rPr>
          <w:lang w:eastAsia="zh-CN"/>
        </w:rPr>
        <w:t>s reasonable requirements about the proposed form, timing, nature and extent of the disclosure;</w:t>
      </w:r>
    </w:p>
    <w:p w14:paraId="7660278A" w14:textId="2CD62D83" w:rsidR="00DA0F49" w:rsidRPr="006744FC" w:rsidRDefault="00677E9E" w:rsidP="00DA0F49">
      <w:pPr>
        <w:pStyle w:val="Heading3"/>
        <w:rPr>
          <w:lang w:eastAsia="zh-CN"/>
        </w:rPr>
      </w:pPr>
      <w:r w:rsidRPr="006744FC">
        <w:rPr>
          <w:lang w:eastAsia="zh-CN"/>
        </w:rPr>
        <w:t>the Confidential Information is required to be disclosed for the purpose of any arbitral or judicial proceedings arising out of the Agreement and/or any Contract and/or pursuant to the dispute resolution procedure in Clause</w:t>
      </w:r>
      <w:r>
        <w:rPr>
          <w:lang w:eastAsia="zh-CN"/>
        </w:rPr>
        <w:t> </w:t>
      </w:r>
      <w:r>
        <w:rPr>
          <w:lang w:eastAsia="zh-CN"/>
        </w:rPr>
        <w:fldChar w:fldCharType="begin"/>
      </w:r>
      <w:r>
        <w:rPr>
          <w:lang w:eastAsia="zh-CN"/>
        </w:rPr>
        <w:instrText xml:space="preserve"> REF _Ref6231957 \w \h </w:instrText>
      </w:r>
      <w:r>
        <w:rPr>
          <w:lang w:eastAsia="zh-CN"/>
        </w:rPr>
      </w:r>
      <w:r>
        <w:rPr>
          <w:lang w:eastAsia="zh-CN"/>
        </w:rPr>
        <w:fldChar w:fldCharType="separate"/>
      </w:r>
      <w:r w:rsidR="00A40E2A">
        <w:rPr>
          <w:lang w:eastAsia="zh-CN"/>
        </w:rPr>
        <w:t>25</w:t>
      </w:r>
      <w:r>
        <w:rPr>
          <w:lang w:eastAsia="zh-CN"/>
        </w:rPr>
        <w:fldChar w:fldCharType="end"/>
      </w:r>
      <w:r w:rsidRPr="006744FC">
        <w:rPr>
          <w:lang w:eastAsia="zh-CN"/>
        </w:rPr>
        <w:t xml:space="preserve">; </w:t>
      </w:r>
    </w:p>
    <w:p w14:paraId="61D9CBC5" w14:textId="2AC2BD59" w:rsidR="00DA0F49" w:rsidRDefault="00677E9E" w:rsidP="00DA0F49">
      <w:pPr>
        <w:pStyle w:val="Heading3"/>
        <w:rPr>
          <w:lang w:eastAsia="zh-CN"/>
        </w:rPr>
      </w:pPr>
      <w:r w:rsidRPr="006744FC">
        <w:rPr>
          <w:lang w:eastAsia="zh-CN"/>
        </w:rPr>
        <w:t>the Confidential Information is required to be disclosed to meet the obligations set out in Clause</w:t>
      </w:r>
      <w:r>
        <w:rPr>
          <w:lang w:eastAsia="zh-CN"/>
        </w:rPr>
        <w:t xml:space="preserve"> </w:t>
      </w:r>
      <w:r>
        <w:rPr>
          <w:lang w:eastAsia="zh-CN"/>
        </w:rPr>
        <w:fldChar w:fldCharType="begin"/>
      </w:r>
      <w:r>
        <w:rPr>
          <w:lang w:eastAsia="zh-CN"/>
        </w:rPr>
        <w:instrText xml:space="preserve"> REF _Ref501456904 \w \h </w:instrText>
      </w:r>
      <w:r>
        <w:rPr>
          <w:lang w:eastAsia="zh-CN"/>
        </w:rPr>
      </w:r>
      <w:r>
        <w:rPr>
          <w:lang w:eastAsia="zh-CN"/>
        </w:rPr>
        <w:fldChar w:fldCharType="separate"/>
      </w:r>
      <w:r w:rsidR="00A40E2A">
        <w:rPr>
          <w:lang w:eastAsia="zh-CN"/>
        </w:rPr>
        <w:t>13</w:t>
      </w:r>
      <w:r>
        <w:rPr>
          <w:lang w:eastAsia="zh-CN"/>
        </w:rPr>
        <w:fldChar w:fldCharType="end"/>
      </w:r>
      <w:r>
        <w:rPr>
          <w:lang w:eastAsia="zh-CN"/>
        </w:rPr>
        <w:t>; or</w:t>
      </w:r>
    </w:p>
    <w:p w14:paraId="7B6B4178" w14:textId="2E1B6D37" w:rsidR="00DA0F49" w:rsidRPr="006744FC" w:rsidRDefault="00677E9E" w:rsidP="00DA0F49">
      <w:pPr>
        <w:pStyle w:val="Heading3"/>
        <w:rPr>
          <w:lang w:eastAsia="zh-CN"/>
        </w:rPr>
      </w:pPr>
      <w:r>
        <w:rPr>
          <w:lang w:eastAsia="zh-CN"/>
        </w:rPr>
        <w:t xml:space="preserve">the Confidential Information is required to be disclosed by the Customer for the purposes of satisfying Customer’s obligations referenced to in Clause </w:t>
      </w:r>
      <w:r>
        <w:rPr>
          <w:lang w:eastAsia="zh-CN"/>
        </w:rPr>
        <w:fldChar w:fldCharType="begin"/>
      </w:r>
      <w:r>
        <w:rPr>
          <w:lang w:eastAsia="zh-CN"/>
        </w:rPr>
        <w:instrText xml:space="preserve"> REF _Ref104196759 \w \h </w:instrText>
      </w:r>
      <w:r>
        <w:rPr>
          <w:lang w:eastAsia="zh-CN"/>
        </w:rPr>
      </w:r>
      <w:r>
        <w:rPr>
          <w:lang w:eastAsia="zh-CN"/>
        </w:rPr>
        <w:fldChar w:fldCharType="separate"/>
      </w:r>
      <w:r w:rsidR="00A40E2A">
        <w:rPr>
          <w:lang w:eastAsia="zh-CN"/>
        </w:rPr>
        <w:t>20.5(b)</w:t>
      </w:r>
      <w:r>
        <w:rPr>
          <w:lang w:eastAsia="zh-CN"/>
        </w:rPr>
        <w:fldChar w:fldCharType="end"/>
      </w:r>
      <w:r>
        <w:rPr>
          <w:lang w:eastAsia="zh-CN"/>
        </w:rPr>
        <w:t xml:space="preserve"> above, such information to be limited to what is strictly necessary in the circumstances.</w:t>
      </w:r>
    </w:p>
    <w:p w14:paraId="5CBB90ED" w14:textId="77777777" w:rsidR="00DA0F49" w:rsidRPr="00F835F4" w:rsidRDefault="00677E9E" w:rsidP="00DA0F49">
      <w:pPr>
        <w:pStyle w:val="Heading1"/>
        <w:rPr>
          <w:lang w:eastAsia="zh-CN"/>
        </w:rPr>
      </w:pPr>
      <w:bookmarkStart w:id="102" w:name="_Ref500721547"/>
      <w:bookmarkStart w:id="103" w:name="_Ref_ContractCompanion_9kb9Ur06E"/>
      <w:bookmarkStart w:id="104" w:name="_Ref102064701"/>
      <w:bookmarkStart w:id="105" w:name="_Ref500126948"/>
      <w:r w:rsidRPr="00F835F4">
        <w:rPr>
          <w:lang w:eastAsia="zh-CN"/>
        </w:rPr>
        <w:t>Data processing</w:t>
      </w:r>
      <w:bookmarkEnd w:id="102"/>
      <w:bookmarkEnd w:id="103"/>
      <w:bookmarkEnd w:id="104"/>
    </w:p>
    <w:p w14:paraId="22B3C983" w14:textId="77777777" w:rsidR="00DA0F49" w:rsidRPr="006744FC" w:rsidRDefault="00677E9E" w:rsidP="00DA0F49">
      <w:pPr>
        <w:pStyle w:val="Heading2"/>
        <w:numPr>
          <w:ilvl w:val="0"/>
          <w:numId w:val="0"/>
        </w:numPr>
        <w:ind w:left="709"/>
      </w:pPr>
      <w:r>
        <w:t xml:space="preserve">The Supplier </w:t>
      </w:r>
      <w:r w:rsidR="008821D5">
        <w:t xml:space="preserve">and the Customer </w:t>
      </w:r>
      <w:r>
        <w:t xml:space="preserve">shall comply with Applicable Privacy Laws with respect to any Personal Data related to Customer or its personnel provided in connection with this Agreement. </w:t>
      </w:r>
    </w:p>
    <w:p w14:paraId="66467244" w14:textId="77777777" w:rsidR="00DA0F49" w:rsidRPr="00E234E2" w:rsidRDefault="00677E9E" w:rsidP="00DA0F49">
      <w:pPr>
        <w:pStyle w:val="Heading1"/>
        <w:rPr>
          <w:lang w:eastAsia="zh-CN"/>
        </w:rPr>
      </w:pPr>
      <w:bookmarkStart w:id="106" w:name="_Ref500721848"/>
      <w:bookmarkStart w:id="107" w:name="_Ref_ContractCompanion_9kb9Ur06G"/>
      <w:r w:rsidRPr="00F835F4">
        <w:rPr>
          <w:lang w:eastAsia="zh-CN"/>
        </w:rPr>
        <w:t>Notices</w:t>
      </w:r>
      <w:bookmarkEnd w:id="105"/>
      <w:bookmarkEnd w:id="106"/>
      <w:bookmarkEnd w:id="107"/>
    </w:p>
    <w:p w14:paraId="379A8614" w14:textId="77777777" w:rsidR="00DA0F49" w:rsidRPr="006744FC" w:rsidRDefault="00677E9E" w:rsidP="00DA0F49">
      <w:pPr>
        <w:pStyle w:val="Heading2"/>
      </w:pPr>
      <w:r w:rsidRPr="006744FC">
        <w:t>Any notice under or in connection with the Agreement and/or any Contract shall be given in writing to the address specified in the Agreement or to such other address as shall be notified from time to time in accordance with this clause. Notice shall be sent by prepaid first-</w:t>
      </w:r>
      <w:r w:rsidRPr="006744FC">
        <w:lastRenderedPageBreak/>
        <w:t xml:space="preserve">class post, recorded delivery, e-mail or by commercial courier. All notices sent internationally shall be sent by courier or e-mail. </w:t>
      </w:r>
    </w:p>
    <w:p w14:paraId="3E166BE8" w14:textId="77777777" w:rsidR="00DA0F49" w:rsidRPr="006744FC" w:rsidRDefault="00677E9E" w:rsidP="00DA0F49">
      <w:pPr>
        <w:pStyle w:val="Heading2"/>
      </w:pPr>
      <w:r w:rsidRPr="006744FC">
        <w:t>Any notice shall be deemed to have been duly received:</w:t>
      </w:r>
    </w:p>
    <w:p w14:paraId="7D36776C" w14:textId="77777777" w:rsidR="00DA0F49" w:rsidRPr="006744FC" w:rsidRDefault="00677E9E" w:rsidP="00DA0F49">
      <w:pPr>
        <w:pStyle w:val="Heading3"/>
        <w:rPr>
          <w:lang w:eastAsia="zh-CN"/>
        </w:rPr>
      </w:pPr>
      <w:r w:rsidRPr="006744FC">
        <w:rPr>
          <w:lang w:eastAsia="zh-CN"/>
        </w:rPr>
        <w:t xml:space="preserve">if sent by prepaid first-class post or recorded delivery, on the </w:t>
      </w:r>
      <w:r>
        <w:rPr>
          <w:lang w:eastAsia="zh-CN"/>
        </w:rPr>
        <w:t>2</w:t>
      </w:r>
      <w:r w:rsidRPr="002853E8">
        <w:rPr>
          <w:vertAlign w:val="superscript"/>
          <w:lang w:eastAsia="zh-CN"/>
        </w:rPr>
        <w:t>nd</w:t>
      </w:r>
      <w:r>
        <w:rPr>
          <w:lang w:eastAsia="zh-CN"/>
        </w:rPr>
        <w:t xml:space="preserve"> (</w:t>
      </w:r>
      <w:r w:rsidRPr="006744FC">
        <w:rPr>
          <w:lang w:eastAsia="zh-CN"/>
        </w:rPr>
        <w:t>second</w:t>
      </w:r>
      <w:r>
        <w:rPr>
          <w:lang w:eastAsia="zh-CN"/>
        </w:rPr>
        <w:t>)</w:t>
      </w:r>
      <w:r w:rsidRPr="006744FC">
        <w:rPr>
          <w:lang w:eastAsia="zh-CN"/>
        </w:rPr>
        <w:t xml:space="preserve"> day after posting;</w:t>
      </w:r>
    </w:p>
    <w:p w14:paraId="2D9069C4" w14:textId="77777777" w:rsidR="00DA0F49" w:rsidRPr="006744FC" w:rsidRDefault="00677E9E" w:rsidP="00DA0F49">
      <w:pPr>
        <w:pStyle w:val="Heading3"/>
        <w:rPr>
          <w:lang w:eastAsia="zh-CN"/>
        </w:rPr>
      </w:pPr>
      <w:r w:rsidRPr="006744FC">
        <w:rPr>
          <w:lang w:eastAsia="zh-CN"/>
        </w:rPr>
        <w:t>if delivered by commercial courier, on the date that the courier</w:t>
      </w:r>
      <w:r>
        <w:rPr>
          <w:lang w:eastAsia="zh-CN"/>
        </w:rPr>
        <w:t>’</w:t>
      </w:r>
      <w:r w:rsidRPr="006744FC">
        <w:rPr>
          <w:lang w:eastAsia="zh-CN"/>
        </w:rPr>
        <w:t>s delivery receipt is signed; or</w:t>
      </w:r>
    </w:p>
    <w:p w14:paraId="18363DAD" w14:textId="77777777" w:rsidR="00DA0F49" w:rsidRPr="006744FC" w:rsidRDefault="00677E9E" w:rsidP="00DA0F49">
      <w:pPr>
        <w:pStyle w:val="Heading3"/>
        <w:rPr>
          <w:lang w:eastAsia="zh-CN"/>
        </w:rPr>
      </w:pPr>
      <w:r w:rsidRPr="006744FC">
        <w:rPr>
          <w:lang w:eastAsia="zh-CN"/>
        </w:rPr>
        <w:t xml:space="preserve">if sent by e-mail, at 9:00am [London time] on the next [London] business day after transmission. </w:t>
      </w:r>
    </w:p>
    <w:p w14:paraId="73E8D589" w14:textId="574D1076" w:rsidR="00DA0F49" w:rsidRDefault="00677E9E" w:rsidP="00DA0F49">
      <w:pPr>
        <w:pStyle w:val="Heading2"/>
      </w:pPr>
      <w:r w:rsidRPr="00F835F4">
        <w:t>This Clause</w:t>
      </w:r>
      <w:r>
        <w:t> </w:t>
      </w:r>
      <w:r>
        <w:fldChar w:fldCharType="begin"/>
      </w:r>
      <w:r>
        <w:instrText xml:space="preserve"> REF _Ref500721848 \w \h </w:instrText>
      </w:r>
      <w:r>
        <w:fldChar w:fldCharType="separate"/>
      </w:r>
      <w:r w:rsidR="00A40E2A">
        <w:t>23</w:t>
      </w:r>
      <w:r>
        <w:fldChar w:fldCharType="end"/>
      </w:r>
      <w:r w:rsidRPr="00F835F4">
        <w:t xml:space="preserve"> shall not apply to the service of any proceedings or other documents in any legal action. For the purposes of this provision, </w:t>
      </w:r>
      <w:r>
        <w:t>“</w:t>
      </w:r>
      <w:r w:rsidRPr="00F835F4">
        <w:t>writing</w:t>
      </w:r>
      <w:r>
        <w:t>”</w:t>
      </w:r>
      <w:r w:rsidRPr="00F835F4">
        <w:t xml:space="preserve"> shall include e-mails.</w:t>
      </w:r>
    </w:p>
    <w:p w14:paraId="4654D1BE" w14:textId="77777777" w:rsidR="00DA0F49" w:rsidRPr="00F835F4" w:rsidRDefault="00677E9E" w:rsidP="00DA0F49">
      <w:pPr>
        <w:pStyle w:val="Heading1"/>
        <w:rPr>
          <w:lang w:eastAsia="zh-CN"/>
        </w:rPr>
      </w:pPr>
      <w:bookmarkStart w:id="108" w:name="_Ref500121770"/>
      <w:r w:rsidRPr="00F835F4">
        <w:rPr>
          <w:lang w:eastAsia="zh-CN"/>
        </w:rPr>
        <w:t>Force majeure</w:t>
      </w:r>
      <w:bookmarkEnd w:id="108"/>
    </w:p>
    <w:p w14:paraId="3EFF524C" w14:textId="77777777" w:rsidR="00DA0F49" w:rsidRPr="006744FC" w:rsidRDefault="00677E9E" w:rsidP="00DA0F49">
      <w:pPr>
        <w:pStyle w:val="Heading2"/>
      </w:pPr>
      <w:r w:rsidRPr="006744FC">
        <w:t>Neither Party shall be liable for any failure or delay in performing its obligations under the Agreement and/or any Contract to the extent that such failure or delay is caused by a Force Majeure Event provided that</w:t>
      </w:r>
      <w:r>
        <w:t>, in the case of a Force Majeure Event affecting the Supplier,</w:t>
      </w:r>
      <w:r w:rsidRPr="006744FC">
        <w:t xml:space="preserve"> the Supplier shall use best endeavours to cure such Force Majeure Event and resume performance under the Agreement and/or any Contract.  </w:t>
      </w:r>
    </w:p>
    <w:p w14:paraId="6404F324" w14:textId="77777777" w:rsidR="00DA0F49" w:rsidRPr="006744FC" w:rsidRDefault="00677E9E" w:rsidP="00DA0F49">
      <w:pPr>
        <w:pStyle w:val="Heading2"/>
      </w:pPr>
      <w:r w:rsidRPr="006744FC">
        <w:t>A “</w:t>
      </w:r>
      <w:r w:rsidRPr="00CA74C8">
        <w:rPr>
          <w:b/>
        </w:rPr>
        <w:t>Force Majeure Event</w:t>
      </w:r>
      <w:r w:rsidRPr="006744FC">
        <w:t>” means any event beyond a Party</w:t>
      </w:r>
      <w:r>
        <w:t>’</w:t>
      </w:r>
      <w:r w:rsidRPr="006744FC">
        <w:t xml:space="preserve">s reasonable control, which by its nature could not have been foreseen, or, if it could have been foreseen, was unavoidable, including strikes, lock-outs or other industrial disputes (whether involving its own </w:t>
      </w:r>
      <w:r w:rsidRPr="006744FC">
        <w:lastRenderedPageBreak/>
        <w:t>workforce or a third party</w:t>
      </w:r>
      <w:r>
        <w:t>’</w:t>
      </w:r>
      <w:r w:rsidRPr="006744FC">
        <w:t xml:space="preserve">s), acts of God, war, terrorism, riot, civil commotion, interference by civil or military authorities, armed conflict, malicious damage, nuclear, chemical or biological contamination, sonic boom, explosions, collapse of building structures, fires, floods, storms, earthquakes, loss at sea, epidemics or similar events, natural disasters, or extreme adverse weather conditions. </w:t>
      </w:r>
    </w:p>
    <w:p w14:paraId="2CF09B7F" w14:textId="61A93C6B" w:rsidR="00DA0F49" w:rsidRPr="006744FC" w:rsidRDefault="00677E9E" w:rsidP="00DA0F49">
      <w:pPr>
        <w:pStyle w:val="Heading2"/>
      </w:pPr>
      <w:r w:rsidRPr="006744FC">
        <w:t xml:space="preserve">If any events or circumstances prevent the Supplier from carrying out its obligations under the Agreement and/or any Contract for a continuous period of more than 14 </w:t>
      </w:r>
      <w:r>
        <w:t xml:space="preserve">(fourteen) </w:t>
      </w:r>
      <w:r w:rsidRPr="006744FC">
        <w:t>days, the Customer may terminate the Agreement and/or any Contract immediately by giving written notice to the Supplier in accordance with Clause</w:t>
      </w:r>
      <w:r>
        <w:t xml:space="preserve"> </w:t>
      </w:r>
      <w:r>
        <w:fldChar w:fldCharType="begin"/>
      </w:r>
      <w:r>
        <w:instrText xml:space="preserve"> REF _Ref500721848 \w \h </w:instrText>
      </w:r>
      <w:r>
        <w:fldChar w:fldCharType="separate"/>
      </w:r>
      <w:r w:rsidR="00A40E2A">
        <w:t>23</w:t>
      </w:r>
      <w:r>
        <w:fldChar w:fldCharType="end"/>
      </w:r>
      <w:r w:rsidRPr="006744FC">
        <w:t>.</w:t>
      </w:r>
    </w:p>
    <w:p w14:paraId="258A34CD" w14:textId="77777777" w:rsidR="00DA0F49" w:rsidRDefault="00677E9E" w:rsidP="00DA0F49">
      <w:pPr>
        <w:pStyle w:val="Heading1"/>
        <w:rPr>
          <w:lang w:eastAsia="zh-CN"/>
        </w:rPr>
      </w:pPr>
      <w:bookmarkStart w:id="109" w:name="_Ref6231957"/>
      <w:r w:rsidRPr="006744FC">
        <w:rPr>
          <w:lang w:eastAsia="zh-CN"/>
        </w:rPr>
        <w:t>Dispute Resolution</w:t>
      </w:r>
      <w:bookmarkEnd w:id="109"/>
      <w:r w:rsidRPr="006744FC">
        <w:rPr>
          <w:lang w:eastAsia="zh-CN"/>
        </w:rPr>
        <w:t xml:space="preserve"> </w:t>
      </w:r>
    </w:p>
    <w:p w14:paraId="421851E6" w14:textId="77777777" w:rsidR="00DA0F49" w:rsidRPr="006744FC" w:rsidRDefault="00677E9E" w:rsidP="00DA0F49">
      <w:pPr>
        <w:pStyle w:val="Heading2"/>
      </w:pPr>
      <w:r w:rsidRPr="006744FC">
        <w:t xml:space="preserve">If any performance dates or service level is not met, or if a Party otherwise fails to perform its obligations under the Agreement and/or any Contract, then without prejudice to the Parties’ rights under the Agreement and/or any Contract, the relevant Party shall escalate the issue to the Customer and Supplier Contacts and then to their respective senior management for resolution (including agreeing any necessary changes or improvements within a settled timeframe).  </w:t>
      </w:r>
    </w:p>
    <w:p w14:paraId="3A0AAB96" w14:textId="24D965B3" w:rsidR="00DA0F49" w:rsidRPr="006744FC" w:rsidRDefault="00677E9E" w:rsidP="00DA0F49">
      <w:pPr>
        <w:pStyle w:val="Heading2"/>
      </w:pPr>
      <w:r w:rsidRPr="006744FC">
        <w:t xml:space="preserve">If having used reasonable endeavours to settle a dispute informally either Party considers the dispute cannot be so settled, either Party may give notice that the dispute is being referred to </w:t>
      </w:r>
      <w:r>
        <w:t xml:space="preserve">settlement by the courts of England and Wales, in accordance with Clause </w:t>
      </w:r>
      <w:r>
        <w:fldChar w:fldCharType="begin"/>
      </w:r>
      <w:r>
        <w:instrText xml:space="preserve"> REF _Ref500721588 \w \h </w:instrText>
      </w:r>
      <w:r>
        <w:fldChar w:fldCharType="separate"/>
      </w:r>
      <w:r w:rsidR="00A40E2A">
        <w:t>27</w:t>
      </w:r>
      <w:r>
        <w:fldChar w:fldCharType="end"/>
      </w:r>
      <w:r w:rsidRPr="006744FC">
        <w:t>.</w:t>
      </w:r>
    </w:p>
    <w:p w14:paraId="46657AD3" w14:textId="77777777" w:rsidR="00DA0F49" w:rsidRPr="006744FC" w:rsidRDefault="00677E9E" w:rsidP="00DA0F49">
      <w:pPr>
        <w:pStyle w:val="Heading2"/>
      </w:pPr>
      <w:r w:rsidRPr="006744FC">
        <w:lastRenderedPageBreak/>
        <w:t>Nothing in t</w:t>
      </w:r>
      <w:r>
        <w:t>he Agreement shall prevent any P</w:t>
      </w:r>
      <w:r w:rsidRPr="006744FC">
        <w:t>arty from taking such action as it deems appropriate (including any application to a relevant court) for injunctive relief or other emergency or interim relief.</w:t>
      </w:r>
    </w:p>
    <w:p w14:paraId="3E25C89E" w14:textId="77777777" w:rsidR="00DA0F49" w:rsidRDefault="00677E9E" w:rsidP="00DA0F49">
      <w:pPr>
        <w:pStyle w:val="Heading1"/>
        <w:rPr>
          <w:lang w:eastAsia="zh-CN"/>
        </w:rPr>
      </w:pPr>
      <w:bookmarkStart w:id="110" w:name="_Ref_ContractCompanion_9kb9Ur079"/>
      <w:r w:rsidRPr="006744FC">
        <w:rPr>
          <w:lang w:eastAsia="zh-CN"/>
        </w:rPr>
        <w:t>General</w:t>
      </w:r>
      <w:bookmarkEnd w:id="110"/>
    </w:p>
    <w:p w14:paraId="4A8E38AE" w14:textId="77777777" w:rsidR="00DA0F49" w:rsidRPr="00063B86" w:rsidRDefault="00677E9E" w:rsidP="00DA0F49">
      <w:pPr>
        <w:pStyle w:val="Heading2"/>
      </w:pPr>
      <w:r w:rsidRPr="00063B86">
        <w:t>Assignment and subcontracting</w:t>
      </w:r>
    </w:p>
    <w:p w14:paraId="4D213889" w14:textId="7D5A82DD" w:rsidR="00DA0F49" w:rsidRPr="006744FC" w:rsidRDefault="00677E9E" w:rsidP="00DA0F49">
      <w:pPr>
        <w:pStyle w:val="Heading3"/>
        <w:rPr>
          <w:lang w:eastAsia="zh-CN"/>
        </w:rPr>
      </w:pPr>
      <w:r w:rsidRPr="006744FC">
        <w:rPr>
          <w:lang w:eastAsia="zh-CN"/>
        </w:rPr>
        <w:t>The Customer may assign, transfer, charge, subcontract, novate or deal in any other manner with any or all of its rights or obligations under the Agreement and/or any Contract</w:t>
      </w:r>
      <w:r w:rsidR="008821D5">
        <w:rPr>
          <w:lang w:eastAsia="zh-CN"/>
        </w:rPr>
        <w:t xml:space="preserve"> upon providing Supplier with 30 days prior notice</w:t>
      </w:r>
      <w:r w:rsidRPr="006744FC">
        <w:rPr>
          <w:lang w:eastAsia="zh-CN"/>
        </w:rPr>
        <w:t>.</w:t>
      </w:r>
    </w:p>
    <w:p w14:paraId="0E82CAFF" w14:textId="2394F404" w:rsidR="00DA0F49" w:rsidRDefault="00677E9E" w:rsidP="00DA0F49">
      <w:pPr>
        <w:pStyle w:val="Heading3"/>
        <w:rPr>
          <w:lang w:eastAsia="zh-CN"/>
        </w:rPr>
      </w:pPr>
      <w:r w:rsidRPr="006744FC">
        <w:rPr>
          <w:lang w:eastAsia="zh-CN"/>
        </w:rPr>
        <w:t>The Supplier may not assign, transfer, charge, subcontract, novate or deal in any other manner with any or all of its rights or obligations under the Agreement and/or any Contract without the Customer</w:t>
      </w:r>
      <w:r>
        <w:rPr>
          <w:lang w:eastAsia="zh-CN"/>
        </w:rPr>
        <w:t>’</w:t>
      </w:r>
      <w:r w:rsidRPr="006744FC">
        <w:rPr>
          <w:lang w:eastAsia="zh-CN"/>
        </w:rPr>
        <w:t>s prior written consent. Any subcontract shall allow the Customer the same rights of inspection and testing as set out in Clause</w:t>
      </w:r>
      <w:r>
        <w:rPr>
          <w:lang w:eastAsia="zh-CN"/>
        </w:rPr>
        <w:t> </w:t>
      </w:r>
      <w:r w:rsidRPr="006744FC">
        <w:rPr>
          <w:lang w:eastAsia="zh-CN"/>
        </w:rPr>
        <w:fldChar w:fldCharType="begin"/>
      </w:r>
      <w:r w:rsidRPr="006744FC">
        <w:rPr>
          <w:lang w:eastAsia="zh-CN"/>
        </w:rPr>
        <w:instrText xml:space="preserve"> REF _Ref505763964 \r \h  \* MERGEFORMAT </w:instrText>
      </w:r>
      <w:r w:rsidRPr="006744FC">
        <w:rPr>
          <w:lang w:eastAsia="zh-CN"/>
        </w:rPr>
      </w:r>
      <w:r w:rsidRPr="006744FC">
        <w:rPr>
          <w:lang w:eastAsia="zh-CN"/>
        </w:rPr>
        <w:fldChar w:fldCharType="separate"/>
      </w:r>
      <w:r w:rsidR="00A40E2A">
        <w:rPr>
          <w:lang w:eastAsia="zh-CN"/>
        </w:rPr>
        <w:t>7.6</w:t>
      </w:r>
      <w:r w:rsidRPr="006744FC">
        <w:rPr>
          <w:lang w:eastAsia="zh-CN"/>
        </w:rPr>
        <w:fldChar w:fldCharType="end"/>
      </w:r>
      <w:r w:rsidRPr="006744FC">
        <w:rPr>
          <w:lang w:eastAsia="zh-CN"/>
        </w:rPr>
        <w:t xml:space="preserve"> above</w:t>
      </w:r>
      <w:r>
        <w:rPr>
          <w:lang w:eastAsia="zh-CN"/>
        </w:rPr>
        <w:t xml:space="preserve">. </w:t>
      </w:r>
    </w:p>
    <w:p w14:paraId="4AB24957" w14:textId="77777777" w:rsidR="00DA0F49" w:rsidRPr="006744FC" w:rsidRDefault="00677E9E" w:rsidP="00DA0F49">
      <w:pPr>
        <w:pStyle w:val="Heading3"/>
        <w:rPr>
          <w:lang w:eastAsia="zh-CN"/>
        </w:rPr>
      </w:pPr>
      <w:r>
        <w:rPr>
          <w:lang w:eastAsia="zh-CN"/>
        </w:rPr>
        <w:t>The Supplier acknowledges and agrees that it shall remain liable for any acts or omissions under a subcontract</w:t>
      </w:r>
      <w:r w:rsidRPr="006744FC">
        <w:rPr>
          <w:lang w:eastAsia="zh-CN"/>
        </w:rPr>
        <w:t>.</w:t>
      </w:r>
    </w:p>
    <w:p w14:paraId="34B46AFE" w14:textId="77777777" w:rsidR="00DA0F49" w:rsidRPr="006744FC" w:rsidRDefault="00677E9E" w:rsidP="00DA0F49">
      <w:pPr>
        <w:pStyle w:val="Heading2"/>
      </w:pPr>
      <w:bookmarkStart w:id="111" w:name="_Ref102064720"/>
      <w:r w:rsidRPr="00063B86">
        <w:t>Severance</w:t>
      </w:r>
      <w:bookmarkEnd w:id="111"/>
    </w:p>
    <w:p w14:paraId="08796AB1" w14:textId="77777777" w:rsidR="00DA0F49" w:rsidRPr="006744FC" w:rsidRDefault="00677E9E" w:rsidP="00DA0F49">
      <w:pPr>
        <w:pStyle w:val="Heading3"/>
        <w:rPr>
          <w:lang w:eastAsia="zh-CN"/>
        </w:rPr>
      </w:pPr>
      <w:r w:rsidRPr="006744FC">
        <w:rPr>
          <w:lang w:eastAsia="zh-CN"/>
        </w:rPr>
        <w:t xml:space="preserve">If any court or competent authority finds that any provision of the Agreement and/or any Contract (or part of any provision) is invalid, illegal or unenforceable, that provision or part-provision shall, to the extent required, be deemed to be deleted, and the validity and </w:t>
      </w:r>
      <w:r w:rsidRPr="006744FC">
        <w:rPr>
          <w:lang w:eastAsia="zh-CN"/>
        </w:rPr>
        <w:lastRenderedPageBreak/>
        <w:t xml:space="preserve">enforceability of the other provisions of the Agreement and/or any Contract shall not be affected. </w:t>
      </w:r>
    </w:p>
    <w:p w14:paraId="34FEC8AA" w14:textId="77777777" w:rsidR="00DA0F49" w:rsidRPr="006744FC" w:rsidRDefault="00677E9E" w:rsidP="00DA0F49">
      <w:pPr>
        <w:pStyle w:val="Heading3"/>
        <w:rPr>
          <w:lang w:eastAsia="zh-CN"/>
        </w:rPr>
      </w:pPr>
      <w:r w:rsidRPr="006744FC">
        <w:rPr>
          <w:lang w:eastAsia="zh-CN"/>
        </w:rPr>
        <w:t>If any invalid, unenforceable or illegal provision of the Agreement and/or any Contract would be valid, enforceable and legal if some part of it were deleted, the provision shall apply with the minimum modification necessary to make it legal, valid and enforceable.</w:t>
      </w:r>
    </w:p>
    <w:p w14:paraId="2D64FCB9" w14:textId="77777777" w:rsidR="00DA0F49" w:rsidRPr="00063B86" w:rsidRDefault="00677E9E" w:rsidP="00DA0F49">
      <w:pPr>
        <w:pStyle w:val="Heading2"/>
      </w:pPr>
      <w:r w:rsidRPr="00063B86">
        <w:t>Waiver and cumulative remedies</w:t>
      </w:r>
    </w:p>
    <w:p w14:paraId="16400C51" w14:textId="77777777" w:rsidR="00DA0F49" w:rsidRPr="006744FC" w:rsidRDefault="00677E9E" w:rsidP="00DA0F49">
      <w:pPr>
        <w:pStyle w:val="Heading3"/>
        <w:rPr>
          <w:lang w:eastAsia="zh-CN"/>
        </w:rPr>
      </w:pPr>
      <w:r w:rsidRPr="006744FC">
        <w:rPr>
          <w:lang w:eastAsia="zh-CN"/>
        </w:rPr>
        <w:t xml:space="preserve">No waiver of any right or remedy under the Agreement and/or any Contract shall be effective unless it is in writing and signed by both Parties. No failure or delay by a Party in exercising any right or remedy under the Agreement and/or any Contract or by law shall constitute a waiver of that or any other right or remedy, nor preclude or restrict its further exercise. No single or partial exercise of such right or remedy shall preclude or restrict the further exercise of that or any other right or remedy.  </w:t>
      </w:r>
    </w:p>
    <w:p w14:paraId="3225415D" w14:textId="77777777" w:rsidR="00DA0F49" w:rsidRPr="006744FC" w:rsidRDefault="00677E9E" w:rsidP="00DA0F49">
      <w:pPr>
        <w:pStyle w:val="Heading3"/>
        <w:rPr>
          <w:lang w:eastAsia="zh-CN"/>
        </w:rPr>
      </w:pPr>
      <w:r w:rsidRPr="006744FC">
        <w:rPr>
          <w:lang w:eastAsia="zh-CN"/>
        </w:rPr>
        <w:t xml:space="preserve">Unless specifically provided otherwise, rights arising under the Agreement and/or any Contract are cumulative and do not exclude rights provided by law. </w:t>
      </w:r>
    </w:p>
    <w:p w14:paraId="5A4960A1" w14:textId="77777777" w:rsidR="00DA0F49" w:rsidRPr="00A47526" w:rsidRDefault="00677E9E" w:rsidP="00DA0F49">
      <w:pPr>
        <w:pStyle w:val="Heading2"/>
      </w:pPr>
      <w:bookmarkStart w:id="112" w:name="_Ref102064728"/>
      <w:r w:rsidRPr="00A47526">
        <w:t>No partnership</w:t>
      </w:r>
      <w:bookmarkEnd w:id="112"/>
      <w:r w:rsidRPr="00A47526">
        <w:t xml:space="preserve"> </w:t>
      </w:r>
    </w:p>
    <w:p w14:paraId="4C0CE424" w14:textId="77777777" w:rsidR="00DA0F49" w:rsidRPr="006744FC" w:rsidRDefault="00677E9E" w:rsidP="00DA0F49">
      <w:pPr>
        <w:pStyle w:val="BodyText20"/>
        <w:rPr>
          <w:lang w:eastAsia="zh-CN"/>
        </w:rPr>
      </w:pPr>
      <w:r w:rsidRPr="006744FC">
        <w:rPr>
          <w:lang w:eastAsia="zh-CN"/>
        </w:rPr>
        <w:t xml:space="preserve">Nothing in the Agreement and/or any Contract is intended to, or shall be deemed to, constitute a partnership or joint venture of any kind between the Parties, nor constitute any Party the agent of another party for any purpose. No Party shall have authority to act as agent for, or to bind, the other Party in any way. </w:t>
      </w:r>
    </w:p>
    <w:p w14:paraId="2599293F" w14:textId="77777777" w:rsidR="00DA0F49" w:rsidRPr="00A47526" w:rsidRDefault="00677E9E" w:rsidP="00DA0F49">
      <w:pPr>
        <w:pStyle w:val="Heading2"/>
      </w:pPr>
      <w:r w:rsidRPr="00A47526">
        <w:lastRenderedPageBreak/>
        <w:t xml:space="preserve">Third party rights </w:t>
      </w:r>
    </w:p>
    <w:p w14:paraId="7FD02C80" w14:textId="77777777" w:rsidR="00DA0F49" w:rsidRPr="006744FC" w:rsidRDefault="00677E9E" w:rsidP="00DA0F49">
      <w:pPr>
        <w:pStyle w:val="BodyText20"/>
        <w:rPr>
          <w:lang w:eastAsia="zh-CN"/>
        </w:rPr>
      </w:pPr>
      <w:r w:rsidRPr="006744FC">
        <w:rPr>
          <w:lang w:eastAsia="zh-CN"/>
        </w:rPr>
        <w:t>A person who is not a party to the Agreement and/or any Contract shall not have any rights under or in connection with it.</w:t>
      </w:r>
    </w:p>
    <w:p w14:paraId="704829CD" w14:textId="77777777" w:rsidR="00DA0F49" w:rsidRPr="00A47526" w:rsidRDefault="00677E9E" w:rsidP="00DA0F49">
      <w:pPr>
        <w:pStyle w:val="Heading2"/>
      </w:pPr>
      <w:bookmarkStart w:id="113" w:name="_Ref506242205"/>
      <w:r w:rsidRPr="00A47526">
        <w:t>Variation</w:t>
      </w:r>
      <w:bookmarkEnd w:id="113"/>
      <w:r w:rsidRPr="00A47526">
        <w:t xml:space="preserve"> </w:t>
      </w:r>
    </w:p>
    <w:p w14:paraId="1B788EB1" w14:textId="145B4768" w:rsidR="00DA0F49" w:rsidRPr="006744FC" w:rsidRDefault="00677E9E" w:rsidP="00DA0F49">
      <w:pPr>
        <w:pStyle w:val="BodyText20"/>
        <w:rPr>
          <w:lang w:eastAsia="zh-CN"/>
        </w:rPr>
      </w:pPr>
      <w:r w:rsidRPr="006744FC">
        <w:rPr>
          <w:lang w:eastAsia="zh-CN"/>
        </w:rPr>
        <w:t xml:space="preserve">Any variation to the Agreement and/or any Contract, including the introduction of any additional terms and conditions, shall only be binding when agreed in writing and signed by the </w:t>
      </w:r>
      <w:r>
        <w:rPr>
          <w:lang w:eastAsia="zh-CN"/>
        </w:rPr>
        <w:t>Parties</w:t>
      </w:r>
      <w:r w:rsidRPr="006744FC">
        <w:rPr>
          <w:lang w:eastAsia="zh-CN"/>
        </w:rPr>
        <w:t xml:space="preserve">. </w:t>
      </w:r>
    </w:p>
    <w:p w14:paraId="7B06E175" w14:textId="77777777" w:rsidR="00DA0F49" w:rsidRPr="00A47526" w:rsidRDefault="00677E9E" w:rsidP="00DA0F49">
      <w:pPr>
        <w:pStyle w:val="Heading2"/>
      </w:pPr>
      <w:bookmarkStart w:id="114" w:name="_Ref101883247"/>
      <w:bookmarkStart w:id="115" w:name="_Ref500722000"/>
      <w:r w:rsidRPr="00A47526">
        <w:t>Entire agreement</w:t>
      </w:r>
      <w:bookmarkEnd w:id="114"/>
      <w:r w:rsidRPr="00A47526">
        <w:t xml:space="preserve"> </w:t>
      </w:r>
    </w:p>
    <w:p w14:paraId="52043871" w14:textId="77777777" w:rsidR="00DA0F49" w:rsidRPr="006744FC" w:rsidRDefault="00677E9E" w:rsidP="00DA0F49">
      <w:pPr>
        <w:pStyle w:val="BodyText20"/>
        <w:rPr>
          <w:lang w:eastAsia="zh-CN"/>
        </w:rPr>
      </w:pPr>
      <w:r w:rsidRPr="006744FC">
        <w:rPr>
          <w:lang w:eastAsia="zh-CN"/>
        </w:rPr>
        <w:t xml:space="preserve">The </w:t>
      </w:r>
      <w:r>
        <w:rPr>
          <w:lang w:eastAsia="zh-CN"/>
        </w:rPr>
        <w:t xml:space="preserve">Framework </w:t>
      </w:r>
      <w:r w:rsidRPr="006744FC">
        <w:rPr>
          <w:lang w:eastAsia="zh-CN"/>
        </w:rPr>
        <w:t>Agreement (including, for the avoidance of doubt, any schedules thereto) and any applicable Purchase Order Form entered into between the Parties</w:t>
      </w:r>
      <w:r>
        <w:rPr>
          <w:lang w:eastAsia="zh-CN"/>
        </w:rPr>
        <w:t>, as well as the Quality Technical Agreement,</w:t>
      </w:r>
      <w:r w:rsidRPr="006744FC">
        <w:rPr>
          <w:lang w:eastAsia="zh-CN"/>
        </w:rPr>
        <w:t xml:space="preserve"> set out the whole agreement between the Parties in respect of the provision of the Goods and supersede any previous draft, agreement, arrangement or understanding, whether in writing or not, relating to the provision of the Goods. It is agreed that:</w:t>
      </w:r>
      <w:bookmarkEnd w:id="115"/>
    </w:p>
    <w:p w14:paraId="06F63978" w14:textId="77777777" w:rsidR="00DA0F49" w:rsidRPr="006744FC" w:rsidRDefault="00677E9E" w:rsidP="00DA0F49">
      <w:pPr>
        <w:pStyle w:val="Heading3"/>
        <w:rPr>
          <w:lang w:eastAsia="zh-CN"/>
        </w:rPr>
      </w:pPr>
      <w:bookmarkStart w:id="116" w:name="_Ref400457509"/>
      <w:r w:rsidRPr="006744FC">
        <w:rPr>
          <w:lang w:eastAsia="zh-CN"/>
        </w:rPr>
        <w:t xml:space="preserve">no </w:t>
      </w:r>
      <w:r w:rsidRPr="006744FC">
        <w:rPr>
          <w:bCs/>
          <w:spacing w:val="-1"/>
          <w:lang w:eastAsia="zh-CN"/>
        </w:rPr>
        <w:t>Party</w:t>
      </w:r>
      <w:r w:rsidRPr="006744FC">
        <w:rPr>
          <w:lang w:eastAsia="zh-CN"/>
        </w:rPr>
        <w:t xml:space="preserve"> has relied on or shall have any claim or remedy arising under or in connection with any statement, representation, warranty or undertaking made by or on behalf of the other Party in relation to the provision of the Goods</w:t>
      </w:r>
      <w:r w:rsidRPr="006744FC">
        <w:rPr>
          <w:b/>
          <w:lang w:eastAsia="zh-CN"/>
        </w:rPr>
        <w:t xml:space="preserve"> </w:t>
      </w:r>
      <w:r w:rsidRPr="006744FC">
        <w:rPr>
          <w:lang w:eastAsia="zh-CN"/>
        </w:rPr>
        <w:t>that is not expressly set out in the Agreement and any applicable Purchase Order Form under which the relevant Goods are being provided;</w:t>
      </w:r>
      <w:bookmarkEnd w:id="116"/>
      <w:r w:rsidRPr="006744FC">
        <w:rPr>
          <w:lang w:eastAsia="zh-CN"/>
        </w:rPr>
        <w:t xml:space="preserve"> and</w:t>
      </w:r>
    </w:p>
    <w:p w14:paraId="2F077215" w14:textId="77777777" w:rsidR="00DA0F49" w:rsidRPr="006744FC" w:rsidRDefault="00677E9E" w:rsidP="00DA0F49">
      <w:pPr>
        <w:pStyle w:val="Heading3"/>
        <w:rPr>
          <w:lang w:eastAsia="zh-CN"/>
        </w:rPr>
      </w:pPr>
      <w:r w:rsidRPr="006744FC">
        <w:rPr>
          <w:lang w:eastAsia="zh-CN"/>
        </w:rPr>
        <w:t xml:space="preserve">any </w:t>
      </w:r>
      <w:r w:rsidRPr="006744FC">
        <w:rPr>
          <w:bCs/>
          <w:spacing w:val="-1"/>
          <w:lang w:eastAsia="zh-CN"/>
        </w:rPr>
        <w:t>terms</w:t>
      </w:r>
      <w:r w:rsidRPr="006744FC">
        <w:rPr>
          <w:lang w:eastAsia="zh-CN"/>
        </w:rPr>
        <w:t xml:space="preserve"> or conditions implied by law in any jurisdiction in relation to the provision of the Goods are excluded to the fullest extent </w:t>
      </w:r>
      <w:r w:rsidRPr="006744FC">
        <w:rPr>
          <w:lang w:eastAsia="zh-CN"/>
        </w:rPr>
        <w:lastRenderedPageBreak/>
        <w:t>permitted by law or, if incapable of exclusion, any rights or remedies in relation to them are irrevocably waived.</w:t>
      </w:r>
    </w:p>
    <w:p w14:paraId="4BB06007" w14:textId="5D67607E" w:rsidR="00DA0F49" w:rsidRPr="006744FC" w:rsidRDefault="00677E9E" w:rsidP="00DA0F49">
      <w:pPr>
        <w:pStyle w:val="BodyText20"/>
        <w:rPr>
          <w:lang w:eastAsia="zh-CN"/>
        </w:rPr>
      </w:pPr>
      <w:r w:rsidRPr="006744FC">
        <w:rPr>
          <w:lang w:eastAsia="zh-CN"/>
        </w:rPr>
        <w:t>Nothing in this Clause</w:t>
      </w:r>
      <w:r>
        <w:rPr>
          <w:lang w:eastAsia="zh-CN"/>
        </w:rPr>
        <w:t> </w:t>
      </w:r>
      <w:r>
        <w:rPr>
          <w:lang w:eastAsia="zh-CN"/>
        </w:rPr>
        <w:fldChar w:fldCharType="begin"/>
      </w:r>
      <w:r>
        <w:rPr>
          <w:lang w:eastAsia="zh-CN"/>
        </w:rPr>
        <w:instrText xml:space="preserve"> REF _Ref101883247 \w \h </w:instrText>
      </w:r>
      <w:r>
        <w:rPr>
          <w:lang w:eastAsia="zh-CN"/>
        </w:rPr>
      </w:r>
      <w:r>
        <w:rPr>
          <w:lang w:eastAsia="zh-CN"/>
        </w:rPr>
        <w:fldChar w:fldCharType="separate"/>
      </w:r>
      <w:r w:rsidR="00A40E2A">
        <w:rPr>
          <w:lang w:eastAsia="zh-CN"/>
        </w:rPr>
        <w:t>26.7</w:t>
      </w:r>
      <w:r>
        <w:rPr>
          <w:lang w:eastAsia="zh-CN"/>
        </w:rPr>
        <w:fldChar w:fldCharType="end"/>
      </w:r>
      <w:r w:rsidRPr="006744FC">
        <w:rPr>
          <w:lang w:eastAsia="zh-CN"/>
        </w:rPr>
        <w:t xml:space="preserve"> shall limit any liability for (or remedy in respect of) fraud or fraudulent misrepresentation.</w:t>
      </w:r>
    </w:p>
    <w:p w14:paraId="4860C28F" w14:textId="77777777" w:rsidR="00DA0F49" w:rsidRDefault="00677E9E" w:rsidP="00DA0F49">
      <w:pPr>
        <w:pStyle w:val="Heading1"/>
        <w:rPr>
          <w:lang w:eastAsia="zh-CN"/>
        </w:rPr>
      </w:pPr>
      <w:bookmarkStart w:id="117" w:name="_Ref500721588"/>
      <w:r w:rsidRPr="006744FC">
        <w:rPr>
          <w:lang w:eastAsia="zh-CN"/>
        </w:rPr>
        <w:t>Governing law and jurisdiction</w:t>
      </w:r>
      <w:bookmarkEnd w:id="117"/>
    </w:p>
    <w:p w14:paraId="4314D5DF" w14:textId="77777777" w:rsidR="00DA0F49" w:rsidRPr="006744FC" w:rsidRDefault="00677E9E" w:rsidP="00DA0F49">
      <w:pPr>
        <w:pStyle w:val="BodyText20"/>
        <w:rPr>
          <w:rFonts w:cs="Arial"/>
          <w:szCs w:val="22"/>
          <w:lang w:eastAsia="zh-CN"/>
        </w:rPr>
      </w:pPr>
      <w:r w:rsidRPr="006744FC">
        <w:rPr>
          <w:rFonts w:cs="Arial"/>
          <w:szCs w:val="22"/>
          <w:lang w:eastAsia="zh-CN"/>
        </w:rPr>
        <w:t xml:space="preserve">The Agreement and any Contract shall be governed by and construed in accordance with English law. </w:t>
      </w:r>
      <w:r w:rsidRPr="006744FC">
        <w:rPr>
          <w:lang w:eastAsia="zh-CN"/>
        </w:rPr>
        <w:t>The Parties irrevocably submit to the exclusive jurisdiction of the courts of England and Wales to settle any dispute or claim arising out of or in connection with the Agreement and any Contract or their subject matter or formation (including non-contractual disputes or claims).</w:t>
      </w:r>
    </w:p>
    <w:p w14:paraId="115D9166" w14:textId="77777777" w:rsidR="00DA0F49" w:rsidRDefault="00677E9E" w:rsidP="00DA0F49">
      <w:pPr>
        <w:pStyle w:val="Heading1"/>
        <w:keepLines/>
        <w:rPr>
          <w:lang w:eastAsia="zh-CN"/>
        </w:rPr>
      </w:pPr>
      <w:bookmarkStart w:id="118" w:name="_Ref6856794"/>
      <w:bookmarkStart w:id="119" w:name="_Ref102070067"/>
      <w:bookmarkStart w:id="120" w:name="_Ref_ContractCompanion_9kb9Ur07B"/>
      <w:r w:rsidRPr="006744FC">
        <w:rPr>
          <w:lang w:eastAsia="zh-CN"/>
        </w:rPr>
        <w:t>Special terms and conditions</w:t>
      </w:r>
      <w:bookmarkEnd w:id="118"/>
      <w:bookmarkEnd w:id="119"/>
      <w:r w:rsidRPr="006744FC">
        <w:rPr>
          <w:lang w:eastAsia="zh-CN"/>
        </w:rPr>
        <w:t xml:space="preserve"> </w:t>
      </w:r>
      <w:bookmarkEnd w:id="120"/>
    </w:p>
    <w:p w14:paraId="4D9FB12C" w14:textId="77777777" w:rsidR="00DA0F49" w:rsidRPr="006744FC" w:rsidRDefault="00677E9E" w:rsidP="00DA0F49">
      <w:pPr>
        <w:pStyle w:val="Heading2"/>
        <w:keepNext/>
        <w:keepLines/>
      </w:pPr>
      <w:r w:rsidRPr="006744FC">
        <w:t xml:space="preserve">Specific requirements for procurement agencies, wholesalers and distributors: </w:t>
      </w:r>
    </w:p>
    <w:p w14:paraId="025CCAE4" w14:textId="77777777" w:rsidR="00DA0F49" w:rsidRPr="006744FC" w:rsidRDefault="00677E9E" w:rsidP="00DA0F49">
      <w:pPr>
        <w:pStyle w:val="BodyText20"/>
        <w:keepNext/>
        <w:keepLines/>
        <w:rPr>
          <w:lang w:eastAsia="zh-CN"/>
        </w:rPr>
      </w:pPr>
      <w:r w:rsidRPr="006744FC">
        <w:rPr>
          <w:lang w:eastAsia="zh-CN"/>
        </w:rPr>
        <w:t>The Supplier must:</w:t>
      </w:r>
    </w:p>
    <w:p w14:paraId="3CE04181" w14:textId="77777777" w:rsidR="00DA0F49" w:rsidRPr="00707B63" w:rsidRDefault="00677E9E" w:rsidP="00DA0F49">
      <w:pPr>
        <w:pStyle w:val="Heading3"/>
        <w:rPr>
          <w:lang w:eastAsia="zh-CN"/>
        </w:rPr>
      </w:pPr>
      <w:r w:rsidRPr="00707B63">
        <w:rPr>
          <w:lang w:eastAsia="zh-CN"/>
        </w:rPr>
        <w:t>be registered, licensed and authorised to procure, distribute and export pharmaceutical goods by their National Drug Regulatory Authority (NDRA);</w:t>
      </w:r>
    </w:p>
    <w:p w14:paraId="023DBFF2" w14:textId="77777777" w:rsidR="00DA0F49" w:rsidRPr="00707B63" w:rsidRDefault="00677E9E" w:rsidP="00DA0F49">
      <w:pPr>
        <w:pStyle w:val="Heading3"/>
        <w:rPr>
          <w:lang w:eastAsia="zh-CN"/>
        </w:rPr>
      </w:pPr>
      <w:r w:rsidRPr="00707B63">
        <w:rPr>
          <w:lang w:eastAsia="zh-CN"/>
        </w:rPr>
        <w:t>comply with Good Distribution Practice standards</w:t>
      </w:r>
      <w:r>
        <w:rPr>
          <w:lang w:eastAsia="zh-CN"/>
        </w:rPr>
        <w:t>;</w:t>
      </w:r>
    </w:p>
    <w:p w14:paraId="15F9555F" w14:textId="77777777" w:rsidR="00DA0F49" w:rsidRPr="00707B63" w:rsidRDefault="00677E9E" w:rsidP="00DA0F49">
      <w:pPr>
        <w:pStyle w:val="Heading3"/>
        <w:rPr>
          <w:lang w:eastAsia="zh-CN"/>
        </w:rPr>
      </w:pPr>
      <w:r w:rsidRPr="00707B63">
        <w:rPr>
          <w:lang w:eastAsia="zh-CN"/>
        </w:rPr>
        <w:t>comply with Model Quality Assurance Systems for Procurement Agencies (MQAS), particularly concerning manufacturer prequalification and product selection, as detailed by the WHO;</w:t>
      </w:r>
    </w:p>
    <w:p w14:paraId="194CE8AB" w14:textId="77777777" w:rsidR="00DA0F49" w:rsidRPr="00707B63" w:rsidRDefault="00677E9E" w:rsidP="00DA0F49">
      <w:pPr>
        <w:pStyle w:val="Heading3"/>
        <w:rPr>
          <w:lang w:eastAsia="zh-CN"/>
        </w:rPr>
      </w:pPr>
      <w:r w:rsidRPr="00707B63">
        <w:rPr>
          <w:lang w:eastAsia="zh-CN"/>
        </w:rPr>
        <w:lastRenderedPageBreak/>
        <w:t>be able to provide a copy of the ISO certificate for each medical device;</w:t>
      </w:r>
    </w:p>
    <w:p w14:paraId="3686B9B8" w14:textId="77777777" w:rsidR="00DA0F49" w:rsidRPr="00707B63" w:rsidRDefault="00677E9E" w:rsidP="00DA0F49">
      <w:pPr>
        <w:pStyle w:val="Heading3"/>
        <w:rPr>
          <w:lang w:eastAsia="zh-CN"/>
        </w:rPr>
      </w:pPr>
      <w:r w:rsidRPr="00707B63">
        <w:rPr>
          <w:lang w:eastAsia="zh-CN"/>
        </w:rPr>
        <w:t xml:space="preserve">be able to conduct a robust product </w:t>
      </w:r>
      <w:r>
        <w:rPr>
          <w:lang w:eastAsia="zh-CN"/>
        </w:rPr>
        <w:t>R</w:t>
      </w:r>
      <w:r w:rsidRPr="00707B63">
        <w:rPr>
          <w:lang w:eastAsia="zh-CN"/>
        </w:rPr>
        <w:t xml:space="preserve">ecall process; and </w:t>
      </w:r>
    </w:p>
    <w:p w14:paraId="698F9A43" w14:textId="77777777" w:rsidR="00DA0F49" w:rsidRPr="00707B63" w:rsidRDefault="00677E9E" w:rsidP="00DA0F49">
      <w:pPr>
        <w:pStyle w:val="Heading3"/>
        <w:rPr>
          <w:lang w:eastAsia="zh-CN"/>
        </w:rPr>
      </w:pPr>
      <w:r w:rsidRPr="00707B63">
        <w:rPr>
          <w:lang w:eastAsia="zh-CN"/>
        </w:rPr>
        <w:t>be able to supply batch samples for QC testing of every pharmaceutical, sterile, or diagnostic item procured, and for at least 1 year after the product’s expiry date.</w:t>
      </w:r>
    </w:p>
    <w:p w14:paraId="451DF50D" w14:textId="77777777" w:rsidR="00DA0F49" w:rsidRPr="006744FC" w:rsidRDefault="00677E9E" w:rsidP="00DA0F49">
      <w:pPr>
        <w:pStyle w:val="Heading2"/>
      </w:pPr>
      <w:r w:rsidRPr="006744FC">
        <w:t>Specific requirements for Finished Pharmaceutical Products</w:t>
      </w:r>
    </w:p>
    <w:p w14:paraId="294EBF1A" w14:textId="77777777" w:rsidR="00DA0F49" w:rsidRPr="006744FC" w:rsidRDefault="00677E9E" w:rsidP="00DA0F49">
      <w:pPr>
        <w:pStyle w:val="BodyText20"/>
        <w:rPr>
          <w:lang w:eastAsia="zh-CN"/>
        </w:rPr>
      </w:pPr>
      <w:r w:rsidRPr="006744FC">
        <w:rPr>
          <w:lang w:eastAsia="zh-CN"/>
        </w:rPr>
        <w:t>Finished pharmaceutical products (each, a “</w:t>
      </w:r>
      <w:r w:rsidRPr="006744FC">
        <w:rPr>
          <w:b/>
          <w:lang w:eastAsia="zh-CN"/>
        </w:rPr>
        <w:t>Finished Pharmaceutical Product</w:t>
      </w:r>
      <w:r w:rsidRPr="006744FC">
        <w:rPr>
          <w:lang w:eastAsia="zh-CN"/>
        </w:rPr>
        <w:t>”) must:</w:t>
      </w:r>
    </w:p>
    <w:p w14:paraId="4D0617F2" w14:textId="77777777" w:rsidR="00DA0F49" w:rsidRPr="00707B63" w:rsidRDefault="00677E9E" w:rsidP="00DA0F49">
      <w:pPr>
        <w:pStyle w:val="Heading3"/>
        <w:rPr>
          <w:lang w:eastAsia="zh-CN"/>
        </w:rPr>
      </w:pPr>
      <w:r w:rsidRPr="00707B63">
        <w:rPr>
          <w:lang w:eastAsia="zh-CN"/>
        </w:rPr>
        <w:t>be manufactured in accordance with Good Manufacturing Practices;</w:t>
      </w:r>
    </w:p>
    <w:p w14:paraId="7DD16E09" w14:textId="77777777" w:rsidR="00DA0F49" w:rsidRPr="00707B63" w:rsidRDefault="00677E9E" w:rsidP="00DA0F49">
      <w:pPr>
        <w:pStyle w:val="Heading3"/>
        <w:rPr>
          <w:lang w:eastAsia="zh-CN"/>
        </w:rPr>
      </w:pPr>
      <w:r w:rsidRPr="00707B63">
        <w:rPr>
          <w:lang w:eastAsia="zh-CN"/>
        </w:rPr>
        <w:t>be manufactured to conform with globally recognised pharmacopeia standards (e.g.</w:t>
      </w:r>
      <w:r>
        <w:rPr>
          <w:lang w:eastAsia="zh-CN"/>
        </w:rPr>
        <w:t> </w:t>
      </w:r>
      <w:r w:rsidRPr="00707B63">
        <w:rPr>
          <w:lang w:eastAsia="zh-CN"/>
        </w:rPr>
        <w:t>WHO International Pharmacopeia, European Pharmacopoeia (EP), British</w:t>
      </w:r>
      <w:r>
        <w:rPr>
          <w:lang w:eastAsia="zh-CN"/>
        </w:rPr>
        <w:t> </w:t>
      </w:r>
      <w:r w:rsidRPr="00707B63">
        <w:rPr>
          <w:lang w:eastAsia="zh-CN"/>
        </w:rPr>
        <w:t>Pharmacopoeia (BP), United States Pharmacopeia Convention (USP));</w:t>
      </w:r>
    </w:p>
    <w:p w14:paraId="66774847" w14:textId="77777777" w:rsidR="00DA0F49" w:rsidRPr="00707B63" w:rsidRDefault="00677E9E" w:rsidP="00DA0F49">
      <w:pPr>
        <w:pStyle w:val="Heading3"/>
        <w:rPr>
          <w:lang w:eastAsia="zh-CN"/>
        </w:rPr>
      </w:pPr>
      <w:r w:rsidRPr="00707B63">
        <w:rPr>
          <w:lang w:eastAsia="zh-CN"/>
        </w:rPr>
        <w:t>be batch tested and certified for quality and conformity to their specifications;</w:t>
      </w:r>
    </w:p>
    <w:p w14:paraId="091CB31F" w14:textId="77777777" w:rsidR="00DA0F49" w:rsidRPr="00707B63" w:rsidRDefault="00677E9E" w:rsidP="00DA0F49">
      <w:pPr>
        <w:pStyle w:val="Heading3"/>
        <w:rPr>
          <w:lang w:eastAsia="zh-CN"/>
        </w:rPr>
      </w:pPr>
      <w:bookmarkStart w:id="121" w:name="_Ref104295361"/>
      <w:r w:rsidRPr="00707B63">
        <w:rPr>
          <w:lang w:eastAsia="zh-CN"/>
        </w:rPr>
        <w:t xml:space="preserve">be authorised and registered by the National Drug Regulatory Authority of the country of </w:t>
      </w:r>
      <w:r>
        <w:rPr>
          <w:lang w:eastAsia="zh-CN"/>
        </w:rPr>
        <w:t xml:space="preserve">manufacture or </w:t>
      </w:r>
      <w:r w:rsidRPr="00707B63">
        <w:rPr>
          <w:lang w:eastAsia="zh-CN"/>
        </w:rPr>
        <w:t>destination for orders placed;</w:t>
      </w:r>
      <w:bookmarkEnd w:id="121"/>
    </w:p>
    <w:p w14:paraId="2D10723F" w14:textId="77777777" w:rsidR="00DA0F49" w:rsidRPr="00707B63" w:rsidRDefault="00677E9E" w:rsidP="00DA0F49">
      <w:pPr>
        <w:pStyle w:val="Heading3"/>
        <w:rPr>
          <w:lang w:eastAsia="zh-CN"/>
        </w:rPr>
      </w:pPr>
      <w:r w:rsidRPr="00707B63">
        <w:rPr>
          <w:lang w:eastAsia="zh-CN"/>
        </w:rPr>
        <w:t>be labelled in compliance with Council Directive 2004/27/EC and subsequent amendments. The following information must be included:</w:t>
      </w:r>
    </w:p>
    <w:p w14:paraId="6AFBA763" w14:textId="77777777" w:rsidR="00DA0F49" w:rsidRPr="006744FC" w:rsidRDefault="00677E9E" w:rsidP="00DA0F49">
      <w:pPr>
        <w:pStyle w:val="ListBullet3"/>
        <w:rPr>
          <w:lang w:eastAsia="zh-CN"/>
        </w:rPr>
      </w:pPr>
      <w:r w:rsidRPr="006744FC">
        <w:rPr>
          <w:lang w:eastAsia="zh-CN"/>
        </w:rPr>
        <w:lastRenderedPageBreak/>
        <w:t xml:space="preserve">International non-proprietary name of the active ingredient </w:t>
      </w:r>
    </w:p>
    <w:p w14:paraId="53516C43" w14:textId="77777777" w:rsidR="00DA0F49" w:rsidRPr="006744FC" w:rsidRDefault="00677E9E" w:rsidP="00DA0F49">
      <w:pPr>
        <w:pStyle w:val="ListBullet3"/>
        <w:rPr>
          <w:lang w:val="fr-FR" w:eastAsia="zh-CN"/>
        </w:rPr>
      </w:pPr>
      <w:r w:rsidRPr="006744FC">
        <w:rPr>
          <w:lang w:val="fr-FR" w:eastAsia="zh-CN"/>
        </w:rPr>
        <w:t xml:space="preserve">Dosage form (tablet, ampoule, vial, etc) </w:t>
      </w:r>
    </w:p>
    <w:p w14:paraId="75B3245F" w14:textId="77777777" w:rsidR="00DA0F49" w:rsidRPr="006744FC" w:rsidRDefault="00677E9E" w:rsidP="00DA0F49">
      <w:pPr>
        <w:pStyle w:val="ListBullet3"/>
        <w:rPr>
          <w:lang w:eastAsia="zh-CN"/>
        </w:rPr>
      </w:pPr>
      <w:r w:rsidRPr="006744FC">
        <w:rPr>
          <w:lang w:eastAsia="zh-CN"/>
        </w:rPr>
        <w:t xml:space="preserve">Strength of active ingredients in the dosage form </w:t>
      </w:r>
    </w:p>
    <w:p w14:paraId="74874F23" w14:textId="77777777" w:rsidR="00DA0F49" w:rsidRPr="006744FC" w:rsidRDefault="00677E9E" w:rsidP="00DA0F49">
      <w:pPr>
        <w:pStyle w:val="ListBullet3"/>
        <w:rPr>
          <w:lang w:eastAsia="zh-CN"/>
        </w:rPr>
      </w:pPr>
      <w:r w:rsidRPr="006744FC">
        <w:rPr>
          <w:lang w:eastAsia="zh-CN"/>
        </w:rPr>
        <w:t xml:space="preserve">Batch number </w:t>
      </w:r>
    </w:p>
    <w:p w14:paraId="05F3F106" w14:textId="77777777" w:rsidR="00DA0F49" w:rsidRPr="006744FC" w:rsidRDefault="00677E9E" w:rsidP="00DA0F49">
      <w:pPr>
        <w:pStyle w:val="ListBullet3"/>
        <w:rPr>
          <w:lang w:eastAsia="zh-CN"/>
        </w:rPr>
      </w:pPr>
      <w:r w:rsidRPr="006744FC">
        <w:rPr>
          <w:lang w:eastAsia="zh-CN"/>
        </w:rPr>
        <w:t xml:space="preserve">Expiry date </w:t>
      </w:r>
    </w:p>
    <w:p w14:paraId="7A7217AB" w14:textId="77777777" w:rsidR="00DA0F49" w:rsidRPr="006744FC" w:rsidRDefault="00677E9E" w:rsidP="00DA0F49">
      <w:pPr>
        <w:pStyle w:val="ListBullet3"/>
        <w:rPr>
          <w:lang w:eastAsia="zh-CN"/>
        </w:rPr>
      </w:pPr>
      <w:r w:rsidRPr="006744FC">
        <w:rPr>
          <w:lang w:eastAsia="zh-CN"/>
        </w:rPr>
        <w:t xml:space="preserve">Specific storage conditions </w:t>
      </w:r>
    </w:p>
    <w:p w14:paraId="0602E692" w14:textId="77777777" w:rsidR="00DA0F49" w:rsidRPr="006744FC" w:rsidRDefault="00677E9E" w:rsidP="00DA0F49">
      <w:pPr>
        <w:pStyle w:val="ListBullet3"/>
        <w:rPr>
          <w:lang w:eastAsia="zh-CN"/>
        </w:rPr>
      </w:pPr>
      <w:r w:rsidRPr="006744FC">
        <w:rPr>
          <w:lang w:eastAsia="zh-CN"/>
        </w:rPr>
        <w:t xml:space="preserve">Name and address of manufacturer </w:t>
      </w:r>
    </w:p>
    <w:p w14:paraId="385434CC" w14:textId="77777777" w:rsidR="00DA0F49" w:rsidRPr="006744FC" w:rsidRDefault="00677E9E" w:rsidP="00DA0F49">
      <w:pPr>
        <w:pStyle w:val="ListBullet3"/>
        <w:rPr>
          <w:lang w:eastAsia="zh-CN"/>
        </w:rPr>
      </w:pPr>
      <w:r w:rsidRPr="006744FC">
        <w:rPr>
          <w:lang w:eastAsia="zh-CN"/>
        </w:rPr>
        <w:t xml:space="preserve">Number of units per packing; </w:t>
      </w:r>
    </w:p>
    <w:p w14:paraId="117A5413" w14:textId="77777777" w:rsidR="00DA0F49" w:rsidRPr="00707B63" w:rsidRDefault="00677E9E" w:rsidP="00DA0F49">
      <w:pPr>
        <w:pStyle w:val="Heading3"/>
        <w:rPr>
          <w:lang w:eastAsia="zh-CN"/>
        </w:rPr>
      </w:pPr>
      <w:r w:rsidRPr="00707B63">
        <w:rPr>
          <w:rFonts w:cs="Arial"/>
          <w:szCs w:val="22"/>
          <w:lang w:eastAsia="zh-CN"/>
        </w:rPr>
        <w:t>Include</w:t>
      </w:r>
      <w:r w:rsidRPr="00707B63">
        <w:rPr>
          <w:lang w:eastAsia="zh-CN"/>
        </w:rPr>
        <w:t xml:space="preserve"> directions for use and precautions in leaflets (package inserts), which are not an alternative to labelling but provide supplementary information. As a minimum the leaflet should contain:</w:t>
      </w:r>
    </w:p>
    <w:p w14:paraId="1CF807D7" w14:textId="77777777" w:rsidR="00DA0F49" w:rsidRPr="006744FC" w:rsidRDefault="00677E9E" w:rsidP="00DA0F49">
      <w:pPr>
        <w:pStyle w:val="ListBullet3"/>
        <w:rPr>
          <w:lang w:eastAsia="zh-CN"/>
        </w:rPr>
      </w:pPr>
      <w:r w:rsidRPr="006744FC">
        <w:rPr>
          <w:lang w:eastAsia="zh-CN"/>
        </w:rPr>
        <w:t>International non-proprietary name of the active ingredient and excipients</w:t>
      </w:r>
    </w:p>
    <w:p w14:paraId="725179A7" w14:textId="77777777" w:rsidR="00DA0F49" w:rsidRPr="006744FC" w:rsidRDefault="00677E9E" w:rsidP="00DA0F49">
      <w:pPr>
        <w:pStyle w:val="ListBullet3"/>
        <w:rPr>
          <w:lang w:eastAsia="zh-CN"/>
        </w:rPr>
      </w:pPr>
      <w:r w:rsidRPr="006744FC">
        <w:rPr>
          <w:lang w:eastAsia="zh-CN"/>
        </w:rPr>
        <w:t xml:space="preserve">Dosage form (tablet, ampoule, vial, etc) and way of administration </w:t>
      </w:r>
    </w:p>
    <w:p w14:paraId="3AB4DE80" w14:textId="77777777" w:rsidR="00DA0F49" w:rsidRPr="006744FC" w:rsidRDefault="00677E9E" w:rsidP="00DA0F49">
      <w:pPr>
        <w:pStyle w:val="ListBullet3"/>
        <w:rPr>
          <w:lang w:eastAsia="zh-CN"/>
        </w:rPr>
      </w:pPr>
      <w:r w:rsidRPr="006744FC">
        <w:rPr>
          <w:lang w:eastAsia="zh-CN"/>
        </w:rPr>
        <w:t xml:space="preserve">Strength of active ingredients in the dosage form </w:t>
      </w:r>
    </w:p>
    <w:p w14:paraId="47C89E74" w14:textId="77777777" w:rsidR="00DA0F49" w:rsidRPr="006744FC" w:rsidRDefault="00677E9E" w:rsidP="00DA0F49">
      <w:pPr>
        <w:pStyle w:val="ListBullet3"/>
        <w:rPr>
          <w:lang w:eastAsia="zh-CN"/>
        </w:rPr>
      </w:pPr>
      <w:r w:rsidRPr="006744FC">
        <w:rPr>
          <w:lang w:eastAsia="zh-CN"/>
        </w:rPr>
        <w:t xml:space="preserve">Pharmacological therapeutic family </w:t>
      </w:r>
    </w:p>
    <w:p w14:paraId="7673ACB1" w14:textId="77777777" w:rsidR="00DA0F49" w:rsidRPr="006744FC" w:rsidRDefault="00677E9E" w:rsidP="00DA0F49">
      <w:pPr>
        <w:pStyle w:val="ListBullet3"/>
        <w:rPr>
          <w:lang w:eastAsia="zh-CN"/>
        </w:rPr>
      </w:pPr>
      <w:r w:rsidRPr="006744FC">
        <w:rPr>
          <w:lang w:eastAsia="zh-CN"/>
        </w:rPr>
        <w:t xml:space="preserve">Therapeutic indication, instructions of use and standard posologies </w:t>
      </w:r>
    </w:p>
    <w:p w14:paraId="4EB4F95C" w14:textId="77777777" w:rsidR="00DA0F49" w:rsidRPr="006744FC" w:rsidRDefault="00677E9E" w:rsidP="00DA0F49">
      <w:pPr>
        <w:pStyle w:val="ListBullet3"/>
        <w:rPr>
          <w:lang w:eastAsia="zh-CN"/>
        </w:rPr>
      </w:pPr>
      <w:r w:rsidRPr="006744FC">
        <w:rPr>
          <w:lang w:eastAsia="zh-CN"/>
        </w:rPr>
        <w:t>Side effects, incompatibilities, contraindications and use of precautions</w:t>
      </w:r>
    </w:p>
    <w:p w14:paraId="0FCF3064" w14:textId="77777777" w:rsidR="00DA0F49" w:rsidRPr="006744FC" w:rsidRDefault="00677E9E" w:rsidP="00DA0F49">
      <w:pPr>
        <w:pStyle w:val="ListBullet3"/>
        <w:rPr>
          <w:lang w:eastAsia="zh-CN"/>
        </w:rPr>
      </w:pPr>
      <w:r w:rsidRPr="006744FC">
        <w:rPr>
          <w:lang w:eastAsia="zh-CN"/>
        </w:rPr>
        <w:t xml:space="preserve">Pharmaceutical interactions </w:t>
      </w:r>
    </w:p>
    <w:p w14:paraId="1A802A5F" w14:textId="77777777" w:rsidR="00DA0F49" w:rsidRPr="006744FC" w:rsidRDefault="00677E9E" w:rsidP="00DA0F49">
      <w:pPr>
        <w:pStyle w:val="ListBullet3"/>
        <w:rPr>
          <w:lang w:eastAsia="zh-CN"/>
        </w:rPr>
      </w:pPr>
      <w:r w:rsidRPr="006744FC">
        <w:rPr>
          <w:lang w:eastAsia="zh-CN"/>
        </w:rPr>
        <w:t xml:space="preserve">Specific storage conditions </w:t>
      </w:r>
    </w:p>
    <w:p w14:paraId="41E64146" w14:textId="77777777" w:rsidR="00DA0F49" w:rsidRPr="006744FC" w:rsidRDefault="00677E9E" w:rsidP="00DA0F49">
      <w:pPr>
        <w:pStyle w:val="ListBullet3"/>
        <w:rPr>
          <w:lang w:eastAsia="zh-CN"/>
        </w:rPr>
      </w:pPr>
      <w:r w:rsidRPr="006744FC">
        <w:rPr>
          <w:lang w:eastAsia="zh-CN"/>
        </w:rPr>
        <w:lastRenderedPageBreak/>
        <w:t xml:space="preserve">Name and site of manufacturer </w:t>
      </w:r>
    </w:p>
    <w:p w14:paraId="3962EE33" w14:textId="77777777" w:rsidR="00DA0F49" w:rsidRPr="00707B63" w:rsidRDefault="00677E9E" w:rsidP="00DA0F49">
      <w:pPr>
        <w:pStyle w:val="Heading3"/>
        <w:rPr>
          <w:lang w:eastAsia="zh-CN"/>
        </w:rPr>
      </w:pPr>
      <w:r w:rsidRPr="00707B63">
        <w:rPr>
          <w:lang w:eastAsia="zh-CN"/>
        </w:rPr>
        <w:t xml:space="preserve">be packaged as follows: </w:t>
      </w:r>
    </w:p>
    <w:p w14:paraId="2358F737" w14:textId="77777777" w:rsidR="00DA0F49" w:rsidRPr="006744FC" w:rsidRDefault="00677E9E" w:rsidP="00DA0F49">
      <w:pPr>
        <w:pStyle w:val="ListBullet3"/>
        <w:rPr>
          <w:lang w:eastAsia="zh-CN"/>
        </w:rPr>
      </w:pPr>
      <w:r w:rsidRPr="006744FC">
        <w:rPr>
          <w:lang w:eastAsia="zh-CN"/>
        </w:rPr>
        <w:t xml:space="preserve">Tablets and capsules should be packed in sealed, waterproof containers </w:t>
      </w:r>
    </w:p>
    <w:p w14:paraId="2710C6E8" w14:textId="77777777" w:rsidR="00DA0F49" w:rsidRPr="006744FC" w:rsidRDefault="00677E9E" w:rsidP="00DA0F49">
      <w:pPr>
        <w:pStyle w:val="ListBullet3"/>
        <w:rPr>
          <w:lang w:eastAsia="zh-CN"/>
        </w:rPr>
      </w:pPr>
      <w:r w:rsidRPr="006744FC">
        <w:rPr>
          <w:lang w:eastAsia="zh-CN"/>
        </w:rPr>
        <w:t xml:space="preserve">Liquids should be packed in unbreakable, leak-proof bottles and containers </w:t>
      </w:r>
    </w:p>
    <w:p w14:paraId="49AB8886" w14:textId="77777777" w:rsidR="00DA0F49" w:rsidRPr="006744FC" w:rsidRDefault="00677E9E" w:rsidP="00DA0F49">
      <w:pPr>
        <w:pStyle w:val="ListBullet3"/>
        <w:rPr>
          <w:lang w:eastAsia="zh-CN"/>
        </w:rPr>
      </w:pPr>
      <w:r w:rsidRPr="006744FC">
        <w:rPr>
          <w:lang w:eastAsia="zh-CN"/>
        </w:rPr>
        <w:t xml:space="preserve">Ampoules should be packed in plastic or in trays and all trays packed in outer cartons. </w:t>
      </w:r>
    </w:p>
    <w:p w14:paraId="54A15924" w14:textId="77777777" w:rsidR="00DA0F49" w:rsidRPr="006744FC" w:rsidRDefault="00677E9E" w:rsidP="00DA0F49">
      <w:pPr>
        <w:pStyle w:val="ListBullet3"/>
        <w:rPr>
          <w:lang w:eastAsia="zh-CN"/>
        </w:rPr>
      </w:pPr>
      <w:r w:rsidRPr="006744FC">
        <w:rPr>
          <w:lang w:eastAsia="zh-CN"/>
        </w:rPr>
        <w:t>Ampoules should be one-ended and auto-breakable.</w:t>
      </w:r>
    </w:p>
    <w:p w14:paraId="4CE59976" w14:textId="77777777" w:rsidR="00DA0F49" w:rsidRPr="006744FC" w:rsidRDefault="00677E9E" w:rsidP="00DA0F49">
      <w:pPr>
        <w:pStyle w:val="ListBullet3"/>
        <w:rPr>
          <w:lang w:eastAsia="zh-CN"/>
        </w:rPr>
      </w:pPr>
      <w:r w:rsidRPr="006744FC">
        <w:rPr>
          <w:lang w:eastAsia="zh-CN"/>
        </w:rPr>
        <w:t>Light-sensitive products should be protected from ultraviolet light.</w:t>
      </w:r>
    </w:p>
    <w:p w14:paraId="1F3D267A" w14:textId="77777777" w:rsidR="00DA0F49" w:rsidRDefault="00677E9E" w:rsidP="00DA0F49">
      <w:pPr>
        <w:pStyle w:val="ListBullet3"/>
        <w:rPr>
          <w:lang w:eastAsia="zh-CN"/>
        </w:rPr>
      </w:pPr>
      <w:r w:rsidRPr="006744FC">
        <w:rPr>
          <w:lang w:eastAsia="zh-CN"/>
        </w:rPr>
        <w:t xml:space="preserve">Outer cartons should: </w:t>
      </w:r>
    </w:p>
    <w:p w14:paraId="07F9CB4C" w14:textId="77777777" w:rsidR="00DA0F49" w:rsidRPr="006744FC" w:rsidRDefault="00677E9E" w:rsidP="00DA0F49">
      <w:pPr>
        <w:pStyle w:val="ListBullet4"/>
        <w:rPr>
          <w:lang w:eastAsia="zh-CN"/>
        </w:rPr>
      </w:pPr>
      <w:r w:rsidRPr="006744FC">
        <w:rPr>
          <w:lang w:eastAsia="zh-CN"/>
        </w:rPr>
        <w:t>be of strong, export-quality material able to withstand rough handling and climate conditions during transport and storage.</w:t>
      </w:r>
    </w:p>
    <w:p w14:paraId="14F8E633" w14:textId="77777777" w:rsidR="00DA0F49" w:rsidRPr="006744FC" w:rsidRDefault="00677E9E" w:rsidP="00DA0F49">
      <w:pPr>
        <w:pStyle w:val="ListBullet4"/>
        <w:rPr>
          <w:lang w:eastAsia="zh-CN"/>
        </w:rPr>
      </w:pPr>
      <w:r w:rsidRPr="006744FC">
        <w:rPr>
          <w:lang w:eastAsia="zh-CN"/>
        </w:rPr>
        <w:t xml:space="preserve">only contain products with the same expiry date and batch numbers, this should be printed on the carton as well as on the immediate containers. </w:t>
      </w:r>
    </w:p>
    <w:p w14:paraId="2BA3DFDC" w14:textId="77777777" w:rsidR="00DA0F49" w:rsidRPr="00707B63" w:rsidRDefault="00677E9E" w:rsidP="00DA0F49">
      <w:pPr>
        <w:pStyle w:val="Heading3"/>
        <w:rPr>
          <w:lang w:eastAsia="zh-CN"/>
        </w:rPr>
      </w:pPr>
      <w:r w:rsidRPr="00707B63">
        <w:rPr>
          <w:lang w:eastAsia="zh-CN"/>
        </w:rPr>
        <w:t>In addition, all products requiring reconstitution before use, e.g. powder for injection or vaccines, should have relevant instructions specifying:</w:t>
      </w:r>
    </w:p>
    <w:p w14:paraId="48CFD0A4" w14:textId="77777777" w:rsidR="00DA0F49" w:rsidRPr="006744FC" w:rsidRDefault="00677E9E" w:rsidP="00DA0F49">
      <w:pPr>
        <w:pStyle w:val="ListBullet3"/>
        <w:rPr>
          <w:lang w:eastAsia="zh-CN"/>
        </w:rPr>
      </w:pPr>
      <w:r w:rsidRPr="006744FC">
        <w:rPr>
          <w:lang w:eastAsia="zh-CN"/>
        </w:rPr>
        <w:t xml:space="preserve">The diluent that should be used </w:t>
      </w:r>
    </w:p>
    <w:p w14:paraId="6783F59F" w14:textId="77777777" w:rsidR="00DA0F49" w:rsidRPr="006744FC" w:rsidRDefault="00677E9E" w:rsidP="00DA0F49">
      <w:pPr>
        <w:pStyle w:val="ListBullet3"/>
        <w:rPr>
          <w:lang w:eastAsia="zh-CN"/>
        </w:rPr>
      </w:pPr>
      <w:r w:rsidRPr="006744FC">
        <w:rPr>
          <w:lang w:eastAsia="zh-CN"/>
        </w:rPr>
        <w:t xml:space="preserve">The volume and nature of the diluent to be added. </w:t>
      </w:r>
      <w:r w:rsidRPr="006744FC">
        <w:rPr>
          <w:rFonts w:ascii="Arial" w:hAnsi="Arial" w:cs="Arial"/>
          <w:szCs w:val="22"/>
          <w:lang w:eastAsia="zh-CN"/>
        </w:rPr>
        <w:t xml:space="preserve"> </w:t>
      </w:r>
    </w:p>
    <w:p w14:paraId="4C72D0FE" w14:textId="77777777" w:rsidR="00DA0F49" w:rsidRPr="006744FC" w:rsidRDefault="00677E9E" w:rsidP="00DA0F49">
      <w:pPr>
        <w:pStyle w:val="Heading2"/>
      </w:pPr>
      <w:r w:rsidRPr="006744FC">
        <w:lastRenderedPageBreak/>
        <w:t>Specific requirements for medical devices, equipment and diagnostics:</w:t>
      </w:r>
    </w:p>
    <w:p w14:paraId="6BC88041" w14:textId="77777777" w:rsidR="00DA0F49" w:rsidRPr="006744FC" w:rsidRDefault="00677E9E" w:rsidP="00DA0F49">
      <w:pPr>
        <w:pStyle w:val="BodyText20"/>
        <w:rPr>
          <w:lang w:eastAsia="zh-CN"/>
        </w:rPr>
      </w:pPr>
      <w:r w:rsidRPr="006744FC">
        <w:rPr>
          <w:lang w:eastAsia="zh-CN"/>
        </w:rPr>
        <w:t xml:space="preserve">All medical devices, equipment and diagnostics must: </w:t>
      </w:r>
    </w:p>
    <w:p w14:paraId="05ED319B" w14:textId="77777777" w:rsidR="00DA0F49" w:rsidRPr="006744FC" w:rsidRDefault="00677E9E" w:rsidP="00DA0F49">
      <w:pPr>
        <w:pStyle w:val="Heading3"/>
        <w:rPr>
          <w:lang w:eastAsia="zh-CN"/>
        </w:rPr>
      </w:pPr>
      <w:r w:rsidRPr="006744FC">
        <w:rPr>
          <w:lang w:eastAsia="zh-CN"/>
        </w:rPr>
        <w:t xml:space="preserve">comply with European Council Directive 93/42/EEC of 14 Jun 1993 </w:t>
      </w:r>
      <w:r>
        <w:rPr>
          <w:lang w:eastAsia="zh-CN"/>
        </w:rPr>
        <w:t xml:space="preserve">or </w:t>
      </w:r>
      <w:r w:rsidRPr="00F627BF">
        <w:rPr>
          <w:lang w:eastAsia="zh-CN"/>
        </w:rPr>
        <w:t>Regulation (EU) 2017/745 as applicable</w:t>
      </w:r>
      <w:r w:rsidRPr="006744FC">
        <w:rPr>
          <w:lang w:eastAsia="zh-CN"/>
        </w:rPr>
        <w:t>.</w:t>
      </w:r>
    </w:p>
    <w:p w14:paraId="7794C1AD" w14:textId="77777777" w:rsidR="00DA0F49" w:rsidRPr="006744FC" w:rsidRDefault="00677E9E" w:rsidP="00DA0F49">
      <w:pPr>
        <w:pStyle w:val="Heading3"/>
        <w:rPr>
          <w:lang w:eastAsia="zh-CN"/>
        </w:rPr>
      </w:pPr>
      <w:r w:rsidRPr="006744FC">
        <w:rPr>
          <w:lang w:eastAsia="zh-CN"/>
        </w:rPr>
        <w:t>for in vitro diagnostic medical devices, comply with Council Directive 98/79/EC of 27 Oct 1998</w:t>
      </w:r>
      <w:r>
        <w:rPr>
          <w:lang w:eastAsia="zh-CN"/>
        </w:rPr>
        <w:t xml:space="preserve"> or </w:t>
      </w:r>
      <w:r w:rsidRPr="00F627BF">
        <w:rPr>
          <w:lang w:eastAsia="zh-CN"/>
        </w:rPr>
        <w:t>Regulation (EU) 2017/746</w:t>
      </w:r>
      <w:r>
        <w:rPr>
          <w:lang w:eastAsia="zh-CN"/>
        </w:rPr>
        <w:t xml:space="preserve"> as applicable.</w:t>
      </w:r>
    </w:p>
    <w:p w14:paraId="20D6F6CC" w14:textId="77777777" w:rsidR="00DA0F49" w:rsidRPr="006744FC" w:rsidRDefault="00677E9E" w:rsidP="00DA0F49">
      <w:pPr>
        <w:pStyle w:val="Heading3"/>
        <w:rPr>
          <w:lang w:eastAsia="zh-CN"/>
        </w:rPr>
      </w:pPr>
      <w:r w:rsidRPr="006744FC">
        <w:rPr>
          <w:lang w:eastAsia="zh-CN"/>
        </w:rPr>
        <w:t xml:space="preserve">have a manufacturer with an ISO 13485:2016 certification. When ISO 13485 does not apply, the quality management system should be certified in accordance with ISO 9001:2015. </w:t>
      </w:r>
    </w:p>
    <w:p w14:paraId="71C6A7C7" w14:textId="77777777" w:rsidR="00DA0F49" w:rsidRPr="006744FC" w:rsidRDefault="00677E9E" w:rsidP="00DA0F49">
      <w:pPr>
        <w:pStyle w:val="Heading3"/>
        <w:rPr>
          <w:lang w:eastAsia="zh-CN"/>
        </w:rPr>
      </w:pPr>
      <w:r w:rsidRPr="006744FC">
        <w:rPr>
          <w:lang w:eastAsia="zh-CN"/>
        </w:rPr>
        <w:t xml:space="preserve">comply with the general requirements of the International Medical Device Regulators Forum (IMDRF) and the Global Harmonization Task Force (GHTF SG1-N41:2005); and </w:t>
      </w:r>
    </w:p>
    <w:p w14:paraId="6D1F7BEB" w14:textId="77777777" w:rsidR="00DA0F49" w:rsidRPr="006744FC" w:rsidRDefault="00677E9E" w:rsidP="00DA0F49">
      <w:pPr>
        <w:pStyle w:val="Heading3"/>
        <w:rPr>
          <w:lang w:eastAsia="zh-CN"/>
        </w:rPr>
      </w:pPr>
      <w:r w:rsidRPr="006744FC">
        <w:rPr>
          <w:lang w:eastAsia="zh-CN"/>
        </w:rPr>
        <w:t xml:space="preserve">have Conformité Européene (CE) marking for EEA, </w:t>
      </w:r>
      <w:r w:rsidRPr="00F627BF">
        <w:rPr>
          <w:lang w:eastAsia="zh-CN"/>
        </w:rPr>
        <w:t>UKCA marking for the UK (if applicable) or an equivalent and accepted mark of conformity</w:t>
      </w:r>
      <w:r w:rsidRPr="006744FC">
        <w:rPr>
          <w:lang w:eastAsia="zh-CN"/>
        </w:rPr>
        <w:t>.</w:t>
      </w:r>
    </w:p>
    <w:p w14:paraId="6BE1E5AC" w14:textId="77777777" w:rsidR="00DA0F49" w:rsidRPr="006744FC" w:rsidRDefault="00677E9E" w:rsidP="00DA0F49">
      <w:pPr>
        <w:pStyle w:val="BodyText20"/>
        <w:rPr>
          <w:lang w:eastAsia="zh-CN"/>
        </w:rPr>
      </w:pPr>
      <w:r w:rsidRPr="006744FC">
        <w:rPr>
          <w:lang w:eastAsia="zh-CN"/>
        </w:rPr>
        <w:t xml:space="preserve">Medical devices such as syringes and needles should respect Conformité Européene (CE), </w:t>
      </w:r>
      <w:r w:rsidRPr="006744FC">
        <w:rPr>
          <w:rFonts w:ascii="Calibri" w:hAnsi="Calibri" w:cs="Calibri"/>
          <w:lang w:eastAsia="zh-CN"/>
        </w:rPr>
        <w:t>Association Française de Norma</w:t>
      </w:r>
      <w:r w:rsidRPr="006744FC">
        <w:rPr>
          <w:lang w:eastAsia="zh-CN"/>
        </w:rPr>
        <w:t>lisation (AFNOR) International Standard Organisation (ISO), or equivalent colour codes.</w:t>
      </w:r>
    </w:p>
    <w:p w14:paraId="5434E8B3" w14:textId="77777777" w:rsidR="00DA0F49" w:rsidRPr="00125116" w:rsidRDefault="00677E9E" w:rsidP="00DA0F49">
      <w:pPr>
        <w:pStyle w:val="Heading2"/>
      </w:pPr>
      <w:r w:rsidRPr="00125116">
        <w:t>Specific requirements for vaccines</w:t>
      </w:r>
    </w:p>
    <w:p w14:paraId="0CD0068E" w14:textId="77777777" w:rsidR="00DA0F49" w:rsidRPr="006744FC" w:rsidRDefault="00677E9E" w:rsidP="00DA0F49">
      <w:pPr>
        <w:pStyle w:val="Heading3"/>
        <w:rPr>
          <w:lang w:eastAsia="zh-CN"/>
        </w:rPr>
      </w:pPr>
      <w:r w:rsidRPr="006744FC">
        <w:rPr>
          <w:lang w:eastAsia="zh-CN"/>
        </w:rPr>
        <w:t>All vaccines should meet the requirements listed for Finished Pharmaceutical Products.</w:t>
      </w:r>
    </w:p>
    <w:p w14:paraId="23981BCD" w14:textId="77777777" w:rsidR="00DA0F49" w:rsidRPr="006744FC" w:rsidRDefault="00677E9E" w:rsidP="00DA0F49">
      <w:pPr>
        <w:pStyle w:val="Heading3"/>
        <w:rPr>
          <w:lang w:eastAsia="zh-CN"/>
        </w:rPr>
      </w:pPr>
      <w:r w:rsidRPr="006744FC">
        <w:rPr>
          <w:lang w:eastAsia="zh-CN"/>
        </w:rPr>
        <w:lastRenderedPageBreak/>
        <w:t xml:space="preserve">In addition to the packaging information for Finished Pharmaceutical Products listed above, the following applies for vaccines: </w:t>
      </w:r>
    </w:p>
    <w:p w14:paraId="1D6F5361" w14:textId="77777777" w:rsidR="00DA0F49" w:rsidRPr="006744FC" w:rsidRDefault="00677E9E" w:rsidP="00DA0F49">
      <w:pPr>
        <w:pStyle w:val="Heading4"/>
        <w:rPr>
          <w:lang w:eastAsia="zh-CN"/>
        </w:rPr>
      </w:pPr>
      <w:r w:rsidRPr="006744FC">
        <w:rPr>
          <w:lang w:eastAsia="zh-CN"/>
        </w:rPr>
        <w:t>Instructions for use of the vaccine and information concerning contraindications and the reactions that may follow vaccination.</w:t>
      </w:r>
    </w:p>
    <w:p w14:paraId="52DE63CA" w14:textId="77777777" w:rsidR="00DA0F49" w:rsidRPr="006744FC" w:rsidRDefault="00677E9E" w:rsidP="00DA0F49">
      <w:pPr>
        <w:pStyle w:val="Heading4"/>
        <w:rPr>
          <w:lang w:eastAsia="zh-CN"/>
        </w:rPr>
      </w:pPr>
      <w:r w:rsidRPr="006744FC">
        <w:rPr>
          <w:lang w:eastAsia="zh-CN"/>
        </w:rPr>
        <w:t>Information on the reduced stability of the vaccine if exposed to temperatures higher than that stated on the label.</w:t>
      </w:r>
    </w:p>
    <w:p w14:paraId="38A71506" w14:textId="77777777" w:rsidR="00DA0F49" w:rsidRPr="006744FC" w:rsidRDefault="00677E9E" w:rsidP="00DA0F49">
      <w:pPr>
        <w:pStyle w:val="Heading4"/>
        <w:rPr>
          <w:lang w:eastAsia="zh-CN"/>
        </w:rPr>
      </w:pPr>
      <w:r w:rsidRPr="006744FC">
        <w:rPr>
          <w:lang w:eastAsia="zh-CN"/>
        </w:rPr>
        <w:t>Warnings that the vaccine should be protected from direct sunlight.</w:t>
      </w:r>
    </w:p>
    <w:p w14:paraId="7CDE5C72" w14:textId="77777777" w:rsidR="00DA0F49" w:rsidRPr="006744FC" w:rsidRDefault="00677E9E" w:rsidP="00DA0F49">
      <w:pPr>
        <w:pStyle w:val="BodyText20"/>
        <w:rPr>
          <w:lang w:eastAsia="zh-CN"/>
        </w:rPr>
      </w:pPr>
      <w:r w:rsidRPr="006744FC">
        <w:rPr>
          <w:lang w:eastAsia="zh-CN"/>
        </w:rPr>
        <w:t>If reconstituted, a statement regarding the timeframe in which the vaccine should be used and how it should be stored during this period.</w:t>
      </w:r>
    </w:p>
    <w:p w14:paraId="798D7660" w14:textId="77777777" w:rsidR="00DA0F49" w:rsidRPr="006744FC" w:rsidRDefault="00677E9E" w:rsidP="00DA0F49">
      <w:pPr>
        <w:pStyle w:val="BodyText20"/>
        <w:rPr>
          <w:lang w:eastAsia="zh-CN"/>
        </w:rPr>
      </w:pPr>
      <w:r w:rsidRPr="006744FC">
        <w:rPr>
          <w:lang w:eastAsia="zh-CN"/>
        </w:rPr>
        <w:t>In the case of EHU Emergency Kits only:</w:t>
      </w:r>
    </w:p>
    <w:p w14:paraId="43032F8B" w14:textId="77777777" w:rsidR="00DA0F49" w:rsidRPr="006744FC" w:rsidRDefault="00677E9E" w:rsidP="00DA0F49">
      <w:pPr>
        <w:pStyle w:val="Heading2"/>
      </w:pPr>
      <w:r w:rsidRPr="006744FC">
        <w:t xml:space="preserve">The Supplier confirms it will only dispatch the EHU Emergency Kits after the receiving Customer office in the country of destination has confirmed in writing that their importation process has been completed and they are ready to receive the Goods. A quote for freight will be accepted by SCI issuing a separate purchase order for freight services. The Supplier also confirms that it shall not consider its responsibility for the EHU Emergency Kits complete until such kits are handed over as per the agreed Incoterms specified in the relevant Purchase Order Form. </w:t>
      </w:r>
    </w:p>
    <w:p w14:paraId="6C43CC46" w14:textId="0F83E447" w:rsidR="00DA0F49" w:rsidRPr="006744FC" w:rsidRDefault="00677E9E" w:rsidP="00DA0F49">
      <w:pPr>
        <w:pStyle w:val="Heading3"/>
        <w:rPr>
          <w:lang w:eastAsia="zh-CN"/>
        </w:rPr>
      </w:pPr>
      <w:r w:rsidRPr="006744FC">
        <w:rPr>
          <w:lang w:eastAsia="zh-CN"/>
        </w:rPr>
        <w:lastRenderedPageBreak/>
        <w:t>the Supplier shall be obliged to maintain the minimum stock levels detailed in Schedule</w:t>
      </w:r>
      <w:r w:rsidR="00454D8B">
        <w:rPr>
          <w:lang w:eastAsia="zh-CN"/>
        </w:rPr>
        <w:t xml:space="preserve"> 1</w:t>
      </w:r>
      <w:r w:rsidRPr="006744FC">
        <w:rPr>
          <w:lang w:eastAsia="zh-CN"/>
        </w:rPr>
        <w:t xml:space="preserve"> throughout the term of this Agreement, no storage charges shall apply for this stock. Such Goods will be stored by the Supplier in such a way as to ensure they can be dispatched within the time frames set out in Schedule</w:t>
      </w:r>
      <w:r w:rsidR="00454D8B">
        <w:rPr>
          <w:lang w:eastAsia="zh-CN"/>
        </w:rPr>
        <w:t xml:space="preserve"> 7</w:t>
      </w:r>
      <w:r w:rsidRPr="006744FC">
        <w:rPr>
          <w:lang w:eastAsia="zh-CN"/>
        </w:rPr>
        <w:t xml:space="preserve">. </w:t>
      </w:r>
    </w:p>
    <w:p w14:paraId="00007F09" w14:textId="77777777" w:rsidR="00DA0F49" w:rsidRPr="006744FC" w:rsidRDefault="00677E9E" w:rsidP="00DA0F49">
      <w:pPr>
        <w:pStyle w:val="Heading3"/>
        <w:rPr>
          <w:lang w:eastAsia="zh-CN"/>
        </w:rPr>
      </w:pPr>
      <w:r w:rsidRPr="006744FC">
        <w:rPr>
          <w:lang w:eastAsia="zh-CN"/>
        </w:rPr>
        <w:t>the Supplier shall ensure the EHU Emergency Kits maintained in stock on behalf of the Customer have a minimum shelf life of one year. For the avoidance of doubt, this means that the Supplier will ensure that the stock is rotated to ensure that no item of stock is stored for longer than one year throughout the term of this Agreement.</w:t>
      </w:r>
    </w:p>
    <w:p w14:paraId="2E163B6F" w14:textId="77777777" w:rsidR="00DA0F49" w:rsidRPr="006744FC" w:rsidRDefault="00677E9E" w:rsidP="00DA0F49">
      <w:pPr>
        <w:pStyle w:val="Heading3"/>
        <w:rPr>
          <w:lang w:eastAsia="zh-CN"/>
        </w:rPr>
      </w:pPr>
      <w:r w:rsidRPr="006744FC">
        <w:rPr>
          <w:lang w:eastAsia="zh-CN"/>
        </w:rPr>
        <w:t>The Supplier shall hold stock for all prepaid EHU Emergency Kits exclusively on behalf of the Customer and must incorporate such stock into the Supplier’s current stock holdings, available for dispatch at the request of the Customer through an approved order release request;</w:t>
      </w:r>
    </w:p>
    <w:p w14:paraId="25F2EFE3" w14:textId="77777777" w:rsidR="00DA0F49" w:rsidRPr="006744FC" w:rsidRDefault="00677E9E" w:rsidP="00DA0F49">
      <w:pPr>
        <w:pStyle w:val="Heading3"/>
        <w:rPr>
          <w:lang w:eastAsia="zh-CN"/>
        </w:rPr>
      </w:pPr>
      <w:r w:rsidRPr="006744FC">
        <w:rPr>
          <w:lang w:eastAsia="zh-CN"/>
        </w:rPr>
        <w:t xml:space="preserve">the Supplier shall replenish the number of EHU Emergency Kits maintained in storage upon receipt of an approved Customer purchase order; and </w:t>
      </w:r>
    </w:p>
    <w:p w14:paraId="73E9A191" w14:textId="77777777" w:rsidR="00DA0F49" w:rsidRPr="006744FC" w:rsidRDefault="00677E9E" w:rsidP="00DA0F49">
      <w:pPr>
        <w:pStyle w:val="Heading3"/>
        <w:rPr>
          <w:lang w:eastAsia="zh-CN"/>
        </w:rPr>
      </w:pPr>
      <w:r w:rsidRPr="006744FC">
        <w:rPr>
          <w:lang w:eastAsia="zh-CN"/>
        </w:rPr>
        <w:t>on termination or expiry of the Agreement, the Supplier agrees to continue to store any EHU Emergency Kits it has in stock until the Customer requests their dispatch to a location to be determined. Any dispatch will be governed by the provisions in this Agreement concerning product specifications, delivery and storage conditions.</w:t>
      </w:r>
    </w:p>
    <w:p w14:paraId="64E82A2A" w14:textId="77777777" w:rsidR="00BE2C14" w:rsidRDefault="00677E9E" w:rsidP="00DA0F49">
      <w:pPr>
        <w:pStyle w:val="Heading2"/>
        <w:keepNext/>
        <w:keepLines/>
      </w:pPr>
      <w:r w:rsidRPr="006744FC">
        <w:lastRenderedPageBreak/>
        <w:t>All stock will be held at Supplier’s warehouse</w:t>
      </w:r>
      <w:r>
        <w:t>s</w:t>
      </w:r>
      <w:r w:rsidRPr="006744FC">
        <w:t xml:space="preserve"> at the following address</w:t>
      </w:r>
      <w:r>
        <w:t>es</w:t>
      </w:r>
      <w:r w:rsidRPr="006744FC">
        <w:t>:</w:t>
      </w:r>
      <w:r>
        <w:t xml:space="preserve"> </w:t>
      </w:r>
    </w:p>
    <w:p w14:paraId="42F2D78B" w14:textId="345840C4" w:rsidR="00DA0F49" w:rsidRPr="006744FC" w:rsidRDefault="00DA0F49" w:rsidP="00BE2C14">
      <w:pPr>
        <w:pStyle w:val="Heading3"/>
      </w:pPr>
    </w:p>
    <w:p w14:paraId="7943C5E3" w14:textId="77777777" w:rsidR="00DA0F49" w:rsidRPr="006744FC" w:rsidRDefault="00677E9E" w:rsidP="00DA0F49">
      <w:pPr>
        <w:pStyle w:val="BodyText1"/>
        <w:rPr>
          <w:lang w:eastAsia="zh-CN"/>
        </w:rPr>
      </w:pPr>
      <w:r w:rsidRPr="006744FC">
        <w:rPr>
          <w:lang w:eastAsia="zh-CN"/>
        </w:rPr>
        <w:br w:type="page"/>
      </w:r>
      <w:r w:rsidRPr="006744FC">
        <w:rPr>
          <w:lang w:eastAsia="zh-CN"/>
        </w:rPr>
        <w:lastRenderedPageBreak/>
        <w:t>THIS AGREEMENT is entered into by the Parties on the date above stated.</w:t>
      </w:r>
    </w:p>
    <w:tbl>
      <w:tblPr>
        <w:tblW w:w="0" w:type="auto"/>
        <w:tblInd w:w="108" w:type="dxa"/>
        <w:tblLayout w:type="fixed"/>
        <w:tblLook w:val="01E0" w:firstRow="1" w:lastRow="1" w:firstColumn="1" w:lastColumn="1" w:noHBand="0" w:noVBand="0"/>
      </w:tblPr>
      <w:tblGrid>
        <w:gridCol w:w="4320"/>
        <w:gridCol w:w="4320"/>
      </w:tblGrid>
      <w:tr w:rsidR="00840ED9" w14:paraId="0BF6F0F5" w14:textId="77777777" w:rsidTr="00DA0F49">
        <w:tc>
          <w:tcPr>
            <w:tcW w:w="4320" w:type="dxa"/>
            <w:shd w:val="clear" w:color="auto" w:fill="auto"/>
          </w:tcPr>
          <w:p w14:paraId="380B7FDD" w14:textId="77777777" w:rsidR="00DA0F49" w:rsidRPr="006744FC" w:rsidRDefault="00677E9E" w:rsidP="00DA0F49">
            <w:pPr>
              <w:spacing w:before="120" w:after="120"/>
              <w:rPr>
                <w:lang w:eastAsia="zh-CN"/>
              </w:rPr>
            </w:pPr>
            <w:r w:rsidRPr="00125116">
              <w:rPr>
                <w:b/>
                <w:lang w:eastAsia="zh-CN"/>
              </w:rPr>
              <w:t>Signed for and on behalf of the Supplier</w:t>
            </w:r>
            <w:r w:rsidRPr="006744FC">
              <w:rPr>
                <w:lang w:eastAsia="zh-CN"/>
              </w:rPr>
              <w:t>:</w:t>
            </w:r>
          </w:p>
        </w:tc>
        <w:tc>
          <w:tcPr>
            <w:tcW w:w="4320" w:type="dxa"/>
            <w:shd w:val="clear" w:color="auto" w:fill="auto"/>
          </w:tcPr>
          <w:p w14:paraId="2C35186E" w14:textId="77777777" w:rsidR="00DA0F49" w:rsidRPr="006744FC" w:rsidRDefault="00677E9E" w:rsidP="00DA0F49">
            <w:pPr>
              <w:spacing w:before="120" w:after="120"/>
              <w:rPr>
                <w:lang w:eastAsia="zh-CN"/>
              </w:rPr>
            </w:pPr>
            <w:r w:rsidRPr="00125116">
              <w:rPr>
                <w:b/>
                <w:lang w:eastAsia="zh-CN"/>
              </w:rPr>
              <w:t xml:space="preserve">Signed for and on behalf of </w:t>
            </w:r>
            <w:r w:rsidRPr="00125116">
              <w:rPr>
                <w:b/>
                <w:spacing w:val="-1"/>
                <w:lang w:eastAsia="zh-CN"/>
              </w:rPr>
              <w:t>the Customer</w:t>
            </w:r>
            <w:r w:rsidRPr="006744FC">
              <w:rPr>
                <w:spacing w:val="-1"/>
                <w:lang w:eastAsia="zh-CN"/>
              </w:rPr>
              <w:t>:</w:t>
            </w:r>
          </w:p>
        </w:tc>
      </w:tr>
      <w:tr w:rsidR="00840ED9" w14:paraId="1AFB0A8B" w14:textId="77777777" w:rsidTr="00DA0F49">
        <w:tc>
          <w:tcPr>
            <w:tcW w:w="4320" w:type="dxa"/>
            <w:shd w:val="clear" w:color="auto" w:fill="auto"/>
          </w:tcPr>
          <w:p w14:paraId="1B8694F0" w14:textId="77777777" w:rsidR="00DA0F49" w:rsidRPr="006744FC" w:rsidRDefault="00DA0F49" w:rsidP="00DA0F49">
            <w:pPr>
              <w:spacing w:before="120" w:after="120"/>
              <w:rPr>
                <w:lang w:eastAsia="zh-CN"/>
              </w:rPr>
            </w:pPr>
          </w:p>
        </w:tc>
        <w:tc>
          <w:tcPr>
            <w:tcW w:w="4320" w:type="dxa"/>
            <w:shd w:val="clear" w:color="auto" w:fill="auto"/>
          </w:tcPr>
          <w:p w14:paraId="150C7BEE" w14:textId="77777777" w:rsidR="00DA0F49" w:rsidRPr="006744FC" w:rsidRDefault="00DA0F49" w:rsidP="00DA0F49">
            <w:pPr>
              <w:spacing w:before="120" w:after="120"/>
              <w:rPr>
                <w:lang w:eastAsia="zh-CN"/>
              </w:rPr>
            </w:pPr>
          </w:p>
        </w:tc>
      </w:tr>
      <w:tr w:rsidR="00840ED9" w14:paraId="7F75F5CC" w14:textId="77777777" w:rsidTr="00DA0F49">
        <w:tc>
          <w:tcPr>
            <w:tcW w:w="4320" w:type="dxa"/>
            <w:shd w:val="clear" w:color="auto" w:fill="auto"/>
          </w:tcPr>
          <w:p w14:paraId="2BD02900" w14:textId="77777777" w:rsidR="00DA0F49" w:rsidRPr="006744FC" w:rsidRDefault="00677E9E" w:rsidP="00DA0F49">
            <w:pPr>
              <w:spacing w:before="120" w:after="120"/>
              <w:rPr>
                <w:lang w:eastAsia="zh-CN"/>
              </w:rPr>
            </w:pPr>
            <w:r w:rsidRPr="006744FC">
              <w:rPr>
                <w:lang w:eastAsia="zh-CN"/>
              </w:rPr>
              <w:t>……………………………………………….</w:t>
            </w:r>
            <w:r w:rsidRPr="006744FC">
              <w:rPr>
                <w:lang w:eastAsia="zh-CN"/>
              </w:rPr>
              <w:br/>
              <w:t xml:space="preserve">Signature </w:t>
            </w:r>
          </w:p>
        </w:tc>
        <w:tc>
          <w:tcPr>
            <w:tcW w:w="4320" w:type="dxa"/>
            <w:shd w:val="clear" w:color="auto" w:fill="auto"/>
          </w:tcPr>
          <w:p w14:paraId="6BC1A8CF" w14:textId="77777777" w:rsidR="00DA0F49" w:rsidRPr="006744FC" w:rsidRDefault="00677E9E" w:rsidP="00DA0F49">
            <w:pPr>
              <w:spacing w:before="120" w:after="120"/>
              <w:rPr>
                <w:spacing w:val="-1"/>
                <w:lang w:eastAsia="zh-CN"/>
              </w:rPr>
            </w:pPr>
            <w:r w:rsidRPr="006744FC">
              <w:rPr>
                <w:lang w:eastAsia="zh-CN"/>
              </w:rPr>
              <w:t>……………………………………………….</w:t>
            </w:r>
            <w:r w:rsidRPr="006744FC">
              <w:rPr>
                <w:lang w:eastAsia="zh-CN"/>
              </w:rPr>
              <w:br/>
              <w:t xml:space="preserve">Signature </w:t>
            </w:r>
          </w:p>
        </w:tc>
      </w:tr>
      <w:tr w:rsidR="00840ED9" w14:paraId="5EF526AF" w14:textId="77777777" w:rsidTr="00DA0F49">
        <w:tc>
          <w:tcPr>
            <w:tcW w:w="4320" w:type="dxa"/>
            <w:shd w:val="clear" w:color="auto" w:fill="auto"/>
          </w:tcPr>
          <w:p w14:paraId="6B6382D3" w14:textId="77777777" w:rsidR="00DA0F49" w:rsidRPr="006744FC" w:rsidRDefault="00677E9E" w:rsidP="00DA0F49">
            <w:pPr>
              <w:spacing w:before="120" w:after="120"/>
              <w:rPr>
                <w:lang w:eastAsia="zh-CN"/>
              </w:rPr>
            </w:pPr>
            <w:r w:rsidRPr="006744FC">
              <w:rPr>
                <w:lang w:eastAsia="zh-CN"/>
              </w:rPr>
              <w:t>……………………………………………….</w:t>
            </w:r>
            <w:r w:rsidRPr="006744FC">
              <w:rPr>
                <w:lang w:eastAsia="zh-CN"/>
              </w:rPr>
              <w:br/>
              <w:t>Name</w:t>
            </w:r>
          </w:p>
        </w:tc>
        <w:tc>
          <w:tcPr>
            <w:tcW w:w="4320" w:type="dxa"/>
            <w:shd w:val="clear" w:color="auto" w:fill="auto"/>
          </w:tcPr>
          <w:p w14:paraId="639ED242" w14:textId="77777777" w:rsidR="00DA0F49" w:rsidRPr="006744FC" w:rsidRDefault="00677E9E" w:rsidP="00DA0F49">
            <w:pPr>
              <w:spacing w:before="120" w:after="120"/>
              <w:rPr>
                <w:lang w:eastAsia="zh-CN"/>
              </w:rPr>
            </w:pPr>
            <w:r w:rsidRPr="006744FC">
              <w:rPr>
                <w:lang w:eastAsia="zh-CN"/>
              </w:rPr>
              <w:t>……………………………………………….</w:t>
            </w:r>
            <w:r w:rsidRPr="006744FC">
              <w:rPr>
                <w:lang w:eastAsia="zh-CN"/>
              </w:rPr>
              <w:br/>
              <w:t>Name</w:t>
            </w:r>
          </w:p>
        </w:tc>
      </w:tr>
      <w:tr w:rsidR="00840ED9" w14:paraId="2B25BE4C" w14:textId="77777777" w:rsidTr="00DA0F49">
        <w:tc>
          <w:tcPr>
            <w:tcW w:w="4320" w:type="dxa"/>
            <w:shd w:val="clear" w:color="auto" w:fill="auto"/>
          </w:tcPr>
          <w:p w14:paraId="7DD9F950" w14:textId="77777777" w:rsidR="00DA0F49" w:rsidRPr="006744FC" w:rsidRDefault="00677E9E" w:rsidP="00DA0F49">
            <w:pPr>
              <w:spacing w:before="120" w:after="120"/>
              <w:rPr>
                <w:spacing w:val="-6"/>
                <w:lang w:eastAsia="zh-CN"/>
              </w:rPr>
            </w:pPr>
            <w:r w:rsidRPr="006744FC">
              <w:rPr>
                <w:lang w:eastAsia="zh-CN"/>
              </w:rPr>
              <w:t>……………………………………………….</w:t>
            </w:r>
            <w:r w:rsidRPr="006744FC">
              <w:rPr>
                <w:lang w:eastAsia="zh-CN"/>
              </w:rPr>
              <w:br/>
              <w:t>Position</w:t>
            </w:r>
          </w:p>
        </w:tc>
        <w:tc>
          <w:tcPr>
            <w:tcW w:w="4320" w:type="dxa"/>
            <w:shd w:val="clear" w:color="auto" w:fill="auto"/>
          </w:tcPr>
          <w:p w14:paraId="2E3E67ED" w14:textId="77777777" w:rsidR="00DA0F49" w:rsidRPr="006744FC" w:rsidRDefault="00677E9E" w:rsidP="00DA0F49">
            <w:pPr>
              <w:spacing w:before="120" w:after="120"/>
              <w:rPr>
                <w:spacing w:val="-8"/>
                <w:lang w:eastAsia="zh-CN"/>
              </w:rPr>
            </w:pPr>
            <w:r w:rsidRPr="006744FC">
              <w:rPr>
                <w:lang w:eastAsia="zh-CN"/>
              </w:rPr>
              <w:t>……………………………………………….</w:t>
            </w:r>
            <w:r w:rsidRPr="006744FC">
              <w:rPr>
                <w:lang w:eastAsia="zh-CN"/>
              </w:rPr>
              <w:br/>
              <w:t>Position</w:t>
            </w:r>
          </w:p>
        </w:tc>
      </w:tr>
      <w:tr w:rsidR="00840ED9" w14:paraId="3C612B7F" w14:textId="77777777" w:rsidTr="00DA0F49">
        <w:tc>
          <w:tcPr>
            <w:tcW w:w="4320" w:type="dxa"/>
            <w:shd w:val="clear" w:color="auto" w:fill="auto"/>
          </w:tcPr>
          <w:p w14:paraId="62024339" w14:textId="77777777" w:rsidR="00DA0F49" w:rsidRPr="006744FC" w:rsidRDefault="00677E9E" w:rsidP="00DA0F49">
            <w:pPr>
              <w:spacing w:before="120" w:after="120"/>
              <w:rPr>
                <w:lang w:eastAsia="zh-CN"/>
              </w:rPr>
            </w:pPr>
            <w:r w:rsidRPr="006744FC">
              <w:rPr>
                <w:lang w:eastAsia="zh-CN"/>
              </w:rPr>
              <w:t>Date:</w:t>
            </w:r>
          </w:p>
        </w:tc>
        <w:tc>
          <w:tcPr>
            <w:tcW w:w="4320" w:type="dxa"/>
            <w:shd w:val="clear" w:color="auto" w:fill="auto"/>
          </w:tcPr>
          <w:p w14:paraId="0BD9C4D7" w14:textId="77777777" w:rsidR="00DA0F49" w:rsidRPr="006744FC" w:rsidRDefault="00677E9E" w:rsidP="00DA0F49">
            <w:pPr>
              <w:spacing w:before="120" w:after="120"/>
              <w:rPr>
                <w:lang w:eastAsia="zh-CN"/>
              </w:rPr>
            </w:pPr>
            <w:r w:rsidRPr="006744FC">
              <w:rPr>
                <w:lang w:eastAsia="zh-CN"/>
              </w:rPr>
              <w:t>Date:</w:t>
            </w:r>
          </w:p>
        </w:tc>
      </w:tr>
      <w:tr w:rsidR="00840ED9" w14:paraId="74F411BF" w14:textId="77777777" w:rsidTr="00DA0F49">
        <w:tc>
          <w:tcPr>
            <w:tcW w:w="4320" w:type="dxa"/>
            <w:shd w:val="clear" w:color="auto" w:fill="auto"/>
          </w:tcPr>
          <w:p w14:paraId="76CE743C" w14:textId="77777777" w:rsidR="00DA0F49" w:rsidRPr="006744FC" w:rsidRDefault="00DA0F49" w:rsidP="00DA0F49">
            <w:pPr>
              <w:spacing w:before="120" w:after="120"/>
              <w:rPr>
                <w:lang w:eastAsia="zh-CN"/>
              </w:rPr>
            </w:pPr>
          </w:p>
        </w:tc>
        <w:tc>
          <w:tcPr>
            <w:tcW w:w="4320" w:type="dxa"/>
            <w:shd w:val="clear" w:color="auto" w:fill="auto"/>
          </w:tcPr>
          <w:p w14:paraId="694E1E7A" w14:textId="77777777" w:rsidR="00DA0F49" w:rsidRPr="006744FC" w:rsidRDefault="00DA0F49" w:rsidP="00DA0F49">
            <w:pPr>
              <w:spacing w:before="120" w:after="120"/>
              <w:rPr>
                <w:lang w:eastAsia="zh-CN"/>
              </w:rPr>
            </w:pPr>
          </w:p>
        </w:tc>
      </w:tr>
      <w:tr w:rsidR="00840ED9" w14:paraId="114A4619" w14:textId="77777777" w:rsidTr="00DA0F49">
        <w:tc>
          <w:tcPr>
            <w:tcW w:w="4320" w:type="dxa"/>
            <w:shd w:val="clear" w:color="auto" w:fill="auto"/>
          </w:tcPr>
          <w:p w14:paraId="5259CE03" w14:textId="0D22670E" w:rsidR="00DA0F49" w:rsidRPr="006744FC" w:rsidRDefault="00DA0F49" w:rsidP="00DA0F49">
            <w:pPr>
              <w:spacing w:before="120" w:after="120"/>
              <w:rPr>
                <w:lang w:eastAsia="zh-CN"/>
              </w:rPr>
            </w:pPr>
          </w:p>
        </w:tc>
        <w:tc>
          <w:tcPr>
            <w:tcW w:w="4320" w:type="dxa"/>
            <w:shd w:val="clear" w:color="auto" w:fill="auto"/>
          </w:tcPr>
          <w:p w14:paraId="5A412C38" w14:textId="77777777" w:rsidR="00DA0F49" w:rsidRPr="006744FC" w:rsidRDefault="00DA0F49" w:rsidP="00DA0F49">
            <w:pPr>
              <w:spacing w:before="120" w:after="120"/>
              <w:rPr>
                <w:lang w:eastAsia="zh-CN"/>
              </w:rPr>
            </w:pPr>
          </w:p>
        </w:tc>
      </w:tr>
      <w:tr w:rsidR="00840ED9" w14:paraId="07DDB365" w14:textId="77777777" w:rsidTr="00DA0F49">
        <w:trPr>
          <w:gridAfter w:val="1"/>
          <w:wAfter w:w="4320" w:type="dxa"/>
        </w:trPr>
        <w:tc>
          <w:tcPr>
            <w:tcW w:w="4320" w:type="dxa"/>
            <w:shd w:val="clear" w:color="auto" w:fill="auto"/>
          </w:tcPr>
          <w:p w14:paraId="696FFA2E" w14:textId="7BD8498B" w:rsidR="00DA0F49" w:rsidRPr="006744FC" w:rsidRDefault="00DA0F49" w:rsidP="00DA0F49">
            <w:pPr>
              <w:spacing w:before="120" w:after="120"/>
              <w:rPr>
                <w:lang w:eastAsia="zh-CN"/>
              </w:rPr>
            </w:pPr>
          </w:p>
        </w:tc>
      </w:tr>
      <w:tr w:rsidR="00840ED9" w14:paraId="7E9C7BBC" w14:textId="77777777" w:rsidTr="00DA0F49">
        <w:trPr>
          <w:gridAfter w:val="1"/>
          <w:wAfter w:w="4320" w:type="dxa"/>
        </w:trPr>
        <w:tc>
          <w:tcPr>
            <w:tcW w:w="4320" w:type="dxa"/>
            <w:shd w:val="clear" w:color="auto" w:fill="auto"/>
          </w:tcPr>
          <w:p w14:paraId="5F37E6C2" w14:textId="338A41F2" w:rsidR="00DA0F49" w:rsidRPr="006744FC" w:rsidRDefault="00DA0F49" w:rsidP="00DA0F49">
            <w:pPr>
              <w:spacing w:before="120" w:after="120"/>
              <w:rPr>
                <w:lang w:eastAsia="zh-CN"/>
              </w:rPr>
            </w:pPr>
          </w:p>
        </w:tc>
      </w:tr>
      <w:tr w:rsidR="00840ED9" w14:paraId="4BA73F78" w14:textId="77777777" w:rsidTr="00DA0F49">
        <w:trPr>
          <w:gridAfter w:val="1"/>
          <w:wAfter w:w="4320" w:type="dxa"/>
        </w:trPr>
        <w:tc>
          <w:tcPr>
            <w:tcW w:w="4320" w:type="dxa"/>
            <w:shd w:val="clear" w:color="auto" w:fill="auto"/>
          </w:tcPr>
          <w:p w14:paraId="5443E4A4" w14:textId="5A10C2D8" w:rsidR="00DA0F49" w:rsidRPr="006744FC" w:rsidRDefault="00DA0F49" w:rsidP="00DA0F49">
            <w:pPr>
              <w:spacing w:before="120" w:after="120"/>
              <w:rPr>
                <w:lang w:eastAsia="zh-CN"/>
              </w:rPr>
            </w:pPr>
          </w:p>
        </w:tc>
      </w:tr>
      <w:tr w:rsidR="00840ED9" w14:paraId="6A2127BA" w14:textId="77777777" w:rsidTr="00DA0F49">
        <w:trPr>
          <w:gridAfter w:val="1"/>
          <w:wAfter w:w="4320" w:type="dxa"/>
        </w:trPr>
        <w:tc>
          <w:tcPr>
            <w:tcW w:w="4320" w:type="dxa"/>
            <w:shd w:val="clear" w:color="auto" w:fill="auto"/>
          </w:tcPr>
          <w:p w14:paraId="6A3ABAE7" w14:textId="500FC1D1" w:rsidR="00DA0F49" w:rsidRPr="006744FC" w:rsidRDefault="00DA0F49" w:rsidP="00DA0F49">
            <w:pPr>
              <w:spacing w:before="120" w:after="120"/>
              <w:rPr>
                <w:lang w:eastAsia="zh-CN"/>
              </w:rPr>
            </w:pPr>
          </w:p>
        </w:tc>
      </w:tr>
      <w:tr w:rsidR="00840ED9" w14:paraId="6DBCE475" w14:textId="77777777" w:rsidTr="00DA0F49">
        <w:trPr>
          <w:gridAfter w:val="1"/>
          <w:wAfter w:w="4320" w:type="dxa"/>
        </w:trPr>
        <w:tc>
          <w:tcPr>
            <w:tcW w:w="4320" w:type="dxa"/>
            <w:shd w:val="clear" w:color="auto" w:fill="auto"/>
          </w:tcPr>
          <w:p w14:paraId="14FDF56C" w14:textId="078B579B" w:rsidR="00DA0F49" w:rsidRPr="006744FC" w:rsidRDefault="00DA0F49" w:rsidP="00DA0F49">
            <w:pPr>
              <w:spacing w:before="120" w:after="120"/>
              <w:rPr>
                <w:lang w:eastAsia="zh-CN"/>
              </w:rPr>
            </w:pPr>
          </w:p>
        </w:tc>
      </w:tr>
      <w:tr w:rsidR="002767AC" w14:paraId="3DB6D955" w14:textId="77777777" w:rsidTr="00DA0F49">
        <w:trPr>
          <w:gridAfter w:val="1"/>
          <w:wAfter w:w="4320" w:type="dxa"/>
        </w:trPr>
        <w:tc>
          <w:tcPr>
            <w:tcW w:w="4320" w:type="dxa"/>
            <w:shd w:val="clear" w:color="auto" w:fill="auto"/>
          </w:tcPr>
          <w:p w14:paraId="1CEA265C" w14:textId="77777777" w:rsidR="002767AC" w:rsidRDefault="002767AC" w:rsidP="00DA0F49">
            <w:pPr>
              <w:spacing w:before="120" w:after="120"/>
              <w:rPr>
                <w:lang w:eastAsia="zh-CN"/>
              </w:rPr>
            </w:pPr>
          </w:p>
          <w:p w14:paraId="7FB36019" w14:textId="77777777" w:rsidR="002767AC" w:rsidRDefault="002767AC" w:rsidP="00DA0F49">
            <w:pPr>
              <w:spacing w:before="120" w:after="120"/>
              <w:rPr>
                <w:lang w:eastAsia="zh-CN"/>
              </w:rPr>
            </w:pPr>
          </w:p>
          <w:p w14:paraId="15BB22E4" w14:textId="77777777" w:rsidR="002767AC" w:rsidRDefault="002767AC" w:rsidP="00DA0F49">
            <w:pPr>
              <w:spacing w:before="120" w:after="120"/>
              <w:rPr>
                <w:lang w:eastAsia="zh-CN"/>
              </w:rPr>
            </w:pPr>
          </w:p>
          <w:p w14:paraId="7C254AE3" w14:textId="6B1813C3" w:rsidR="002767AC" w:rsidRPr="006744FC" w:rsidRDefault="002767AC" w:rsidP="00DA0F49">
            <w:pPr>
              <w:spacing w:before="120" w:after="120"/>
              <w:rPr>
                <w:lang w:eastAsia="zh-CN"/>
              </w:rPr>
            </w:pPr>
          </w:p>
        </w:tc>
      </w:tr>
      <w:tr w:rsidR="002767AC" w14:paraId="6630B587" w14:textId="77777777" w:rsidTr="00DA0F49">
        <w:trPr>
          <w:gridAfter w:val="1"/>
          <w:wAfter w:w="4320" w:type="dxa"/>
        </w:trPr>
        <w:tc>
          <w:tcPr>
            <w:tcW w:w="4320" w:type="dxa"/>
            <w:shd w:val="clear" w:color="auto" w:fill="auto"/>
          </w:tcPr>
          <w:p w14:paraId="100E20D8" w14:textId="77777777" w:rsidR="002767AC" w:rsidRDefault="002767AC" w:rsidP="00DA0F49">
            <w:pPr>
              <w:spacing w:before="120" w:after="120"/>
              <w:rPr>
                <w:lang w:eastAsia="zh-CN"/>
              </w:rPr>
            </w:pPr>
          </w:p>
          <w:p w14:paraId="69EC3E63" w14:textId="77777777" w:rsidR="002767AC" w:rsidRDefault="002767AC" w:rsidP="00DA0F49">
            <w:pPr>
              <w:spacing w:before="120" w:after="120"/>
              <w:rPr>
                <w:lang w:eastAsia="zh-CN"/>
              </w:rPr>
            </w:pPr>
          </w:p>
          <w:p w14:paraId="5014C626" w14:textId="77777777" w:rsidR="002767AC" w:rsidRDefault="002767AC" w:rsidP="00DA0F49">
            <w:pPr>
              <w:spacing w:before="120" w:after="120"/>
              <w:rPr>
                <w:lang w:eastAsia="zh-CN"/>
              </w:rPr>
            </w:pPr>
          </w:p>
          <w:p w14:paraId="209F93B9" w14:textId="77777777" w:rsidR="002767AC" w:rsidRDefault="002767AC" w:rsidP="00DA0F49">
            <w:pPr>
              <w:spacing w:before="120" w:after="120"/>
              <w:rPr>
                <w:lang w:eastAsia="zh-CN"/>
              </w:rPr>
            </w:pPr>
          </w:p>
          <w:p w14:paraId="5FCA350F" w14:textId="77777777" w:rsidR="002767AC" w:rsidRDefault="002767AC" w:rsidP="00DA0F49">
            <w:pPr>
              <w:spacing w:before="120" w:after="120"/>
              <w:rPr>
                <w:lang w:eastAsia="zh-CN"/>
              </w:rPr>
            </w:pPr>
          </w:p>
          <w:p w14:paraId="2162E320" w14:textId="77777777" w:rsidR="002767AC" w:rsidRDefault="002767AC" w:rsidP="00DA0F49">
            <w:pPr>
              <w:spacing w:before="120" w:after="120"/>
              <w:rPr>
                <w:lang w:eastAsia="zh-CN"/>
              </w:rPr>
            </w:pPr>
          </w:p>
          <w:p w14:paraId="1B1862DA" w14:textId="77777777" w:rsidR="002767AC" w:rsidRDefault="002767AC" w:rsidP="00DA0F49">
            <w:pPr>
              <w:spacing w:before="120" w:after="120"/>
              <w:rPr>
                <w:lang w:eastAsia="zh-CN"/>
              </w:rPr>
            </w:pPr>
          </w:p>
          <w:p w14:paraId="6C7EA6AA" w14:textId="77777777" w:rsidR="002767AC" w:rsidRDefault="002767AC" w:rsidP="00DA0F49">
            <w:pPr>
              <w:spacing w:before="120" w:after="120"/>
              <w:rPr>
                <w:lang w:eastAsia="zh-CN"/>
              </w:rPr>
            </w:pPr>
          </w:p>
          <w:p w14:paraId="378788D4" w14:textId="77777777" w:rsidR="002767AC" w:rsidRDefault="002767AC" w:rsidP="00DA0F49">
            <w:pPr>
              <w:spacing w:before="120" w:after="120"/>
              <w:rPr>
                <w:lang w:eastAsia="zh-CN"/>
              </w:rPr>
            </w:pPr>
          </w:p>
          <w:p w14:paraId="2A527E32" w14:textId="77777777" w:rsidR="002767AC" w:rsidRDefault="002767AC" w:rsidP="00DA0F49">
            <w:pPr>
              <w:spacing w:before="120" w:after="120"/>
              <w:rPr>
                <w:lang w:eastAsia="zh-CN"/>
              </w:rPr>
            </w:pPr>
          </w:p>
          <w:p w14:paraId="3CDF8651" w14:textId="1127436E" w:rsidR="002767AC" w:rsidRDefault="002767AC" w:rsidP="00DA0F49">
            <w:pPr>
              <w:spacing w:before="120" w:after="120"/>
              <w:rPr>
                <w:lang w:eastAsia="zh-CN"/>
              </w:rPr>
            </w:pPr>
          </w:p>
        </w:tc>
      </w:tr>
    </w:tbl>
    <w:p w14:paraId="02954D80" w14:textId="0BCAB3D3" w:rsidR="00DA0F49" w:rsidRDefault="002767AC" w:rsidP="002767AC">
      <w:pPr>
        <w:pStyle w:val="ScheduleTitle"/>
        <w:rPr>
          <w:b w:val="0"/>
          <w:kern w:val="16"/>
          <w:szCs w:val="22"/>
          <w:lang w:eastAsia="zh-CN"/>
        </w:rPr>
      </w:pPr>
      <w:bookmarkStart w:id="122" w:name="_Ref_ContractCompanion_9kb9Ur013"/>
      <w:bookmarkEnd w:id="122"/>
      <w:r w:rsidRPr="002767AC">
        <w:rPr>
          <w:lang w:eastAsia="zh-CN"/>
        </w:rPr>
        <w:lastRenderedPageBreak/>
        <w:t>SCHEDULE</w:t>
      </w:r>
      <w:r>
        <w:rPr>
          <w:b w:val="0"/>
          <w:kern w:val="16"/>
          <w:szCs w:val="22"/>
          <w:lang w:eastAsia="zh-CN"/>
        </w:rPr>
        <w:t xml:space="preserve"> </w:t>
      </w:r>
      <w:r w:rsidRPr="002767AC">
        <w:rPr>
          <w:kern w:val="16"/>
          <w:szCs w:val="22"/>
          <w:lang w:eastAsia="zh-CN"/>
        </w:rPr>
        <w:t>1</w:t>
      </w:r>
    </w:p>
    <w:p w14:paraId="34CAD7AE" w14:textId="010ACBD1" w:rsidR="00DA0F49" w:rsidRDefault="002767AC" w:rsidP="002767AC">
      <w:pPr>
        <w:pStyle w:val="ScheduleTitle"/>
        <w:rPr>
          <w:lang w:eastAsia="zh-CN"/>
        </w:rPr>
      </w:pPr>
      <w:r>
        <w:rPr>
          <w:lang w:eastAsia="zh-CN"/>
        </w:rPr>
        <w:t xml:space="preserve">AVAILABLE GOODS,SPECIFICATIONS,CHARGES </w:t>
      </w:r>
    </w:p>
    <w:p w14:paraId="1232CCDD" w14:textId="7DDB4CB5" w:rsidR="00677E9E" w:rsidRDefault="00677E9E" w:rsidP="00677E9E">
      <w:pPr>
        <w:pStyle w:val="Schedule1"/>
        <w:numPr>
          <w:ilvl w:val="0"/>
          <w:numId w:val="0"/>
        </w:numPr>
        <w:ind w:left="709"/>
        <w:rPr>
          <w:lang w:eastAsia="zh-CN"/>
        </w:rPr>
      </w:pPr>
    </w:p>
    <w:p w14:paraId="611AC28C" w14:textId="0F985AC2" w:rsidR="002767AC" w:rsidRDefault="002767AC" w:rsidP="002767AC">
      <w:pPr>
        <w:pStyle w:val="Schedule2"/>
        <w:rPr>
          <w:lang w:eastAsia="zh-CN"/>
        </w:rPr>
      </w:pPr>
    </w:p>
    <w:p w14:paraId="62DE90D4" w14:textId="3F139980" w:rsidR="002767AC" w:rsidRDefault="002767AC" w:rsidP="002767AC">
      <w:pPr>
        <w:pStyle w:val="Schedule2"/>
        <w:rPr>
          <w:lang w:eastAsia="zh-CN"/>
        </w:rPr>
      </w:pPr>
    </w:p>
    <w:p w14:paraId="6DF4964B" w14:textId="600540F9" w:rsidR="002767AC" w:rsidRDefault="002767AC" w:rsidP="002767AC">
      <w:pPr>
        <w:pStyle w:val="Schedule2"/>
        <w:rPr>
          <w:lang w:eastAsia="zh-CN"/>
        </w:rPr>
      </w:pPr>
    </w:p>
    <w:p w14:paraId="449A820C" w14:textId="5557CBDF" w:rsidR="002767AC" w:rsidRDefault="002767AC" w:rsidP="002767AC">
      <w:pPr>
        <w:pStyle w:val="Schedule2"/>
        <w:rPr>
          <w:lang w:eastAsia="zh-CN"/>
        </w:rPr>
      </w:pPr>
    </w:p>
    <w:p w14:paraId="243503ED" w14:textId="279278C4" w:rsidR="002767AC" w:rsidRDefault="002767AC" w:rsidP="002767AC">
      <w:pPr>
        <w:pStyle w:val="Schedule2"/>
        <w:rPr>
          <w:lang w:eastAsia="zh-CN"/>
        </w:rPr>
      </w:pPr>
    </w:p>
    <w:p w14:paraId="392FBFBC" w14:textId="13DA4301" w:rsidR="002767AC" w:rsidRDefault="002767AC" w:rsidP="002767AC">
      <w:pPr>
        <w:pStyle w:val="Schedule2"/>
        <w:rPr>
          <w:lang w:eastAsia="zh-CN"/>
        </w:rPr>
      </w:pPr>
    </w:p>
    <w:p w14:paraId="543336E8" w14:textId="347704DA" w:rsidR="003A5211" w:rsidRDefault="003A5211">
      <w:pPr>
        <w:spacing w:after="160" w:line="259" w:lineRule="auto"/>
        <w:rPr>
          <w:rFonts w:cs="Times New Roman"/>
          <w:szCs w:val="20"/>
          <w:lang w:eastAsia="zh-CN"/>
        </w:rPr>
      </w:pPr>
      <w:r>
        <w:rPr>
          <w:lang w:eastAsia="zh-CN"/>
        </w:rPr>
        <w:br w:type="page"/>
      </w:r>
    </w:p>
    <w:p w14:paraId="5501EB2C" w14:textId="77777777" w:rsidR="002767AC" w:rsidRPr="002767AC" w:rsidRDefault="002767AC" w:rsidP="002767AC">
      <w:pPr>
        <w:pStyle w:val="Schedule2"/>
        <w:rPr>
          <w:lang w:eastAsia="zh-CN"/>
        </w:rPr>
      </w:pPr>
    </w:p>
    <w:p w14:paraId="64C1002F" w14:textId="42EE3633" w:rsidR="00DA0F49" w:rsidRPr="006744FC" w:rsidRDefault="002767AC" w:rsidP="002767AC">
      <w:pPr>
        <w:pStyle w:val="ScheduleTitle"/>
      </w:pPr>
      <w:bookmarkStart w:id="123" w:name="_Ref_ContractCompanion_9kb9Ur016"/>
      <w:bookmarkEnd w:id="123"/>
      <w:r>
        <w:rPr>
          <w:lang w:eastAsia="zh-CN"/>
        </w:rPr>
        <w:t>SCHEDULE</w:t>
      </w:r>
      <w:r>
        <w:t xml:space="preserve"> 2</w:t>
      </w:r>
    </w:p>
    <w:p w14:paraId="4CF6B24C" w14:textId="33300D68" w:rsidR="00C723F1" w:rsidRDefault="00677E9E" w:rsidP="00C723F1">
      <w:pPr>
        <w:pStyle w:val="ScheduleTitle"/>
        <w:rPr>
          <w:lang w:eastAsia="zh-CN"/>
        </w:rPr>
      </w:pPr>
      <w:r w:rsidRPr="006744FC">
        <w:rPr>
          <w:lang w:eastAsia="zh-CN"/>
        </w:rPr>
        <w:t>PURCHASE ORDER FORM TEMPLATE</w:t>
      </w:r>
    </w:p>
    <w:p w14:paraId="557F11D7" w14:textId="77777777" w:rsidR="00C723F1" w:rsidRPr="00C723F1" w:rsidRDefault="00C723F1" w:rsidP="00C723F1">
      <w:pPr>
        <w:pStyle w:val="Schedule1"/>
        <w:numPr>
          <w:ilvl w:val="0"/>
          <w:numId w:val="0"/>
        </w:numPr>
        <w:ind w:left="709"/>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980"/>
        <w:gridCol w:w="1035"/>
        <w:gridCol w:w="587"/>
        <w:gridCol w:w="1150"/>
        <w:gridCol w:w="1275"/>
        <w:gridCol w:w="1169"/>
        <w:gridCol w:w="1008"/>
        <w:gridCol w:w="2739"/>
        <w:gridCol w:w="870"/>
        <w:gridCol w:w="1765"/>
      </w:tblGrid>
      <w:tr w:rsidR="00D26005" w:rsidRPr="002767AC" w14:paraId="6C0D0455" w14:textId="77777777" w:rsidTr="002767AC">
        <w:trPr>
          <w:trHeight w:val="720"/>
        </w:trPr>
        <w:tc>
          <w:tcPr>
            <w:tcW w:w="0" w:type="auto"/>
            <w:gridSpan w:val="4"/>
            <w:shd w:val="clear" w:color="000000" w:fill="FF0000"/>
            <w:noWrap/>
            <w:vAlign w:val="center"/>
            <w:hideMark/>
          </w:tcPr>
          <w:p w14:paraId="60770F15" w14:textId="77777777" w:rsidR="00D26005" w:rsidRPr="002767AC" w:rsidRDefault="00D26005">
            <w:pPr>
              <w:rPr>
                <w:rFonts w:ascii="Arial" w:hAnsi="Arial"/>
                <w:b/>
                <w:bCs/>
                <w:color w:val="FFFFFF"/>
                <w:sz w:val="18"/>
                <w:szCs w:val="18"/>
                <w:lang w:eastAsia="en-GB"/>
              </w:rPr>
            </w:pPr>
            <w:bookmarkStart w:id="124" w:name="RANGE!B1:L55"/>
            <w:r w:rsidRPr="002767AC">
              <w:rPr>
                <w:rFonts w:ascii="Arial" w:hAnsi="Arial"/>
                <w:b/>
                <w:bCs/>
                <w:color w:val="FFFFFF"/>
                <w:sz w:val="18"/>
                <w:szCs w:val="18"/>
                <w:lang w:eastAsia="en-GB"/>
              </w:rPr>
              <w:t>SAVE THE CHILDREN</w:t>
            </w:r>
            <w:bookmarkEnd w:id="124"/>
          </w:p>
        </w:tc>
        <w:tc>
          <w:tcPr>
            <w:tcW w:w="0" w:type="auto"/>
            <w:shd w:val="clear" w:color="000000" w:fill="FF0000"/>
            <w:noWrap/>
            <w:vAlign w:val="center"/>
            <w:hideMark/>
          </w:tcPr>
          <w:p w14:paraId="528A8CB1" w14:textId="77777777" w:rsidR="00D26005" w:rsidRPr="002767AC" w:rsidRDefault="00D26005" w:rsidP="00D26005">
            <w:pPr>
              <w:rPr>
                <w:rFonts w:ascii="Arial" w:hAnsi="Arial"/>
                <w:b/>
                <w:bCs/>
                <w:color w:val="FFFFFF"/>
                <w:sz w:val="14"/>
                <w:szCs w:val="14"/>
                <w:lang w:eastAsia="en-GB"/>
              </w:rPr>
            </w:pPr>
            <w:r w:rsidRPr="002767AC">
              <w:rPr>
                <w:rFonts w:ascii="Arial" w:hAnsi="Arial"/>
                <w:b/>
                <w:bCs/>
                <w:color w:val="FFFFFF"/>
                <w:sz w:val="14"/>
                <w:szCs w:val="14"/>
                <w:lang w:eastAsia="en-GB"/>
              </w:rPr>
              <w:t> </w:t>
            </w:r>
          </w:p>
        </w:tc>
        <w:tc>
          <w:tcPr>
            <w:tcW w:w="0" w:type="auto"/>
            <w:shd w:val="clear" w:color="000000" w:fill="FF0000"/>
            <w:noWrap/>
            <w:vAlign w:val="center"/>
            <w:hideMark/>
          </w:tcPr>
          <w:p w14:paraId="28444A01"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813" w:type="dxa"/>
            <w:shd w:val="clear" w:color="000000" w:fill="FF0000"/>
            <w:noWrap/>
            <w:vAlign w:val="center"/>
            <w:hideMark/>
          </w:tcPr>
          <w:p w14:paraId="5ED7CAD3"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485" w:type="dxa"/>
            <w:shd w:val="clear" w:color="000000" w:fill="FF0000"/>
            <w:noWrap/>
            <w:vAlign w:val="center"/>
            <w:hideMark/>
          </w:tcPr>
          <w:p w14:paraId="178CDEEA" w14:textId="77777777" w:rsidR="00D26005" w:rsidRPr="002767AC" w:rsidRDefault="00D26005" w:rsidP="00D26005">
            <w:pPr>
              <w:rPr>
                <w:rFonts w:ascii="Arial" w:hAnsi="Arial"/>
                <w:b/>
                <w:bCs/>
                <w:color w:val="FFFFFF"/>
                <w:sz w:val="14"/>
                <w:szCs w:val="14"/>
                <w:lang w:eastAsia="en-GB"/>
              </w:rPr>
            </w:pPr>
            <w:r w:rsidRPr="002767AC">
              <w:rPr>
                <w:rFonts w:ascii="Arial" w:hAnsi="Arial"/>
                <w:b/>
                <w:bCs/>
                <w:color w:val="FFFFFF"/>
                <w:sz w:val="14"/>
                <w:szCs w:val="14"/>
                <w:lang w:eastAsia="en-GB"/>
              </w:rPr>
              <w:t> </w:t>
            </w:r>
          </w:p>
        </w:tc>
        <w:tc>
          <w:tcPr>
            <w:tcW w:w="0" w:type="auto"/>
            <w:shd w:val="clear" w:color="000000" w:fill="FF0000"/>
            <w:noWrap/>
            <w:vAlign w:val="center"/>
            <w:hideMark/>
          </w:tcPr>
          <w:p w14:paraId="12507DD1" w14:textId="77777777" w:rsidR="00D26005" w:rsidRPr="002767AC" w:rsidRDefault="00D26005" w:rsidP="00D26005">
            <w:pPr>
              <w:rPr>
                <w:rFonts w:ascii="Arial" w:hAnsi="Arial"/>
                <w:b/>
                <w:bCs/>
                <w:color w:val="FFFFFF"/>
                <w:sz w:val="14"/>
                <w:szCs w:val="14"/>
                <w:lang w:eastAsia="en-GB"/>
              </w:rPr>
            </w:pPr>
            <w:r w:rsidRPr="002767AC">
              <w:rPr>
                <w:rFonts w:ascii="Arial" w:hAnsi="Arial"/>
                <w:b/>
                <w:bCs/>
                <w:color w:val="FFFFFF"/>
                <w:sz w:val="14"/>
                <w:szCs w:val="14"/>
                <w:lang w:eastAsia="en-GB"/>
              </w:rPr>
              <w:t> </w:t>
            </w:r>
          </w:p>
        </w:tc>
        <w:tc>
          <w:tcPr>
            <w:tcW w:w="0" w:type="auto"/>
            <w:shd w:val="clear" w:color="000000" w:fill="FF0000"/>
            <w:noWrap/>
            <w:vAlign w:val="center"/>
            <w:hideMark/>
          </w:tcPr>
          <w:p w14:paraId="34F7875B" w14:textId="77777777" w:rsidR="00D26005" w:rsidRPr="002767AC" w:rsidRDefault="00D26005" w:rsidP="00D26005">
            <w:pPr>
              <w:rPr>
                <w:rFonts w:ascii="Arial" w:hAnsi="Arial"/>
                <w:b/>
                <w:bCs/>
                <w:color w:val="FFFFFF"/>
                <w:sz w:val="14"/>
                <w:szCs w:val="14"/>
                <w:lang w:eastAsia="en-GB"/>
              </w:rPr>
            </w:pPr>
            <w:r w:rsidRPr="002767AC">
              <w:rPr>
                <w:rFonts w:ascii="Arial" w:hAnsi="Arial"/>
                <w:b/>
                <w:bCs/>
                <w:color w:val="FFFFFF"/>
                <w:sz w:val="14"/>
                <w:szCs w:val="14"/>
                <w:lang w:eastAsia="en-GB"/>
              </w:rPr>
              <w:t> </w:t>
            </w:r>
          </w:p>
        </w:tc>
        <w:tc>
          <w:tcPr>
            <w:tcW w:w="0" w:type="auto"/>
            <w:shd w:val="clear" w:color="000000" w:fill="FF0000"/>
            <w:noWrap/>
            <w:vAlign w:val="center"/>
            <w:hideMark/>
          </w:tcPr>
          <w:p w14:paraId="17106C07" w14:textId="77777777" w:rsidR="00D26005" w:rsidRPr="002767AC" w:rsidRDefault="00D26005" w:rsidP="00D26005">
            <w:pPr>
              <w:jc w:val="right"/>
              <w:rPr>
                <w:rFonts w:ascii="Arial" w:hAnsi="Arial"/>
                <w:b/>
                <w:bCs/>
                <w:color w:val="FFFFFF"/>
                <w:sz w:val="14"/>
                <w:szCs w:val="14"/>
                <w:lang w:eastAsia="en-GB"/>
              </w:rPr>
            </w:pPr>
            <w:r w:rsidRPr="002767AC">
              <w:rPr>
                <w:rFonts w:ascii="Arial" w:hAnsi="Arial"/>
                <w:b/>
                <w:bCs/>
                <w:color w:val="FFFFFF"/>
                <w:sz w:val="14"/>
                <w:szCs w:val="14"/>
                <w:lang w:eastAsia="en-GB"/>
              </w:rPr>
              <w:t>PURCHASE ORDER</w:t>
            </w:r>
          </w:p>
        </w:tc>
      </w:tr>
      <w:tr w:rsidR="00D26005" w:rsidRPr="002767AC" w14:paraId="08132DD0" w14:textId="77777777" w:rsidTr="002767AC">
        <w:trPr>
          <w:trHeight w:val="345"/>
        </w:trPr>
        <w:tc>
          <w:tcPr>
            <w:tcW w:w="0" w:type="auto"/>
            <w:shd w:val="clear" w:color="000000" w:fill="FFFFFF"/>
            <w:noWrap/>
            <w:vAlign w:val="center"/>
            <w:hideMark/>
          </w:tcPr>
          <w:p w14:paraId="4A6C2F22" w14:textId="77777777" w:rsidR="00D26005" w:rsidRPr="002767AC" w:rsidRDefault="00D26005" w:rsidP="00D26005">
            <w:pPr>
              <w:rPr>
                <w:rFonts w:ascii="Arial" w:hAnsi="Arial"/>
                <w:b/>
                <w:bCs/>
                <w:color w:val="FFFFFF"/>
                <w:sz w:val="18"/>
                <w:szCs w:val="18"/>
                <w:lang w:eastAsia="en-GB"/>
              </w:rPr>
            </w:pPr>
            <w:r w:rsidRPr="002767AC">
              <w:rPr>
                <w:rFonts w:ascii="Arial" w:hAnsi="Arial"/>
                <w:b/>
                <w:bCs/>
                <w:color w:val="FFFFFF"/>
                <w:sz w:val="18"/>
                <w:szCs w:val="18"/>
                <w:lang w:eastAsia="en-GB"/>
              </w:rPr>
              <w:t> </w:t>
            </w:r>
          </w:p>
        </w:tc>
        <w:tc>
          <w:tcPr>
            <w:tcW w:w="0" w:type="auto"/>
            <w:shd w:val="clear" w:color="000000" w:fill="FFFFFF"/>
            <w:noWrap/>
            <w:vAlign w:val="center"/>
            <w:hideMark/>
          </w:tcPr>
          <w:p w14:paraId="335907BD" w14:textId="77777777" w:rsidR="00D26005" w:rsidRPr="002767AC" w:rsidRDefault="00D26005" w:rsidP="00D26005">
            <w:pPr>
              <w:rPr>
                <w:rFonts w:ascii="Arial" w:hAnsi="Arial"/>
                <w:b/>
                <w:bCs/>
                <w:color w:val="FFFFFF"/>
                <w:sz w:val="18"/>
                <w:szCs w:val="18"/>
                <w:lang w:eastAsia="en-GB"/>
              </w:rPr>
            </w:pPr>
            <w:r w:rsidRPr="002767AC">
              <w:rPr>
                <w:rFonts w:ascii="Arial" w:hAnsi="Arial"/>
                <w:b/>
                <w:bCs/>
                <w:color w:val="FFFFFF"/>
                <w:sz w:val="18"/>
                <w:szCs w:val="18"/>
                <w:lang w:eastAsia="en-GB"/>
              </w:rPr>
              <w:t> </w:t>
            </w:r>
          </w:p>
        </w:tc>
        <w:tc>
          <w:tcPr>
            <w:tcW w:w="0" w:type="auto"/>
            <w:shd w:val="clear" w:color="000000" w:fill="FFFFFF"/>
            <w:noWrap/>
            <w:vAlign w:val="center"/>
            <w:hideMark/>
          </w:tcPr>
          <w:p w14:paraId="798AB613" w14:textId="77777777" w:rsidR="00D26005" w:rsidRPr="002767AC" w:rsidRDefault="00D26005" w:rsidP="00D26005">
            <w:pPr>
              <w:rPr>
                <w:rFonts w:ascii="Arial" w:hAnsi="Arial"/>
                <w:b/>
                <w:bCs/>
                <w:color w:val="FFFFFF"/>
                <w:sz w:val="18"/>
                <w:szCs w:val="18"/>
                <w:lang w:eastAsia="en-GB"/>
              </w:rPr>
            </w:pPr>
            <w:r w:rsidRPr="002767AC">
              <w:rPr>
                <w:rFonts w:ascii="Arial" w:hAnsi="Arial"/>
                <w:b/>
                <w:bCs/>
                <w:color w:val="FFFFFF"/>
                <w:sz w:val="18"/>
                <w:szCs w:val="18"/>
                <w:lang w:eastAsia="en-GB"/>
              </w:rPr>
              <w:t> </w:t>
            </w:r>
          </w:p>
        </w:tc>
        <w:tc>
          <w:tcPr>
            <w:tcW w:w="0" w:type="auto"/>
            <w:shd w:val="clear" w:color="000000" w:fill="FFFFFF"/>
            <w:noWrap/>
            <w:vAlign w:val="center"/>
            <w:hideMark/>
          </w:tcPr>
          <w:p w14:paraId="5977DDA1" w14:textId="77777777" w:rsidR="00D26005" w:rsidRPr="002767AC" w:rsidRDefault="00D26005" w:rsidP="00D26005">
            <w:pPr>
              <w:rPr>
                <w:rFonts w:ascii="Arial" w:hAnsi="Arial"/>
                <w:b/>
                <w:bCs/>
                <w:color w:val="FFFFFF"/>
                <w:sz w:val="18"/>
                <w:szCs w:val="18"/>
                <w:lang w:eastAsia="en-GB"/>
              </w:rPr>
            </w:pPr>
            <w:r w:rsidRPr="002767AC">
              <w:rPr>
                <w:rFonts w:ascii="Arial" w:hAnsi="Arial"/>
                <w:b/>
                <w:bCs/>
                <w:color w:val="FFFFFF"/>
                <w:sz w:val="18"/>
                <w:szCs w:val="18"/>
                <w:lang w:eastAsia="en-GB"/>
              </w:rPr>
              <w:t> </w:t>
            </w:r>
          </w:p>
        </w:tc>
        <w:tc>
          <w:tcPr>
            <w:tcW w:w="0" w:type="auto"/>
            <w:shd w:val="clear" w:color="000000" w:fill="FFFFFF"/>
            <w:noWrap/>
            <w:vAlign w:val="center"/>
            <w:hideMark/>
          </w:tcPr>
          <w:p w14:paraId="667E4486" w14:textId="77777777" w:rsidR="00D26005" w:rsidRPr="002767AC" w:rsidRDefault="00D26005" w:rsidP="00D26005">
            <w:pPr>
              <w:rPr>
                <w:rFonts w:ascii="Arial" w:hAnsi="Arial"/>
                <w:b/>
                <w:bCs/>
                <w:color w:val="FFFFFF"/>
                <w:sz w:val="14"/>
                <w:szCs w:val="14"/>
                <w:lang w:eastAsia="en-GB"/>
              </w:rPr>
            </w:pPr>
            <w:r w:rsidRPr="002767AC">
              <w:rPr>
                <w:rFonts w:ascii="Arial" w:hAnsi="Arial"/>
                <w:b/>
                <w:bCs/>
                <w:color w:val="FFFFFF"/>
                <w:sz w:val="14"/>
                <w:szCs w:val="14"/>
                <w:lang w:eastAsia="en-GB"/>
              </w:rPr>
              <w:t> </w:t>
            </w:r>
          </w:p>
        </w:tc>
        <w:tc>
          <w:tcPr>
            <w:tcW w:w="0" w:type="auto"/>
            <w:shd w:val="clear" w:color="000000" w:fill="FFFFFF"/>
            <w:noWrap/>
            <w:vAlign w:val="center"/>
            <w:hideMark/>
          </w:tcPr>
          <w:p w14:paraId="1517BD1F"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813" w:type="dxa"/>
            <w:shd w:val="clear" w:color="000000" w:fill="FFFFFF"/>
            <w:noWrap/>
            <w:vAlign w:val="center"/>
            <w:hideMark/>
          </w:tcPr>
          <w:p w14:paraId="4ABF0C14"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485" w:type="dxa"/>
            <w:shd w:val="clear" w:color="000000" w:fill="FFFFFF"/>
            <w:noWrap/>
            <w:vAlign w:val="center"/>
            <w:hideMark/>
          </w:tcPr>
          <w:p w14:paraId="1E3F2F7D" w14:textId="77777777" w:rsidR="00D26005" w:rsidRPr="002767AC" w:rsidRDefault="00D26005" w:rsidP="00D26005">
            <w:pPr>
              <w:rPr>
                <w:rFonts w:ascii="Arial" w:hAnsi="Arial"/>
                <w:b/>
                <w:bCs/>
                <w:color w:val="FFFFFF"/>
                <w:sz w:val="14"/>
                <w:szCs w:val="14"/>
                <w:lang w:eastAsia="en-GB"/>
              </w:rPr>
            </w:pPr>
            <w:r w:rsidRPr="002767AC">
              <w:rPr>
                <w:rFonts w:ascii="Arial" w:hAnsi="Arial"/>
                <w:b/>
                <w:bCs/>
                <w:color w:val="FFFFFF"/>
                <w:sz w:val="14"/>
                <w:szCs w:val="14"/>
                <w:lang w:eastAsia="en-GB"/>
              </w:rPr>
              <w:t> </w:t>
            </w:r>
          </w:p>
        </w:tc>
        <w:tc>
          <w:tcPr>
            <w:tcW w:w="0" w:type="auto"/>
            <w:shd w:val="clear" w:color="000000" w:fill="FFFFFF"/>
            <w:noWrap/>
            <w:vAlign w:val="center"/>
            <w:hideMark/>
          </w:tcPr>
          <w:p w14:paraId="790D882D" w14:textId="77777777" w:rsidR="00D26005" w:rsidRPr="002767AC" w:rsidRDefault="00D26005" w:rsidP="00D26005">
            <w:pPr>
              <w:rPr>
                <w:rFonts w:ascii="Arial" w:hAnsi="Arial"/>
                <w:b/>
                <w:bCs/>
                <w:color w:val="FFFFFF"/>
                <w:sz w:val="14"/>
                <w:szCs w:val="14"/>
                <w:lang w:eastAsia="en-GB"/>
              </w:rPr>
            </w:pPr>
            <w:r w:rsidRPr="002767AC">
              <w:rPr>
                <w:rFonts w:ascii="Arial" w:hAnsi="Arial"/>
                <w:b/>
                <w:bCs/>
                <w:color w:val="FFFFFF"/>
                <w:sz w:val="14"/>
                <w:szCs w:val="14"/>
                <w:lang w:eastAsia="en-GB"/>
              </w:rPr>
              <w:t> </w:t>
            </w:r>
          </w:p>
        </w:tc>
        <w:tc>
          <w:tcPr>
            <w:tcW w:w="0" w:type="auto"/>
            <w:shd w:val="clear" w:color="000000" w:fill="FFFFFF"/>
            <w:noWrap/>
            <w:vAlign w:val="center"/>
            <w:hideMark/>
          </w:tcPr>
          <w:p w14:paraId="172E2847" w14:textId="77777777" w:rsidR="00D26005" w:rsidRPr="002767AC" w:rsidRDefault="00D26005" w:rsidP="00D26005">
            <w:pPr>
              <w:rPr>
                <w:rFonts w:ascii="Arial" w:hAnsi="Arial"/>
                <w:b/>
                <w:bCs/>
                <w:color w:val="FFFFFF"/>
                <w:sz w:val="14"/>
                <w:szCs w:val="14"/>
                <w:lang w:eastAsia="en-GB"/>
              </w:rPr>
            </w:pPr>
            <w:r w:rsidRPr="002767AC">
              <w:rPr>
                <w:rFonts w:ascii="Arial" w:hAnsi="Arial"/>
                <w:b/>
                <w:bCs/>
                <w:color w:val="FFFFFF"/>
                <w:sz w:val="14"/>
                <w:szCs w:val="14"/>
                <w:lang w:eastAsia="en-GB"/>
              </w:rPr>
              <w:t> </w:t>
            </w:r>
          </w:p>
        </w:tc>
        <w:tc>
          <w:tcPr>
            <w:tcW w:w="0" w:type="auto"/>
            <w:shd w:val="clear" w:color="000000" w:fill="FFFFFF"/>
            <w:noWrap/>
            <w:vAlign w:val="center"/>
            <w:hideMark/>
          </w:tcPr>
          <w:p w14:paraId="60CBDE11" w14:textId="77777777" w:rsidR="00D26005" w:rsidRPr="002767AC" w:rsidRDefault="00D26005" w:rsidP="00D26005">
            <w:pPr>
              <w:jc w:val="right"/>
              <w:rPr>
                <w:rFonts w:ascii="Arial" w:hAnsi="Arial"/>
                <w:sz w:val="14"/>
                <w:szCs w:val="14"/>
                <w:lang w:eastAsia="en-GB"/>
              </w:rPr>
            </w:pPr>
            <w:r w:rsidRPr="002767AC">
              <w:rPr>
                <w:rFonts w:ascii="Arial" w:hAnsi="Arial"/>
                <w:sz w:val="14"/>
                <w:szCs w:val="14"/>
                <w:lang w:eastAsia="en-GB"/>
              </w:rPr>
              <w:t>Version No. 1.0 / 061121</w:t>
            </w:r>
          </w:p>
        </w:tc>
      </w:tr>
      <w:tr w:rsidR="00D26005" w:rsidRPr="002767AC" w14:paraId="0DB07CB5" w14:textId="77777777" w:rsidTr="002767AC">
        <w:trPr>
          <w:trHeight w:val="1050"/>
        </w:trPr>
        <w:tc>
          <w:tcPr>
            <w:tcW w:w="0" w:type="auto"/>
            <w:gridSpan w:val="11"/>
            <w:shd w:val="clear" w:color="auto" w:fill="auto"/>
            <w:vAlign w:val="center"/>
            <w:hideMark/>
          </w:tcPr>
          <w:p w14:paraId="62D12CCC" w14:textId="77777777" w:rsidR="00D26005" w:rsidRPr="002767AC" w:rsidRDefault="00D26005" w:rsidP="00D26005">
            <w:pPr>
              <w:jc w:val="center"/>
              <w:rPr>
                <w:rFonts w:ascii="Arial" w:hAnsi="Arial"/>
                <w:b/>
                <w:bCs/>
                <w:sz w:val="18"/>
                <w:szCs w:val="18"/>
                <w:lang w:eastAsia="en-GB"/>
              </w:rPr>
            </w:pPr>
            <w:r w:rsidRPr="002767AC">
              <w:rPr>
                <w:rFonts w:ascii="Arial" w:hAnsi="Arial"/>
                <w:b/>
                <w:bCs/>
                <w:sz w:val="18"/>
                <w:szCs w:val="18"/>
                <w:lang w:eastAsia="en-GB"/>
              </w:rPr>
              <w:t xml:space="preserve">This Purchase Order is issued subject to the terms and conditions and the policies contained in the contract or framework agreement governing the Goods and/or Services (as applicable), between the Customer and the Supplier. In the absence of such contract or framework agreement, this Purchase Order is issued subject to the terms and conditions overleaf and the policies contained at </w:t>
            </w:r>
            <w:r w:rsidRPr="002767AC">
              <w:rPr>
                <w:rFonts w:ascii="Arial" w:hAnsi="Arial"/>
                <w:b/>
                <w:bCs/>
                <w:color w:val="0070C0"/>
                <w:sz w:val="18"/>
                <w:szCs w:val="18"/>
                <w:u w:val="single"/>
                <w:lang w:eastAsia="en-GB"/>
              </w:rPr>
              <w:t xml:space="preserve">https://www.savethechildren.net/sites/www.savethechildren.net/files/SC-PR-13%20Purchase%20Order%20Mandatory%20Policies.pdf </w:t>
            </w:r>
          </w:p>
        </w:tc>
      </w:tr>
      <w:tr w:rsidR="00D26005" w:rsidRPr="002767AC" w14:paraId="46D5E9ED" w14:textId="77777777" w:rsidTr="002767AC">
        <w:trPr>
          <w:trHeight w:val="600"/>
        </w:trPr>
        <w:tc>
          <w:tcPr>
            <w:tcW w:w="0" w:type="auto"/>
            <w:gridSpan w:val="2"/>
            <w:shd w:val="clear" w:color="000000" w:fill="D9D9D9"/>
            <w:noWrap/>
            <w:vAlign w:val="center"/>
            <w:hideMark/>
          </w:tcPr>
          <w:p w14:paraId="46ACE320"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Date:</w:t>
            </w:r>
          </w:p>
        </w:tc>
        <w:tc>
          <w:tcPr>
            <w:tcW w:w="0" w:type="auto"/>
            <w:gridSpan w:val="4"/>
            <w:shd w:val="clear" w:color="auto" w:fill="auto"/>
            <w:noWrap/>
            <w:vAlign w:val="center"/>
            <w:hideMark/>
          </w:tcPr>
          <w:p w14:paraId="71922561" w14:textId="77777777" w:rsidR="00D26005" w:rsidRPr="002767AC" w:rsidRDefault="00D26005" w:rsidP="00D26005">
            <w:pPr>
              <w:rPr>
                <w:rFonts w:ascii="Arial" w:hAnsi="Arial"/>
                <w:sz w:val="18"/>
                <w:szCs w:val="18"/>
                <w:lang w:eastAsia="en-GB"/>
              </w:rPr>
            </w:pPr>
            <w:r w:rsidRPr="002767AC">
              <w:rPr>
                <w:rFonts w:ascii="Arial" w:hAnsi="Arial"/>
                <w:sz w:val="18"/>
                <w:szCs w:val="18"/>
                <w:lang w:eastAsia="en-GB"/>
              </w:rPr>
              <w:t> </w:t>
            </w:r>
          </w:p>
        </w:tc>
        <w:tc>
          <w:tcPr>
            <w:tcW w:w="0" w:type="auto"/>
            <w:gridSpan w:val="2"/>
            <w:vMerge w:val="restart"/>
            <w:shd w:val="clear" w:color="000000" w:fill="D9D9D9"/>
            <w:noWrap/>
            <w:vAlign w:val="center"/>
            <w:hideMark/>
          </w:tcPr>
          <w:p w14:paraId="0EB0E384" w14:textId="77777777" w:rsidR="00D26005" w:rsidRPr="002767AC" w:rsidRDefault="00D26005" w:rsidP="00D26005">
            <w:pPr>
              <w:jc w:val="center"/>
              <w:rPr>
                <w:rFonts w:ascii="Arial" w:hAnsi="Arial"/>
                <w:b/>
                <w:bCs/>
                <w:sz w:val="14"/>
                <w:szCs w:val="14"/>
                <w:lang w:eastAsia="en-GB"/>
              </w:rPr>
            </w:pPr>
            <w:r w:rsidRPr="002767AC">
              <w:rPr>
                <w:rFonts w:ascii="Arial" w:hAnsi="Arial"/>
                <w:b/>
                <w:bCs/>
                <w:sz w:val="14"/>
                <w:szCs w:val="14"/>
                <w:lang w:eastAsia="en-GB"/>
              </w:rPr>
              <w:t xml:space="preserve">PO No: </w:t>
            </w:r>
          </w:p>
        </w:tc>
        <w:tc>
          <w:tcPr>
            <w:tcW w:w="0" w:type="auto"/>
            <w:gridSpan w:val="3"/>
            <w:vMerge w:val="restart"/>
            <w:shd w:val="clear" w:color="auto" w:fill="auto"/>
            <w:vAlign w:val="center"/>
            <w:hideMark/>
          </w:tcPr>
          <w:p w14:paraId="3314FA5F"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PO-Country(3 letters)-Office(3 letters)-year-sequence</w:t>
            </w:r>
          </w:p>
        </w:tc>
      </w:tr>
      <w:tr w:rsidR="00D26005" w:rsidRPr="002767AC" w14:paraId="3F95A55C" w14:textId="77777777" w:rsidTr="002767AC">
        <w:trPr>
          <w:trHeight w:val="600"/>
        </w:trPr>
        <w:tc>
          <w:tcPr>
            <w:tcW w:w="0" w:type="auto"/>
            <w:gridSpan w:val="4"/>
            <w:shd w:val="clear" w:color="000000" w:fill="D9D9D9"/>
            <w:vAlign w:val="center"/>
            <w:hideMark/>
          </w:tcPr>
          <w:p w14:paraId="177BF3A7"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Reference to framework agreement/contract:</w:t>
            </w:r>
            <w:r w:rsidRPr="002767AC">
              <w:rPr>
                <w:rFonts w:ascii="Arial" w:hAnsi="Arial"/>
                <w:b/>
                <w:bCs/>
                <w:sz w:val="18"/>
                <w:szCs w:val="18"/>
                <w:lang w:eastAsia="en-GB"/>
              </w:rPr>
              <w:br/>
            </w:r>
            <w:r w:rsidRPr="002767AC">
              <w:rPr>
                <w:rFonts w:ascii="Arial" w:hAnsi="Arial"/>
                <w:sz w:val="18"/>
                <w:szCs w:val="18"/>
                <w:lang w:eastAsia="en-GB"/>
              </w:rPr>
              <w:t>(if relevant)</w:t>
            </w:r>
          </w:p>
        </w:tc>
        <w:tc>
          <w:tcPr>
            <w:tcW w:w="0" w:type="auto"/>
            <w:gridSpan w:val="2"/>
            <w:shd w:val="clear" w:color="auto" w:fill="auto"/>
            <w:noWrap/>
            <w:vAlign w:val="center"/>
            <w:hideMark/>
          </w:tcPr>
          <w:p w14:paraId="093F1D3F"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gridSpan w:val="2"/>
            <w:vMerge/>
            <w:vAlign w:val="center"/>
            <w:hideMark/>
          </w:tcPr>
          <w:p w14:paraId="5551A99D" w14:textId="77777777" w:rsidR="00D26005" w:rsidRPr="002767AC" w:rsidRDefault="00D26005" w:rsidP="00D26005">
            <w:pPr>
              <w:rPr>
                <w:rFonts w:ascii="Arial" w:hAnsi="Arial"/>
                <w:b/>
                <w:bCs/>
                <w:sz w:val="14"/>
                <w:szCs w:val="14"/>
                <w:lang w:eastAsia="en-GB"/>
              </w:rPr>
            </w:pPr>
          </w:p>
        </w:tc>
        <w:tc>
          <w:tcPr>
            <w:tcW w:w="0" w:type="auto"/>
            <w:gridSpan w:val="3"/>
            <w:vMerge/>
            <w:vAlign w:val="center"/>
            <w:hideMark/>
          </w:tcPr>
          <w:p w14:paraId="38E4E0ED" w14:textId="77777777" w:rsidR="00D26005" w:rsidRPr="002767AC" w:rsidRDefault="00D26005" w:rsidP="00D26005">
            <w:pPr>
              <w:rPr>
                <w:rFonts w:ascii="Arial" w:hAnsi="Arial"/>
                <w:sz w:val="14"/>
                <w:szCs w:val="14"/>
                <w:lang w:eastAsia="en-GB"/>
              </w:rPr>
            </w:pPr>
          </w:p>
        </w:tc>
      </w:tr>
      <w:tr w:rsidR="00D26005" w:rsidRPr="002767AC" w14:paraId="5E84DFD4" w14:textId="77777777" w:rsidTr="002767AC">
        <w:trPr>
          <w:trHeight w:val="198"/>
        </w:trPr>
        <w:tc>
          <w:tcPr>
            <w:tcW w:w="0" w:type="auto"/>
            <w:shd w:val="clear" w:color="000000" w:fill="FFFFFF"/>
            <w:noWrap/>
            <w:vAlign w:val="center"/>
            <w:hideMark/>
          </w:tcPr>
          <w:p w14:paraId="6AF59C47"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000000" w:fill="FFFFFF"/>
            <w:noWrap/>
            <w:vAlign w:val="center"/>
            <w:hideMark/>
          </w:tcPr>
          <w:p w14:paraId="6B79322C"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000000" w:fill="FFFFFF"/>
            <w:noWrap/>
            <w:vAlign w:val="center"/>
            <w:hideMark/>
          </w:tcPr>
          <w:p w14:paraId="2386AEDB"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000000" w:fill="FFFFFF"/>
            <w:noWrap/>
            <w:vAlign w:val="center"/>
            <w:hideMark/>
          </w:tcPr>
          <w:p w14:paraId="00EEDE8E"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 </w:t>
            </w:r>
          </w:p>
        </w:tc>
        <w:tc>
          <w:tcPr>
            <w:tcW w:w="0" w:type="auto"/>
            <w:shd w:val="clear" w:color="000000" w:fill="FFFFFF"/>
            <w:noWrap/>
            <w:vAlign w:val="center"/>
            <w:hideMark/>
          </w:tcPr>
          <w:p w14:paraId="66DC9CA4"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 </w:t>
            </w:r>
          </w:p>
        </w:tc>
        <w:tc>
          <w:tcPr>
            <w:tcW w:w="0" w:type="auto"/>
            <w:shd w:val="clear" w:color="000000" w:fill="FFFFFF"/>
            <w:noWrap/>
            <w:vAlign w:val="center"/>
            <w:hideMark/>
          </w:tcPr>
          <w:p w14:paraId="38721C1E" w14:textId="77777777" w:rsidR="00D26005" w:rsidRPr="002767AC" w:rsidRDefault="00D26005" w:rsidP="00D26005">
            <w:pPr>
              <w:rPr>
                <w:rFonts w:ascii="Arial" w:hAnsi="Arial"/>
                <w:sz w:val="14"/>
                <w:szCs w:val="14"/>
                <w:lang w:eastAsia="en-GB"/>
              </w:rPr>
            </w:pPr>
            <w:r w:rsidRPr="002767AC">
              <w:rPr>
                <w:rFonts w:ascii="Arial" w:hAnsi="Arial"/>
                <w:sz w:val="14"/>
                <w:szCs w:val="14"/>
                <w:lang w:eastAsia="en-GB"/>
              </w:rPr>
              <w:t> </w:t>
            </w:r>
          </w:p>
        </w:tc>
        <w:tc>
          <w:tcPr>
            <w:tcW w:w="813" w:type="dxa"/>
            <w:shd w:val="clear" w:color="000000" w:fill="FFFFFF"/>
            <w:noWrap/>
            <w:vAlign w:val="center"/>
            <w:hideMark/>
          </w:tcPr>
          <w:p w14:paraId="0CAD765B" w14:textId="77777777" w:rsidR="00D26005" w:rsidRPr="002767AC" w:rsidRDefault="00D26005" w:rsidP="00D26005">
            <w:pPr>
              <w:rPr>
                <w:rFonts w:ascii="Arial" w:hAnsi="Arial"/>
                <w:sz w:val="14"/>
                <w:szCs w:val="14"/>
                <w:lang w:eastAsia="en-GB"/>
              </w:rPr>
            </w:pPr>
            <w:r w:rsidRPr="002767AC">
              <w:rPr>
                <w:rFonts w:ascii="Arial" w:hAnsi="Arial"/>
                <w:sz w:val="14"/>
                <w:szCs w:val="14"/>
                <w:lang w:eastAsia="en-GB"/>
              </w:rPr>
              <w:t> </w:t>
            </w:r>
          </w:p>
        </w:tc>
        <w:tc>
          <w:tcPr>
            <w:tcW w:w="485" w:type="dxa"/>
            <w:shd w:val="clear" w:color="000000" w:fill="FFFFFF"/>
            <w:noWrap/>
            <w:vAlign w:val="center"/>
            <w:hideMark/>
          </w:tcPr>
          <w:p w14:paraId="75A23129"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 </w:t>
            </w:r>
          </w:p>
        </w:tc>
        <w:tc>
          <w:tcPr>
            <w:tcW w:w="0" w:type="auto"/>
            <w:shd w:val="clear" w:color="000000" w:fill="FFFFFF"/>
            <w:noWrap/>
            <w:vAlign w:val="center"/>
            <w:hideMark/>
          </w:tcPr>
          <w:p w14:paraId="6A44E342"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 </w:t>
            </w:r>
          </w:p>
        </w:tc>
        <w:tc>
          <w:tcPr>
            <w:tcW w:w="0" w:type="auto"/>
            <w:shd w:val="clear" w:color="000000" w:fill="FFFFFF"/>
            <w:noWrap/>
            <w:vAlign w:val="center"/>
            <w:hideMark/>
          </w:tcPr>
          <w:p w14:paraId="6FCF546F"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 </w:t>
            </w:r>
          </w:p>
        </w:tc>
        <w:tc>
          <w:tcPr>
            <w:tcW w:w="0" w:type="auto"/>
            <w:shd w:val="clear" w:color="000000" w:fill="FFFFFF"/>
            <w:noWrap/>
            <w:vAlign w:val="center"/>
            <w:hideMark/>
          </w:tcPr>
          <w:p w14:paraId="7FE71105"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 </w:t>
            </w:r>
          </w:p>
        </w:tc>
      </w:tr>
      <w:tr w:rsidR="00D26005" w:rsidRPr="002767AC" w14:paraId="48E00AE7" w14:textId="77777777" w:rsidTr="002767AC">
        <w:trPr>
          <w:trHeight w:val="375"/>
        </w:trPr>
        <w:tc>
          <w:tcPr>
            <w:tcW w:w="0" w:type="auto"/>
            <w:gridSpan w:val="6"/>
            <w:shd w:val="clear" w:color="000000" w:fill="D9D9D9"/>
            <w:vAlign w:val="center"/>
            <w:hideMark/>
          </w:tcPr>
          <w:p w14:paraId="2A8BC153"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SUPPLIER</w:t>
            </w:r>
          </w:p>
        </w:tc>
        <w:tc>
          <w:tcPr>
            <w:tcW w:w="0" w:type="auto"/>
            <w:gridSpan w:val="5"/>
            <w:shd w:val="clear" w:color="000000" w:fill="D9D9D9"/>
            <w:vAlign w:val="center"/>
            <w:hideMark/>
          </w:tcPr>
          <w:p w14:paraId="4E8469EA"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DELIVERY / COLLECTION ADDRESS</w:t>
            </w:r>
          </w:p>
        </w:tc>
      </w:tr>
      <w:tr w:rsidR="00D26005" w:rsidRPr="002767AC" w14:paraId="148EBD14" w14:textId="77777777" w:rsidTr="002767AC">
        <w:trPr>
          <w:trHeight w:val="615"/>
        </w:trPr>
        <w:tc>
          <w:tcPr>
            <w:tcW w:w="0" w:type="auto"/>
            <w:gridSpan w:val="2"/>
            <w:shd w:val="clear" w:color="000000" w:fill="D9D9D9"/>
            <w:vAlign w:val="center"/>
            <w:hideMark/>
          </w:tcPr>
          <w:p w14:paraId="560F120A"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 xml:space="preserve">Company name: </w:t>
            </w:r>
          </w:p>
        </w:tc>
        <w:tc>
          <w:tcPr>
            <w:tcW w:w="0" w:type="auto"/>
            <w:gridSpan w:val="4"/>
            <w:shd w:val="clear" w:color="auto" w:fill="auto"/>
            <w:noWrap/>
            <w:vAlign w:val="center"/>
            <w:hideMark/>
          </w:tcPr>
          <w:p w14:paraId="1B33E679" w14:textId="77777777" w:rsidR="00D26005" w:rsidRPr="002767AC" w:rsidRDefault="00D26005" w:rsidP="00D26005">
            <w:pPr>
              <w:rPr>
                <w:rFonts w:ascii="Arial" w:hAnsi="Arial"/>
                <w:sz w:val="18"/>
                <w:szCs w:val="18"/>
                <w:lang w:eastAsia="en-GB"/>
              </w:rPr>
            </w:pPr>
            <w:r w:rsidRPr="002767AC">
              <w:rPr>
                <w:rFonts w:ascii="Arial" w:hAnsi="Arial"/>
                <w:sz w:val="18"/>
                <w:szCs w:val="18"/>
                <w:lang w:eastAsia="en-GB"/>
              </w:rPr>
              <w:t> </w:t>
            </w:r>
          </w:p>
        </w:tc>
        <w:tc>
          <w:tcPr>
            <w:tcW w:w="813" w:type="dxa"/>
            <w:shd w:val="clear" w:color="000000" w:fill="D9D9D9"/>
            <w:vAlign w:val="center"/>
            <w:hideMark/>
          </w:tcPr>
          <w:p w14:paraId="311D6575"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Contact Name:</w:t>
            </w:r>
          </w:p>
        </w:tc>
        <w:tc>
          <w:tcPr>
            <w:tcW w:w="3962" w:type="dxa"/>
            <w:gridSpan w:val="4"/>
            <w:shd w:val="clear" w:color="auto" w:fill="auto"/>
            <w:noWrap/>
            <w:vAlign w:val="center"/>
            <w:hideMark/>
          </w:tcPr>
          <w:p w14:paraId="4FCA0781" w14:textId="77777777" w:rsidR="00D26005" w:rsidRPr="002767AC" w:rsidRDefault="00D26005" w:rsidP="00D26005">
            <w:pPr>
              <w:rPr>
                <w:rFonts w:ascii="Arial" w:hAnsi="Arial"/>
                <w:sz w:val="14"/>
                <w:szCs w:val="14"/>
                <w:lang w:eastAsia="en-GB"/>
              </w:rPr>
            </w:pPr>
            <w:r w:rsidRPr="002767AC">
              <w:rPr>
                <w:rFonts w:ascii="Arial" w:hAnsi="Arial"/>
                <w:sz w:val="14"/>
                <w:szCs w:val="14"/>
                <w:lang w:eastAsia="en-GB"/>
              </w:rPr>
              <w:t> </w:t>
            </w:r>
          </w:p>
        </w:tc>
      </w:tr>
      <w:tr w:rsidR="00D26005" w:rsidRPr="002767AC" w14:paraId="5C2FD36F" w14:textId="77777777" w:rsidTr="002767AC">
        <w:trPr>
          <w:trHeight w:val="600"/>
        </w:trPr>
        <w:tc>
          <w:tcPr>
            <w:tcW w:w="0" w:type="auto"/>
            <w:gridSpan w:val="2"/>
            <w:shd w:val="clear" w:color="000000" w:fill="D9D9D9"/>
            <w:vAlign w:val="center"/>
            <w:hideMark/>
          </w:tcPr>
          <w:p w14:paraId="42F85A3E"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Contact Name:</w:t>
            </w:r>
          </w:p>
        </w:tc>
        <w:tc>
          <w:tcPr>
            <w:tcW w:w="0" w:type="auto"/>
            <w:gridSpan w:val="4"/>
            <w:shd w:val="clear" w:color="auto" w:fill="auto"/>
            <w:noWrap/>
            <w:vAlign w:val="center"/>
            <w:hideMark/>
          </w:tcPr>
          <w:p w14:paraId="4CAADC48" w14:textId="77777777" w:rsidR="00D26005" w:rsidRPr="002767AC" w:rsidRDefault="00D26005" w:rsidP="00D26005">
            <w:pPr>
              <w:rPr>
                <w:rFonts w:ascii="Arial" w:hAnsi="Arial"/>
                <w:sz w:val="18"/>
                <w:szCs w:val="18"/>
                <w:lang w:eastAsia="en-GB"/>
              </w:rPr>
            </w:pPr>
            <w:r w:rsidRPr="002767AC">
              <w:rPr>
                <w:rFonts w:ascii="Arial" w:hAnsi="Arial"/>
                <w:sz w:val="18"/>
                <w:szCs w:val="18"/>
                <w:lang w:eastAsia="en-GB"/>
              </w:rPr>
              <w:t> </w:t>
            </w:r>
          </w:p>
        </w:tc>
        <w:tc>
          <w:tcPr>
            <w:tcW w:w="813" w:type="dxa"/>
            <w:shd w:val="clear" w:color="000000" w:fill="D9D9D9"/>
            <w:vAlign w:val="center"/>
            <w:hideMark/>
          </w:tcPr>
          <w:p w14:paraId="51D1953D"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E-mail:</w:t>
            </w:r>
          </w:p>
        </w:tc>
        <w:tc>
          <w:tcPr>
            <w:tcW w:w="3962" w:type="dxa"/>
            <w:gridSpan w:val="4"/>
            <w:shd w:val="clear" w:color="auto" w:fill="auto"/>
            <w:noWrap/>
            <w:vAlign w:val="center"/>
            <w:hideMark/>
          </w:tcPr>
          <w:p w14:paraId="70573241" w14:textId="77777777" w:rsidR="00D26005" w:rsidRPr="002767AC" w:rsidRDefault="00D26005" w:rsidP="00D26005">
            <w:pPr>
              <w:rPr>
                <w:rFonts w:ascii="Arial" w:hAnsi="Arial"/>
                <w:sz w:val="14"/>
                <w:szCs w:val="14"/>
                <w:lang w:eastAsia="en-GB"/>
              </w:rPr>
            </w:pPr>
            <w:r w:rsidRPr="002767AC">
              <w:rPr>
                <w:rFonts w:ascii="Arial" w:hAnsi="Arial"/>
                <w:sz w:val="14"/>
                <w:szCs w:val="14"/>
                <w:lang w:eastAsia="en-GB"/>
              </w:rPr>
              <w:t> </w:t>
            </w:r>
          </w:p>
        </w:tc>
      </w:tr>
      <w:tr w:rsidR="00D26005" w:rsidRPr="002767AC" w14:paraId="1EFDAE2F" w14:textId="77777777" w:rsidTr="002767AC">
        <w:trPr>
          <w:trHeight w:val="375"/>
        </w:trPr>
        <w:tc>
          <w:tcPr>
            <w:tcW w:w="0" w:type="auto"/>
            <w:gridSpan w:val="2"/>
            <w:shd w:val="clear" w:color="000000" w:fill="D9D9D9"/>
            <w:vAlign w:val="center"/>
            <w:hideMark/>
          </w:tcPr>
          <w:p w14:paraId="31CF31DA"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E-mail:</w:t>
            </w:r>
          </w:p>
        </w:tc>
        <w:tc>
          <w:tcPr>
            <w:tcW w:w="0" w:type="auto"/>
            <w:gridSpan w:val="4"/>
            <w:shd w:val="clear" w:color="auto" w:fill="auto"/>
            <w:noWrap/>
            <w:vAlign w:val="center"/>
            <w:hideMark/>
          </w:tcPr>
          <w:p w14:paraId="74B83A94" w14:textId="77777777" w:rsidR="00D26005" w:rsidRPr="002767AC" w:rsidRDefault="00D26005" w:rsidP="00D26005">
            <w:pPr>
              <w:rPr>
                <w:rFonts w:ascii="Arial" w:hAnsi="Arial"/>
                <w:sz w:val="18"/>
                <w:szCs w:val="18"/>
                <w:lang w:eastAsia="en-GB"/>
              </w:rPr>
            </w:pPr>
            <w:r w:rsidRPr="002767AC">
              <w:rPr>
                <w:rFonts w:ascii="Arial" w:hAnsi="Arial"/>
                <w:sz w:val="18"/>
                <w:szCs w:val="18"/>
                <w:lang w:eastAsia="en-GB"/>
              </w:rPr>
              <w:t> </w:t>
            </w:r>
          </w:p>
        </w:tc>
        <w:tc>
          <w:tcPr>
            <w:tcW w:w="813" w:type="dxa"/>
            <w:shd w:val="clear" w:color="000000" w:fill="D9D9D9"/>
            <w:vAlign w:val="center"/>
            <w:hideMark/>
          </w:tcPr>
          <w:p w14:paraId="5AAC3D6B"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Address:</w:t>
            </w:r>
          </w:p>
        </w:tc>
        <w:tc>
          <w:tcPr>
            <w:tcW w:w="3962" w:type="dxa"/>
            <w:gridSpan w:val="4"/>
            <w:vMerge w:val="restart"/>
            <w:shd w:val="clear" w:color="auto" w:fill="auto"/>
            <w:vAlign w:val="center"/>
            <w:hideMark/>
          </w:tcPr>
          <w:p w14:paraId="1CBD233D" w14:textId="77777777" w:rsidR="00D26005" w:rsidRPr="002767AC" w:rsidRDefault="00D26005" w:rsidP="00D26005">
            <w:pPr>
              <w:rPr>
                <w:rFonts w:ascii="Arial" w:hAnsi="Arial"/>
                <w:sz w:val="14"/>
                <w:szCs w:val="14"/>
                <w:lang w:eastAsia="en-GB"/>
              </w:rPr>
            </w:pPr>
            <w:r w:rsidRPr="002767AC">
              <w:rPr>
                <w:rFonts w:ascii="Arial" w:hAnsi="Arial"/>
                <w:sz w:val="14"/>
                <w:szCs w:val="14"/>
                <w:lang w:eastAsia="en-GB"/>
              </w:rPr>
              <w:t> </w:t>
            </w:r>
          </w:p>
        </w:tc>
      </w:tr>
      <w:tr w:rsidR="00D26005" w:rsidRPr="002767AC" w14:paraId="28CEBD85" w14:textId="77777777" w:rsidTr="002767AC">
        <w:trPr>
          <w:trHeight w:val="375"/>
        </w:trPr>
        <w:tc>
          <w:tcPr>
            <w:tcW w:w="0" w:type="auto"/>
            <w:gridSpan w:val="2"/>
            <w:shd w:val="clear" w:color="000000" w:fill="D9D9D9"/>
            <w:vAlign w:val="center"/>
            <w:hideMark/>
          </w:tcPr>
          <w:p w14:paraId="050FFE72"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Phone:</w:t>
            </w:r>
          </w:p>
        </w:tc>
        <w:tc>
          <w:tcPr>
            <w:tcW w:w="0" w:type="auto"/>
            <w:gridSpan w:val="4"/>
            <w:shd w:val="clear" w:color="auto" w:fill="auto"/>
            <w:noWrap/>
            <w:vAlign w:val="center"/>
            <w:hideMark/>
          </w:tcPr>
          <w:p w14:paraId="51A105D3" w14:textId="77777777" w:rsidR="00D26005" w:rsidRPr="002767AC" w:rsidRDefault="00D26005" w:rsidP="00D26005">
            <w:pPr>
              <w:rPr>
                <w:rFonts w:ascii="Arial" w:hAnsi="Arial"/>
                <w:sz w:val="18"/>
                <w:szCs w:val="18"/>
                <w:lang w:eastAsia="en-GB"/>
              </w:rPr>
            </w:pPr>
            <w:r w:rsidRPr="002767AC">
              <w:rPr>
                <w:rFonts w:ascii="Arial" w:hAnsi="Arial"/>
                <w:sz w:val="18"/>
                <w:szCs w:val="18"/>
                <w:lang w:eastAsia="en-GB"/>
              </w:rPr>
              <w:t> </w:t>
            </w:r>
          </w:p>
        </w:tc>
        <w:tc>
          <w:tcPr>
            <w:tcW w:w="813" w:type="dxa"/>
            <w:shd w:val="clear" w:color="000000" w:fill="D9D9D9"/>
            <w:vAlign w:val="center"/>
            <w:hideMark/>
          </w:tcPr>
          <w:p w14:paraId="29694226"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 </w:t>
            </w:r>
          </w:p>
        </w:tc>
        <w:tc>
          <w:tcPr>
            <w:tcW w:w="3962" w:type="dxa"/>
            <w:gridSpan w:val="4"/>
            <w:vMerge/>
            <w:vAlign w:val="center"/>
            <w:hideMark/>
          </w:tcPr>
          <w:p w14:paraId="461B851F" w14:textId="77777777" w:rsidR="00D26005" w:rsidRPr="002767AC" w:rsidRDefault="00D26005" w:rsidP="00D26005">
            <w:pPr>
              <w:rPr>
                <w:rFonts w:ascii="Arial" w:hAnsi="Arial"/>
                <w:sz w:val="14"/>
                <w:szCs w:val="14"/>
                <w:lang w:eastAsia="en-GB"/>
              </w:rPr>
            </w:pPr>
          </w:p>
        </w:tc>
      </w:tr>
      <w:tr w:rsidR="00D26005" w:rsidRPr="002767AC" w14:paraId="3B56066A" w14:textId="77777777" w:rsidTr="002767AC">
        <w:trPr>
          <w:trHeight w:val="375"/>
        </w:trPr>
        <w:tc>
          <w:tcPr>
            <w:tcW w:w="0" w:type="auto"/>
            <w:gridSpan w:val="2"/>
            <w:shd w:val="clear" w:color="000000" w:fill="D9D9D9"/>
            <w:vAlign w:val="center"/>
            <w:hideMark/>
          </w:tcPr>
          <w:p w14:paraId="1E496731"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Fax:</w:t>
            </w:r>
          </w:p>
        </w:tc>
        <w:tc>
          <w:tcPr>
            <w:tcW w:w="0" w:type="auto"/>
            <w:gridSpan w:val="4"/>
            <w:shd w:val="clear" w:color="auto" w:fill="auto"/>
            <w:noWrap/>
            <w:vAlign w:val="center"/>
            <w:hideMark/>
          </w:tcPr>
          <w:p w14:paraId="01088E68" w14:textId="77777777" w:rsidR="00D26005" w:rsidRPr="002767AC" w:rsidRDefault="00D26005" w:rsidP="00D26005">
            <w:pPr>
              <w:rPr>
                <w:rFonts w:ascii="Arial" w:hAnsi="Arial"/>
                <w:sz w:val="18"/>
                <w:szCs w:val="18"/>
                <w:lang w:eastAsia="en-GB"/>
              </w:rPr>
            </w:pPr>
            <w:r w:rsidRPr="002767AC">
              <w:rPr>
                <w:rFonts w:ascii="Arial" w:hAnsi="Arial"/>
                <w:sz w:val="18"/>
                <w:szCs w:val="18"/>
                <w:lang w:eastAsia="en-GB"/>
              </w:rPr>
              <w:t> </w:t>
            </w:r>
          </w:p>
        </w:tc>
        <w:tc>
          <w:tcPr>
            <w:tcW w:w="0" w:type="auto"/>
            <w:gridSpan w:val="5"/>
            <w:shd w:val="clear" w:color="000000" w:fill="D9D9D9"/>
            <w:vAlign w:val="center"/>
            <w:hideMark/>
          </w:tcPr>
          <w:p w14:paraId="404BE9D2"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SAVE THE CHILDREN INVOICING ADDRESS</w:t>
            </w:r>
          </w:p>
        </w:tc>
      </w:tr>
      <w:tr w:rsidR="00D26005" w:rsidRPr="002767AC" w14:paraId="4B06D6DB" w14:textId="77777777" w:rsidTr="002767AC">
        <w:trPr>
          <w:trHeight w:val="600"/>
        </w:trPr>
        <w:tc>
          <w:tcPr>
            <w:tcW w:w="0" w:type="auto"/>
            <w:gridSpan w:val="2"/>
            <w:shd w:val="clear" w:color="000000" w:fill="D9D9D9"/>
            <w:vAlign w:val="center"/>
            <w:hideMark/>
          </w:tcPr>
          <w:p w14:paraId="6E40EFBD"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Mobile:</w:t>
            </w:r>
          </w:p>
        </w:tc>
        <w:tc>
          <w:tcPr>
            <w:tcW w:w="0" w:type="auto"/>
            <w:gridSpan w:val="4"/>
            <w:shd w:val="clear" w:color="auto" w:fill="auto"/>
            <w:noWrap/>
            <w:vAlign w:val="center"/>
            <w:hideMark/>
          </w:tcPr>
          <w:p w14:paraId="4C3A20B1" w14:textId="77777777" w:rsidR="00D26005" w:rsidRPr="002767AC" w:rsidRDefault="00D26005" w:rsidP="00D26005">
            <w:pPr>
              <w:rPr>
                <w:rFonts w:ascii="Arial" w:hAnsi="Arial"/>
                <w:sz w:val="18"/>
                <w:szCs w:val="18"/>
                <w:lang w:eastAsia="en-GB"/>
              </w:rPr>
            </w:pPr>
            <w:r w:rsidRPr="002767AC">
              <w:rPr>
                <w:rFonts w:ascii="Arial" w:hAnsi="Arial"/>
                <w:sz w:val="18"/>
                <w:szCs w:val="18"/>
                <w:lang w:eastAsia="en-GB"/>
              </w:rPr>
              <w:t> </w:t>
            </w:r>
          </w:p>
        </w:tc>
        <w:tc>
          <w:tcPr>
            <w:tcW w:w="813" w:type="dxa"/>
            <w:shd w:val="clear" w:color="000000" w:fill="D9D9D9"/>
            <w:vAlign w:val="center"/>
            <w:hideMark/>
          </w:tcPr>
          <w:p w14:paraId="6D050A07"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Contact Name:</w:t>
            </w:r>
          </w:p>
        </w:tc>
        <w:tc>
          <w:tcPr>
            <w:tcW w:w="3962" w:type="dxa"/>
            <w:gridSpan w:val="4"/>
            <w:shd w:val="clear" w:color="auto" w:fill="auto"/>
            <w:noWrap/>
            <w:vAlign w:val="center"/>
            <w:hideMark/>
          </w:tcPr>
          <w:p w14:paraId="755EA5AD" w14:textId="77777777" w:rsidR="00D26005" w:rsidRPr="002767AC" w:rsidRDefault="00D26005" w:rsidP="00D26005">
            <w:pPr>
              <w:rPr>
                <w:rFonts w:ascii="Arial" w:hAnsi="Arial"/>
                <w:sz w:val="14"/>
                <w:szCs w:val="14"/>
                <w:lang w:eastAsia="en-GB"/>
              </w:rPr>
            </w:pPr>
            <w:r w:rsidRPr="002767AC">
              <w:rPr>
                <w:rFonts w:ascii="Arial" w:hAnsi="Arial"/>
                <w:sz w:val="14"/>
                <w:szCs w:val="14"/>
                <w:lang w:eastAsia="en-GB"/>
              </w:rPr>
              <w:t> </w:t>
            </w:r>
          </w:p>
        </w:tc>
      </w:tr>
      <w:tr w:rsidR="00D26005" w:rsidRPr="002767AC" w14:paraId="77E6D363" w14:textId="77777777" w:rsidTr="002767AC">
        <w:trPr>
          <w:trHeight w:val="405"/>
        </w:trPr>
        <w:tc>
          <w:tcPr>
            <w:tcW w:w="0" w:type="auto"/>
            <w:gridSpan w:val="2"/>
            <w:vMerge w:val="restart"/>
            <w:shd w:val="clear" w:color="000000" w:fill="D9D9D9"/>
            <w:vAlign w:val="center"/>
            <w:hideMark/>
          </w:tcPr>
          <w:p w14:paraId="606D76E2"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Address:</w:t>
            </w:r>
          </w:p>
        </w:tc>
        <w:tc>
          <w:tcPr>
            <w:tcW w:w="0" w:type="auto"/>
            <w:gridSpan w:val="4"/>
            <w:vMerge w:val="restart"/>
            <w:shd w:val="clear" w:color="auto" w:fill="auto"/>
            <w:noWrap/>
            <w:vAlign w:val="center"/>
            <w:hideMark/>
          </w:tcPr>
          <w:p w14:paraId="6276A872" w14:textId="77777777" w:rsidR="00D26005" w:rsidRPr="002767AC" w:rsidRDefault="00D26005" w:rsidP="00D26005">
            <w:pPr>
              <w:rPr>
                <w:rFonts w:ascii="Arial" w:hAnsi="Arial"/>
                <w:sz w:val="18"/>
                <w:szCs w:val="18"/>
                <w:lang w:eastAsia="en-GB"/>
              </w:rPr>
            </w:pPr>
            <w:r w:rsidRPr="002767AC">
              <w:rPr>
                <w:rFonts w:ascii="Arial" w:hAnsi="Arial"/>
                <w:sz w:val="18"/>
                <w:szCs w:val="18"/>
                <w:lang w:eastAsia="en-GB"/>
              </w:rPr>
              <w:t> </w:t>
            </w:r>
          </w:p>
        </w:tc>
        <w:tc>
          <w:tcPr>
            <w:tcW w:w="813" w:type="dxa"/>
            <w:shd w:val="clear" w:color="000000" w:fill="D9D9D9"/>
            <w:vAlign w:val="center"/>
            <w:hideMark/>
          </w:tcPr>
          <w:p w14:paraId="7D291047"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E-mail:</w:t>
            </w:r>
          </w:p>
        </w:tc>
        <w:tc>
          <w:tcPr>
            <w:tcW w:w="3962" w:type="dxa"/>
            <w:gridSpan w:val="4"/>
            <w:shd w:val="clear" w:color="auto" w:fill="auto"/>
            <w:noWrap/>
            <w:vAlign w:val="center"/>
            <w:hideMark/>
          </w:tcPr>
          <w:p w14:paraId="2B625F18" w14:textId="77777777" w:rsidR="00D26005" w:rsidRPr="002767AC" w:rsidRDefault="00D26005" w:rsidP="00D26005">
            <w:pPr>
              <w:rPr>
                <w:rFonts w:ascii="Arial" w:hAnsi="Arial"/>
                <w:sz w:val="14"/>
                <w:szCs w:val="14"/>
                <w:lang w:eastAsia="en-GB"/>
              </w:rPr>
            </w:pPr>
            <w:r w:rsidRPr="002767AC">
              <w:rPr>
                <w:rFonts w:ascii="Arial" w:hAnsi="Arial"/>
                <w:sz w:val="14"/>
                <w:szCs w:val="14"/>
                <w:lang w:eastAsia="en-GB"/>
              </w:rPr>
              <w:t> </w:t>
            </w:r>
          </w:p>
        </w:tc>
      </w:tr>
      <w:tr w:rsidR="00D26005" w:rsidRPr="002767AC" w14:paraId="2F6C2B5A" w14:textId="77777777" w:rsidTr="002767AC">
        <w:trPr>
          <w:trHeight w:val="705"/>
        </w:trPr>
        <w:tc>
          <w:tcPr>
            <w:tcW w:w="0" w:type="auto"/>
            <w:gridSpan w:val="2"/>
            <w:vMerge/>
            <w:vAlign w:val="center"/>
            <w:hideMark/>
          </w:tcPr>
          <w:p w14:paraId="6D487B97" w14:textId="77777777" w:rsidR="00D26005" w:rsidRPr="002767AC" w:rsidRDefault="00D26005" w:rsidP="00D26005">
            <w:pPr>
              <w:rPr>
                <w:rFonts w:ascii="Arial" w:hAnsi="Arial"/>
                <w:b/>
                <w:bCs/>
                <w:sz w:val="18"/>
                <w:szCs w:val="18"/>
                <w:lang w:eastAsia="en-GB"/>
              </w:rPr>
            </w:pPr>
          </w:p>
        </w:tc>
        <w:tc>
          <w:tcPr>
            <w:tcW w:w="0" w:type="auto"/>
            <w:gridSpan w:val="4"/>
            <w:vMerge/>
            <w:vAlign w:val="center"/>
            <w:hideMark/>
          </w:tcPr>
          <w:p w14:paraId="10BA4F29" w14:textId="77777777" w:rsidR="00D26005" w:rsidRPr="002767AC" w:rsidRDefault="00D26005" w:rsidP="00D26005">
            <w:pPr>
              <w:rPr>
                <w:rFonts w:ascii="Arial" w:hAnsi="Arial"/>
                <w:sz w:val="18"/>
                <w:szCs w:val="18"/>
                <w:lang w:eastAsia="en-GB"/>
              </w:rPr>
            </w:pPr>
          </w:p>
        </w:tc>
        <w:tc>
          <w:tcPr>
            <w:tcW w:w="813" w:type="dxa"/>
            <w:shd w:val="clear" w:color="000000" w:fill="D9D9D9"/>
            <w:vAlign w:val="center"/>
            <w:hideMark/>
          </w:tcPr>
          <w:p w14:paraId="567BA2BF"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Address:</w:t>
            </w:r>
          </w:p>
        </w:tc>
        <w:tc>
          <w:tcPr>
            <w:tcW w:w="3962" w:type="dxa"/>
            <w:gridSpan w:val="4"/>
            <w:shd w:val="clear" w:color="auto" w:fill="auto"/>
            <w:noWrap/>
            <w:vAlign w:val="center"/>
            <w:hideMark/>
          </w:tcPr>
          <w:p w14:paraId="601F64D5" w14:textId="77777777" w:rsidR="00D26005" w:rsidRPr="002767AC" w:rsidRDefault="00D26005" w:rsidP="00D26005">
            <w:pPr>
              <w:rPr>
                <w:rFonts w:ascii="Arial" w:hAnsi="Arial"/>
                <w:sz w:val="14"/>
                <w:szCs w:val="14"/>
                <w:lang w:eastAsia="en-GB"/>
              </w:rPr>
            </w:pPr>
            <w:r w:rsidRPr="002767AC">
              <w:rPr>
                <w:rFonts w:ascii="Arial" w:hAnsi="Arial"/>
                <w:sz w:val="14"/>
                <w:szCs w:val="14"/>
                <w:lang w:eastAsia="en-GB"/>
              </w:rPr>
              <w:t> </w:t>
            </w:r>
          </w:p>
        </w:tc>
      </w:tr>
      <w:tr w:rsidR="00D26005" w:rsidRPr="002767AC" w14:paraId="5588D192" w14:textId="77777777" w:rsidTr="002767AC">
        <w:trPr>
          <w:trHeight w:val="198"/>
        </w:trPr>
        <w:tc>
          <w:tcPr>
            <w:tcW w:w="0" w:type="auto"/>
            <w:shd w:val="clear" w:color="000000" w:fill="FFFFFF"/>
            <w:noWrap/>
            <w:vAlign w:val="center"/>
            <w:hideMark/>
          </w:tcPr>
          <w:p w14:paraId="63C7EBB8"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000000" w:fill="FFFFFF"/>
            <w:noWrap/>
            <w:vAlign w:val="center"/>
            <w:hideMark/>
          </w:tcPr>
          <w:p w14:paraId="07AACB63"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000000" w:fill="FFFFFF"/>
            <w:noWrap/>
            <w:vAlign w:val="center"/>
            <w:hideMark/>
          </w:tcPr>
          <w:p w14:paraId="3E494AC4"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000000" w:fill="FFFFFF"/>
            <w:noWrap/>
            <w:vAlign w:val="center"/>
            <w:hideMark/>
          </w:tcPr>
          <w:p w14:paraId="1CC604B7"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 </w:t>
            </w:r>
          </w:p>
        </w:tc>
        <w:tc>
          <w:tcPr>
            <w:tcW w:w="0" w:type="auto"/>
            <w:shd w:val="clear" w:color="000000" w:fill="FFFFFF"/>
            <w:noWrap/>
            <w:vAlign w:val="center"/>
            <w:hideMark/>
          </w:tcPr>
          <w:p w14:paraId="73AFAD34"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 </w:t>
            </w:r>
          </w:p>
        </w:tc>
        <w:tc>
          <w:tcPr>
            <w:tcW w:w="0" w:type="auto"/>
            <w:shd w:val="clear" w:color="000000" w:fill="FFFFFF"/>
            <w:noWrap/>
            <w:vAlign w:val="center"/>
            <w:hideMark/>
          </w:tcPr>
          <w:p w14:paraId="3594A418" w14:textId="77777777" w:rsidR="00D26005" w:rsidRPr="002767AC" w:rsidRDefault="00D26005" w:rsidP="00D26005">
            <w:pPr>
              <w:rPr>
                <w:rFonts w:ascii="Arial" w:hAnsi="Arial"/>
                <w:sz w:val="14"/>
                <w:szCs w:val="14"/>
                <w:lang w:eastAsia="en-GB"/>
              </w:rPr>
            </w:pPr>
            <w:r w:rsidRPr="002767AC">
              <w:rPr>
                <w:rFonts w:ascii="Arial" w:hAnsi="Arial"/>
                <w:sz w:val="14"/>
                <w:szCs w:val="14"/>
                <w:lang w:eastAsia="en-GB"/>
              </w:rPr>
              <w:t> </w:t>
            </w:r>
          </w:p>
        </w:tc>
        <w:tc>
          <w:tcPr>
            <w:tcW w:w="813" w:type="dxa"/>
            <w:shd w:val="clear" w:color="000000" w:fill="FFFFFF"/>
            <w:noWrap/>
            <w:vAlign w:val="center"/>
            <w:hideMark/>
          </w:tcPr>
          <w:p w14:paraId="2267FE78"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 </w:t>
            </w:r>
          </w:p>
        </w:tc>
        <w:tc>
          <w:tcPr>
            <w:tcW w:w="485" w:type="dxa"/>
            <w:shd w:val="clear" w:color="000000" w:fill="FFFFFF"/>
            <w:noWrap/>
            <w:vAlign w:val="center"/>
            <w:hideMark/>
          </w:tcPr>
          <w:p w14:paraId="0A99FB98"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shd w:val="clear" w:color="000000" w:fill="FFFFFF"/>
            <w:noWrap/>
            <w:vAlign w:val="center"/>
            <w:hideMark/>
          </w:tcPr>
          <w:p w14:paraId="505599F5"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shd w:val="clear" w:color="000000" w:fill="FFFFFF"/>
            <w:noWrap/>
            <w:vAlign w:val="center"/>
            <w:hideMark/>
          </w:tcPr>
          <w:p w14:paraId="7F003E7E"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shd w:val="clear" w:color="000000" w:fill="FFFFFF"/>
            <w:noWrap/>
            <w:vAlign w:val="center"/>
            <w:hideMark/>
          </w:tcPr>
          <w:p w14:paraId="476A5698"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r>
      <w:tr w:rsidR="00D26005" w:rsidRPr="002767AC" w14:paraId="36443DDE" w14:textId="77777777" w:rsidTr="002767AC">
        <w:trPr>
          <w:trHeight w:val="885"/>
        </w:trPr>
        <w:tc>
          <w:tcPr>
            <w:tcW w:w="0" w:type="auto"/>
            <w:gridSpan w:val="2"/>
            <w:shd w:val="clear" w:color="000000" w:fill="D9D9D9"/>
            <w:vAlign w:val="center"/>
            <w:hideMark/>
          </w:tcPr>
          <w:p w14:paraId="7CDCAB65"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Delivery method / Incoterms:</w:t>
            </w:r>
            <w:r w:rsidRPr="002767AC">
              <w:rPr>
                <w:rFonts w:ascii="Arial" w:hAnsi="Arial"/>
                <w:b/>
                <w:bCs/>
                <w:sz w:val="18"/>
                <w:szCs w:val="18"/>
                <w:lang w:eastAsia="en-GB"/>
              </w:rPr>
              <w:br/>
            </w:r>
            <w:r w:rsidRPr="002767AC">
              <w:rPr>
                <w:rFonts w:ascii="Arial" w:hAnsi="Arial"/>
                <w:sz w:val="18"/>
                <w:szCs w:val="18"/>
                <w:lang w:eastAsia="en-GB"/>
              </w:rPr>
              <w:t>(if applicable)</w:t>
            </w:r>
          </w:p>
        </w:tc>
        <w:tc>
          <w:tcPr>
            <w:tcW w:w="0" w:type="auto"/>
            <w:gridSpan w:val="2"/>
            <w:shd w:val="clear" w:color="auto" w:fill="auto"/>
            <w:noWrap/>
            <w:vAlign w:val="center"/>
            <w:hideMark/>
          </w:tcPr>
          <w:p w14:paraId="38A84E55"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000000" w:fill="D9D9D9"/>
            <w:vAlign w:val="center"/>
            <w:hideMark/>
          </w:tcPr>
          <w:p w14:paraId="2BD1EA79"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Shipping  requirements:</w:t>
            </w:r>
          </w:p>
        </w:tc>
        <w:tc>
          <w:tcPr>
            <w:tcW w:w="0" w:type="auto"/>
            <w:shd w:val="clear" w:color="auto" w:fill="auto"/>
            <w:vAlign w:val="center"/>
            <w:hideMark/>
          </w:tcPr>
          <w:p w14:paraId="2F1CE466" w14:textId="77777777" w:rsidR="00D26005" w:rsidRPr="002767AC" w:rsidRDefault="00D26005" w:rsidP="00D26005">
            <w:pPr>
              <w:rPr>
                <w:rFonts w:ascii="Arial" w:hAnsi="Arial"/>
                <w:sz w:val="14"/>
                <w:szCs w:val="14"/>
                <w:lang w:eastAsia="en-GB"/>
              </w:rPr>
            </w:pPr>
            <w:r w:rsidRPr="002767AC">
              <w:rPr>
                <w:rFonts w:ascii="Arial" w:hAnsi="Arial"/>
                <w:sz w:val="14"/>
                <w:szCs w:val="14"/>
                <w:lang w:eastAsia="en-GB"/>
              </w:rPr>
              <w:t> </w:t>
            </w:r>
          </w:p>
        </w:tc>
        <w:tc>
          <w:tcPr>
            <w:tcW w:w="813" w:type="dxa"/>
            <w:shd w:val="clear" w:color="000000" w:fill="D9D9D9"/>
            <w:vAlign w:val="center"/>
            <w:hideMark/>
          </w:tcPr>
          <w:p w14:paraId="0272D8A0"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Required delivery date:</w:t>
            </w:r>
          </w:p>
        </w:tc>
        <w:tc>
          <w:tcPr>
            <w:tcW w:w="2017" w:type="dxa"/>
            <w:gridSpan w:val="2"/>
            <w:shd w:val="clear" w:color="auto" w:fill="auto"/>
            <w:noWrap/>
            <w:vAlign w:val="center"/>
            <w:hideMark/>
          </w:tcPr>
          <w:p w14:paraId="0AED351D"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shd w:val="clear" w:color="000000" w:fill="D9D9D9"/>
            <w:vAlign w:val="center"/>
            <w:hideMark/>
          </w:tcPr>
          <w:p w14:paraId="491B5BD9"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Payment terms:</w:t>
            </w:r>
          </w:p>
        </w:tc>
        <w:tc>
          <w:tcPr>
            <w:tcW w:w="0" w:type="auto"/>
            <w:shd w:val="clear" w:color="auto" w:fill="auto"/>
            <w:noWrap/>
            <w:vAlign w:val="center"/>
            <w:hideMark/>
          </w:tcPr>
          <w:p w14:paraId="399F7B26" w14:textId="77777777" w:rsidR="00D26005" w:rsidRPr="002767AC" w:rsidRDefault="00D26005" w:rsidP="00D26005">
            <w:pPr>
              <w:rPr>
                <w:rFonts w:ascii="Arial" w:hAnsi="Arial"/>
                <w:sz w:val="14"/>
                <w:szCs w:val="14"/>
                <w:lang w:eastAsia="en-GB"/>
              </w:rPr>
            </w:pPr>
            <w:r w:rsidRPr="002767AC">
              <w:rPr>
                <w:rFonts w:ascii="Arial" w:hAnsi="Arial"/>
                <w:sz w:val="14"/>
                <w:szCs w:val="14"/>
                <w:lang w:eastAsia="en-GB"/>
              </w:rPr>
              <w:t> </w:t>
            </w:r>
          </w:p>
        </w:tc>
      </w:tr>
      <w:tr w:rsidR="00D26005" w:rsidRPr="002767AC" w14:paraId="7AD8B00E" w14:textId="77777777" w:rsidTr="002767AC">
        <w:trPr>
          <w:trHeight w:val="198"/>
        </w:trPr>
        <w:tc>
          <w:tcPr>
            <w:tcW w:w="0" w:type="auto"/>
            <w:shd w:val="clear" w:color="auto" w:fill="auto"/>
            <w:noWrap/>
            <w:vAlign w:val="center"/>
            <w:hideMark/>
          </w:tcPr>
          <w:p w14:paraId="7306380D" w14:textId="77777777" w:rsidR="00D26005" w:rsidRPr="002767AC" w:rsidRDefault="00D26005" w:rsidP="00D26005">
            <w:pPr>
              <w:rPr>
                <w:rFonts w:ascii="Arial" w:hAnsi="Arial"/>
                <w:sz w:val="18"/>
                <w:szCs w:val="18"/>
                <w:lang w:eastAsia="en-GB"/>
              </w:rPr>
            </w:pPr>
          </w:p>
        </w:tc>
        <w:tc>
          <w:tcPr>
            <w:tcW w:w="0" w:type="auto"/>
            <w:shd w:val="clear" w:color="auto" w:fill="auto"/>
            <w:noWrap/>
            <w:vAlign w:val="center"/>
            <w:hideMark/>
          </w:tcPr>
          <w:p w14:paraId="50A132B9" w14:textId="77777777" w:rsidR="00D26005" w:rsidRPr="002767AC" w:rsidRDefault="00D26005" w:rsidP="00D26005">
            <w:pPr>
              <w:jc w:val="center"/>
              <w:rPr>
                <w:rFonts w:ascii="Times New Roman" w:hAnsi="Times New Roman" w:cs="Times New Roman"/>
                <w:sz w:val="18"/>
                <w:szCs w:val="18"/>
                <w:lang w:eastAsia="en-GB"/>
              </w:rPr>
            </w:pPr>
          </w:p>
        </w:tc>
        <w:tc>
          <w:tcPr>
            <w:tcW w:w="0" w:type="auto"/>
            <w:shd w:val="clear" w:color="auto" w:fill="auto"/>
            <w:noWrap/>
            <w:vAlign w:val="center"/>
            <w:hideMark/>
          </w:tcPr>
          <w:p w14:paraId="5323C18A" w14:textId="77777777" w:rsidR="00D26005" w:rsidRPr="002767AC" w:rsidRDefault="00D26005" w:rsidP="00D26005">
            <w:pPr>
              <w:jc w:val="center"/>
              <w:rPr>
                <w:rFonts w:ascii="Times New Roman" w:hAnsi="Times New Roman" w:cs="Times New Roman"/>
                <w:sz w:val="18"/>
                <w:szCs w:val="18"/>
                <w:lang w:eastAsia="en-GB"/>
              </w:rPr>
            </w:pPr>
          </w:p>
        </w:tc>
        <w:tc>
          <w:tcPr>
            <w:tcW w:w="0" w:type="auto"/>
            <w:shd w:val="clear" w:color="000000" w:fill="FFFFFF"/>
            <w:noWrap/>
            <w:vAlign w:val="center"/>
            <w:hideMark/>
          </w:tcPr>
          <w:p w14:paraId="1DC4BF46"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 </w:t>
            </w:r>
          </w:p>
        </w:tc>
        <w:tc>
          <w:tcPr>
            <w:tcW w:w="0" w:type="auto"/>
            <w:shd w:val="clear" w:color="000000" w:fill="FFFFFF"/>
            <w:noWrap/>
            <w:vAlign w:val="center"/>
            <w:hideMark/>
          </w:tcPr>
          <w:p w14:paraId="1FEAA8BD"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 </w:t>
            </w:r>
          </w:p>
        </w:tc>
        <w:tc>
          <w:tcPr>
            <w:tcW w:w="0" w:type="auto"/>
            <w:shd w:val="clear" w:color="000000" w:fill="FFFFFF"/>
            <w:noWrap/>
            <w:vAlign w:val="center"/>
            <w:hideMark/>
          </w:tcPr>
          <w:p w14:paraId="08581901"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813" w:type="dxa"/>
            <w:shd w:val="clear" w:color="000000" w:fill="FFFFFF"/>
            <w:noWrap/>
            <w:vAlign w:val="center"/>
            <w:hideMark/>
          </w:tcPr>
          <w:p w14:paraId="36C3F3A3" w14:textId="77777777" w:rsidR="00D26005" w:rsidRPr="002767AC" w:rsidRDefault="00D26005" w:rsidP="00D26005">
            <w:pPr>
              <w:jc w:val="center"/>
              <w:rPr>
                <w:rFonts w:ascii="Arial" w:hAnsi="Arial"/>
                <w:b/>
                <w:bCs/>
                <w:sz w:val="14"/>
                <w:szCs w:val="14"/>
                <w:lang w:eastAsia="en-GB"/>
              </w:rPr>
            </w:pPr>
            <w:r w:rsidRPr="002767AC">
              <w:rPr>
                <w:rFonts w:ascii="Arial" w:hAnsi="Arial"/>
                <w:b/>
                <w:bCs/>
                <w:sz w:val="14"/>
                <w:szCs w:val="14"/>
                <w:lang w:eastAsia="en-GB"/>
              </w:rPr>
              <w:t> </w:t>
            </w:r>
          </w:p>
        </w:tc>
        <w:tc>
          <w:tcPr>
            <w:tcW w:w="485" w:type="dxa"/>
            <w:shd w:val="clear" w:color="000000" w:fill="FFFFFF"/>
            <w:noWrap/>
            <w:vAlign w:val="center"/>
            <w:hideMark/>
          </w:tcPr>
          <w:p w14:paraId="16667781"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shd w:val="clear" w:color="000000" w:fill="FFFFFF"/>
            <w:noWrap/>
            <w:vAlign w:val="center"/>
            <w:hideMark/>
          </w:tcPr>
          <w:p w14:paraId="740347AF"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shd w:val="clear" w:color="000000" w:fill="FFFFFF"/>
            <w:noWrap/>
            <w:vAlign w:val="center"/>
            <w:hideMark/>
          </w:tcPr>
          <w:p w14:paraId="3CE1EAC7"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shd w:val="clear" w:color="000000" w:fill="FFFFFF"/>
            <w:noWrap/>
            <w:vAlign w:val="center"/>
            <w:hideMark/>
          </w:tcPr>
          <w:p w14:paraId="41F8A4D7"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r>
      <w:tr w:rsidR="00D26005" w:rsidRPr="002767AC" w14:paraId="5864F20D" w14:textId="77777777" w:rsidTr="002767AC">
        <w:trPr>
          <w:trHeight w:val="750"/>
        </w:trPr>
        <w:tc>
          <w:tcPr>
            <w:tcW w:w="0" w:type="auto"/>
            <w:shd w:val="clear" w:color="000000" w:fill="D9D9D9"/>
            <w:vAlign w:val="center"/>
            <w:hideMark/>
          </w:tcPr>
          <w:p w14:paraId="65E71520" w14:textId="77777777" w:rsidR="00D26005" w:rsidRPr="002767AC" w:rsidRDefault="00D26005" w:rsidP="00D26005">
            <w:pPr>
              <w:jc w:val="center"/>
              <w:rPr>
                <w:rFonts w:ascii="Arial" w:hAnsi="Arial"/>
                <w:b/>
                <w:bCs/>
                <w:sz w:val="18"/>
                <w:szCs w:val="18"/>
                <w:lang w:eastAsia="en-GB"/>
              </w:rPr>
            </w:pPr>
            <w:r w:rsidRPr="002767AC">
              <w:rPr>
                <w:rFonts w:ascii="Arial" w:hAnsi="Arial"/>
                <w:b/>
                <w:bCs/>
                <w:sz w:val="18"/>
                <w:szCs w:val="18"/>
                <w:lang w:eastAsia="en-GB"/>
              </w:rPr>
              <w:t>Project code</w:t>
            </w:r>
          </w:p>
        </w:tc>
        <w:tc>
          <w:tcPr>
            <w:tcW w:w="0" w:type="auto"/>
            <w:shd w:val="clear" w:color="000000" w:fill="D9D9D9"/>
            <w:vAlign w:val="center"/>
            <w:hideMark/>
          </w:tcPr>
          <w:p w14:paraId="6D225932" w14:textId="77777777" w:rsidR="00D26005" w:rsidRPr="002767AC" w:rsidRDefault="00D26005" w:rsidP="00D26005">
            <w:pPr>
              <w:jc w:val="center"/>
              <w:rPr>
                <w:rFonts w:ascii="Arial" w:hAnsi="Arial"/>
                <w:b/>
                <w:bCs/>
                <w:sz w:val="18"/>
                <w:szCs w:val="18"/>
                <w:lang w:eastAsia="en-GB"/>
              </w:rPr>
            </w:pPr>
            <w:r w:rsidRPr="002767AC">
              <w:rPr>
                <w:rFonts w:ascii="Arial" w:hAnsi="Arial"/>
                <w:b/>
                <w:bCs/>
                <w:sz w:val="18"/>
                <w:szCs w:val="18"/>
                <w:lang w:eastAsia="en-GB"/>
              </w:rPr>
              <w:t>SOF code</w:t>
            </w:r>
          </w:p>
        </w:tc>
        <w:tc>
          <w:tcPr>
            <w:tcW w:w="0" w:type="auto"/>
            <w:shd w:val="clear" w:color="000000" w:fill="D9D9D9"/>
            <w:noWrap/>
            <w:vAlign w:val="center"/>
            <w:hideMark/>
          </w:tcPr>
          <w:p w14:paraId="59C4B492" w14:textId="77777777" w:rsidR="00D26005" w:rsidRPr="002767AC" w:rsidRDefault="00D26005" w:rsidP="00D26005">
            <w:pPr>
              <w:jc w:val="center"/>
              <w:rPr>
                <w:rFonts w:ascii="Arial" w:hAnsi="Arial"/>
                <w:b/>
                <w:bCs/>
                <w:sz w:val="18"/>
                <w:szCs w:val="18"/>
                <w:lang w:eastAsia="en-GB"/>
              </w:rPr>
            </w:pPr>
            <w:r w:rsidRPr="002767AC">
              <w:rPr>
                <w:rFonts w:ascii="Arial" w:hAnsi="Arial"/>
                <w:b/>
                <w:bCs/>
                <w:sz w:val="18"/>
                <w:szCs w:val="18"/>
                <w:lang w:eastAsia="en-GB"/>
              </w:rPr>
              <w:t>PR no.</w:t>
            </w:r>
          </w:p>
        </w:tc>
        <w:tc>
          <w:tcPr>
            <w:tcW w:w="0" w:type="auto"/>
            <w:shd w:val="clear" w:color="000000" w:fill="D9D9D9"/>
            <w:vAlign w:val="center"/>
            <w:hideMark/>
          </w:tcPr>
          <w:p w14:paraId="6A5023F9" w14:textId="77777777" w:rsidR="00D26005" w:rsidRPr="002767AC" w:rsidRDefault="00D26005" w:rsidP="00D26005">
            <w:pPr>
              <w:jc w:val="center"/>
              <w:rPr>
                <w:rFonts w:ascii="Arial" w:hAnsi="Arial"/>
                <w:b/>
                <w:bCs/>
                <w:sz w:val="18"/>
                <w:szCs w:val="18"/>
                <w:lang w:eastAsia="en-GB"/>
              </w:rPr>
            </w:pPr>
            <w:r w:rsidRPr="002767AC">
              <w:rPr>
                <w:rFonts w:ascii="Arial" w:hAnsi="Arial"/>
                <w:b/>
                <w:bCs/>
                <w:sz w:val="18"/>
                <w:szCs w:val="18"/>
                <w:lang w:eastAsia="en-GB"/>
              </w:rPr>
              <w:t xml:space="preserve">Line Item No. </w:t>
            </w:r>
          </w:p>
        </w:tc>
        <w:tc>
          <w:tcPr>
            <w:tcW w:w="0" w:type="auto"/>
            <w:shd w:val="clear" w:color="000000" w:fill="D9D9D9"/>
            <w:vAlign w:val="center"/>
            <w:hideMark/>
          </w:tcPr>
          <w:p w14:paraId="1F80E69E" w14:textId="77777777" w:rsidR="00D26005" w:rsidRPr="002767AC" w:rsidRDefault="00D26005" w:rsidP="00D26005">
            <w:pPr>
              <w:jc w:val="center"/>
              <w:rPr>
                <w:rFonts w:ascii="Arial" w:hAnsi="Arial"/>
                <w:b/>
                <w:bCs/>
                <w:sz w:val="14"/>
                <w:szCs w:val="14"/>
                <w:lang w:eastAsia="en-GB"/>
              </w:rPr>
            </w:pPr>
            <w:r w:rsidRPr="002767AC">
              <w:rPr>
                <w:rFonts w:ascii="Arial" w:hAnsi="Arial"/>
                <w:b/>
                <w:bCs/>
                <w:sz w:val="14"/>
                <w:szCs w:val="14"/>
                <w:lang w:eastAsia="en-GB"/>
              </w:rPr>
              <w:t>Product Code</w:t>
            </w:r>
          </w:p>
        </w:tc>
        <w:tc>
          <w:tcPr>
            <w:tcW w:w="0" w:type="auto"/>
            <w:shd w:val="clear" w:color="000000" w:fill="D9D9D9"/>
            <w:vAlign w:val="center"/>
            <w:hideMark/>
          </w:tcPr>
          <w:p w14:paraId="2F1C091A"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Description of Goods/Services</w:t>
            </w:r>
            <w:r w:rsidRPr="002767AC">
              <w:rPr>
                <w:rFonts w:ascii="Arial" w:hAnsi="Arial"/>
                <w:b/>
                <w:bCs/>
                <w:sz w:val="14"/>
                <w:szCs w:val="14"/>
                <w:lang w:eastAsia="en-GB"/>
              </w:rPr>
              <w:br/>
            </w:r>
            <w:r w:rsidRPr="002767AC">
              <w:rPr>
                <w:rFonts w:ascii="Arial" w:hAnsi="Arial"/>
                <w:sz w:val="14"/>
                <w:szCs w:val="14"/>
                <w:lang w:eastAsia="en-GB"/>
              </w:rPr>
              <w:t>(add technical specification as attachment if very detailed)</w:t>
            </w:r>
          </w:p>
        </w:tc>
        <w:tc>
          <w:tcPr>
            <w:tcW w:w="813" w:type="dxa"/>
            <w:shd w:val="clear" w:color="000000" w:fill="D9D9D9"/>
            <w:vAlign w:val="center"/>
            <w:hideMark/>
          </w:tcPr>
          <w:p w14:paraId="6195EBC8" w14:textId="77777777" w:rsidR="00D26005" w:rsidRPr="002767AC" w:rsidRDefault="00D26005" w:rsidP="00D26005">
            <w:pPr>
              <w:jc w:val="center"/>
              <w:rPr>
                <w:rFonts w:ascii="Arial" w:hAnsi="Arial"/>
                <w:b/>
                <w:bCs/>
                <w:sz w:val="14"/>
                <w:szCs w:val="14"/>
                <w:lang w:eastAsia="en-GB"/>
              </w:rPr>
            </w:pPr>
            <w:r w:rsidRPr="002767AC">
              <w:rPr>
                <w:rFonts w:ascii="Arial" w:hAnsi="Arial"/>
                <w:b/>
                <w:bCs/>
                <w:sz w:val="14"/>
                <w:szCs w:val="14"/>
                <w:lang w:eastAsia="en-GB"/>
              </w:rPr>
              <w:t>Unit/Form</w:t>
            </w:r>
          </w:p>
        </w:tc>
        <w:tc>
          <w:tcPr>
            <w:tcW w:w="485" w:type="dxa"/>
            <w:shd w:val="clear" w:color="000000" w:fill="D9D9D9"/>
            <w:vAlign w:val="center"/>
            <w:hideMark/>
          </w:tcPr>
          <w:p w14:paraId="4F83407B" w14:textId="77777777" w:rsidR="00D26005" w:rsidRPr="002767AC" w:rsidRDefault="00D26005" w:rsidP="00D26005">
            <w:pPr>
              <w:jc w:val="center"/>
              <w:rPr>
                <w:rFonts w:ascii="Arial" w:hAnsi="Arial"/>
                <w:b/>
                <w:bCs/>
                <w:sz w:val="14"/>
                <w:szCs w:val="14"/>
                <w:lang w:eastAsia="en-GB"/>
              </w:rPr>
            </w:pPr>
            <w:r w:rsidRPr="002767AC">
              <w:rPr>
                <w:rFonts w:ascii="Arial" w:hAnsi="Arial"/>
                <w:b/>
                <w:bCs/>
                <w:sz w:val="14"/>
                <w:szCs w:val="14"/>
                <w:lang w:eastAsia="en-GB"/>
              </w:rPr>
              <w:t xml:space="preserve">Quantity required </w:t>
            </w:r>
          </w:p>
        </w:tc>
        <w:tc>
          <w:tcPr>
            <w:tcW w:w="0" w:type="auto"/>
            <w:shd w:val="clear" w:color="000000" w:fill="D9D9D9"/>
            <w:vAlign w:val="center"/>
            <w:hideMark/>
          </w:tcPr>
          <w:p w14:paraId="794D8CF1" w14:textId="77777777" w:rsidR="00D26005" w:rsidRPr="002767AC" w:rsidRDefault="00D26005" w:rsidP="00D26005">
            <w:pPr>
              <w:jc w:val="center"/>
              <w:rPr>
                <w:rFonts w:ascii="Arial" w:hAnsi="Arial"/>
                <w:b/>
                <w:bCs/>
                <w:sz w:val="14"/>
                <w:szCs w:val="14"/>
                <w:lang w:eastAsia="en-GB"/>
              </w:rPr>
            </w:pPr>
            <w:r w:rsidRPr="002767AC">
              <w:rPr>
                <w:rFonts w:ascii="Arial" w:hAnsi="Arial"/>
                <w:b/>
                <w:bCs/>
                <w:sz w:val="14"/>
                <w:szCs w:val="14"/>
                <w:lang w:eastAsia="en-GB"/>
              </w:rPr>
              <w:t xml:space="preserve">Currency </w:t>
            </w:r>
          </w:p>
        </w:tc>
        <w:tc>
          <w:tcPr>
            <w:tcW w:w="0" w:type="auto"/>
            <w:shd w:val="clear" w:color="000000" w:fill="D9D9D9"/>
            <w:noWrap/>
            <w:vAlign w:val="center"/>
            <w:hideMark/>
          </w:tcPr>
          <w:p w14:paraId="2F24E6B9" w14:textId="77777777" w:rsidR="00D26005" w:rsidRPr="002767AC" w:rsidRDefault="00D26005" w:rsidP="00D26005">
            <w:pPr>
              <w:jc w:val="center"/>
              <w:rPr>
                <w:rFonts w:ascii="Arial" w:hAnsi="Arial"/>
                <w:b/>
                <w:bCs/>
                <w:sz w:val="14"/>
                <w:szCs w:val="14"/>
                <w:lang w:eastAsia="en-GB"/>
              </w:rPr>
            </w:pPr>
            <w:r w:rsidRPr="002767AC">
              <w:rPr>
                <w:rFonts w:ascii="Arial" w:hAnsi="Arial"/>
                <w:b/>
                <w:bCs/>
                <w:sz w:val="14"/>
                <w:szCs w:val="14"/>
                <w:lang w:eastAsia="en-GB"/>
              </w:rPr>
              <w:t>Unit Price</w:t>
            </w:r>
          </w:p>
        </w:tc>
        <w:tc>
          <w:tcPr>
            <w:tcW w:w="0" w:type="auto"/>
            <w:shd w:val="clear" w:color="000000" w:fill="D9D9D9"/>
            <w:noWrap/>
            <w:vAlign w:val="center"/>
            <w:hideMark/>
          </w:tcPr>
          <w:p w14:paraId="35B413B6" w14:textId="77777777" w:rsidR="00D26005" w:rsidRPr="002767AC" w:rsidRDefault="00D26005" w:rsidP="00D26005">
            <w:pPr>
              <w:jc w:val="center"/>
              <w:rPr>
                <w:rFonts w:ascii="Arial" w:hAnsi="Arial"/>
                <w:b/>
                <w:bCs/>
                <w:sz w:val="14"/>
                <w:szCs w:val="14"/>
                <w:lang w:eastAsia="en-GB"/>
              </w:rPr>
            </w:pPr>
            <w:r w:rsidRPr="002767AC">
              <w:rPr>
                <w:rFonts w:ascii="Arial" w:hAnsi="Arial"/>
                <w:b/>
                <w:bCs/>
                <w:sz w:val="14"/>
                <w:szCs w:val="14"/>
                <w:lang w:eastAsia="en-GB"/>
              </w:rPr>
              <w:t>Total Price</w:t>
            </w:r>
          </w:p>
        </w:tc>
      </w:tr>
      <w:tr w:rsidR="00D26005" w:rsidRPr="002767AC" w14:paraId="1C1B35BF" w14:textId="77777777" w:rsidTr="002767AC">
        <w:trPr>
          <w:trHeight w:val="390"/>
        </w:trPr>
        <w:tc>
          <w:tcPr>
            <w:tcW w:w="0" w:type="auto"/>
            <w:shd w:val="clear" w:color="auto" w:fill="auto"/>
            <w:noWrap/>
            <w:vAlign w:val="center"/>
            <w:hideMark/>
          </w:tcPr>
          <w:p w14:paraId="33A6BAC2"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auto" w:fill="auto"/>
            <w:noWrap/>
            <w:vAlign w:val="center"/>
            <w:hideMark/>
          </w:tcPr>
          <w:p w14:paraId="1E577CBF"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auto" w:fill="auto"/>
            <w:noWrap/>
            <w:vAlign w:val="center"/>
            <w:hideMark/>
          </w:tcPr>
          <w:p w14:paraId="1D595DD1" w14:textId="77777777" w:rsidR="00D26005" w:rsidRPr="002767AC" w:rsidRDefault="00D26005" w:rsidP="00D26005">
            <w:pPr>
              <w:rPr>
                <w:rFonts w:ascii="Arial" w:hAnsi="Arial"/>
                <w:sz w:val="18"/>
                <w:szCs w:val="18"/>
                <w:lang w:eastAsia="en-GB"/>
              </w:rPr>
            </w:pPr>
            <w:r w:rsidRPr="002767AC">
              <w:rPr>
                <w:rFonts w:ascii="Arial" w:hAnsi="Arial"/>
                <w:sz w:val="18"/>
                <w:szCs w:val="18"/>
                <w:lang w:eastAsia="en-GB"/>
              </w:rPr>
              <w:t> </w:t>
            </w:r>
          </w:p>
        </w:tc>
        <w:tc>
          <w:tcPr>
            <w:tcW w:w="0" w:type="auto"/>
            <w:shd w:val="clear" w:color="auto" w:fill="auto"/>
            <w:noWrap/>
            <w:vAlign w:val="center"/>
            <w:hideMark/>
          </w:tcPr>
          <w:p w14:paraId="0870D7C5"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auto" w:fill="auto"/>
            <w:noWrap/>
            <w:vAlign w:val="center"/>
            <w:hideMark/>
          </w:tcPr>
          <w:p w14:paraId="6C1266EC"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shd w:val="clear" w:color="auto" w:fill="auto"/>
            <w:vAlign w:val="center"/>
            <w:hideMark/>
          </w:tcPr>
          <w:p w14:paraId="19035B15" w14:textId="77777777" w:rsidR="00D26005" w:rsidRPr="002767AC" w:rsidRDefault="00D26005" w:rsidP="00D26005">
            <w:pPr>
              <w:rPr>
                <w:rFonts w:ascii="Arial" w:hAnsi="Arial"/>
                <w:sz w:val="14"/>
                <w:szCs w:val="14"/>
                <w:lang w:eastAsia="en-GB"/>
              </w:rPr>
            </w:pPr>
            <w:r w:rsidRPr="002767AC">
              <w:rPr>
                <w:rFonts w:ascii="Arial" w:hAnsi="Arial"/>
                <w:sz w:val="14"/>
                <w:szCs w:val="14"/>
                <w:lang w:eastAsia="en-GB"/>
              </w:rPr>
              <w:t> </w:t>
            </w:r>
          </w:p>
        </w:tc>
        <w:tc>
          <w:tcPr>
            <w:tcW w:w="813" w:type="dxa"/>
            <w:shd w:val="clear" w:color="auto" w:fill="auto"/>
            <w:noWrap/>
            <w:vAlign w:val="center"/>
            <w:hideMark/>
          </w:tcPr>
          <w:p w14:paraId="30C9E51C"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485" w:type="dxa"/>
            <w:shd w:val="clear" w:color="auto" w:fill="auto"/>
            <w:noWrap/>
            <w:vAlign w:val="center"/>
            <w:hideMark/>
          </w:tcPr>
          <w:p w14:paraId="4C672AA7"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shd w:val="clear" w:color="auto" w:fill="auto"/>
            <w:noWrap/>
            <w:vAlign w:val="center"/>
            <w:hideMark/>
          </w:tcPr>
          <w:p w14:paraId="2CDC2D73"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shd w:val="clear" w:color="auto" w:fill="auto"/>
            <w:noWrap/>
            <w:vAlign w:val="center"/>
            <w:hideMark/>
          </w:tcPr>
          <w:p w14:paraId="15C85405" w14:textId="77777777" w:rsidR="00D26005" w:rsidRPr="002767AC" w:rsidRDefault="00D26005" w:rsidP="00D26005">
            <w:pPr>
              <w:jc w:val="right"/>
              <w:rPr>
                <w:rFonts w:ascii="Arial" w:hAnsi="Arial"/>
                <w:sz w:val="14"/>
                <w:szCs w:val="14"/>
                <w:lang w:eastAsia="en-GB"/>
              </w:rPr>
            </w:pPr>
            <w:r w:rsidRPr="002767AC">
              <w:rPr>
                <w:rFonts w:ascii="Arial" w:hAnsi="Arial"/>
                <w:sz w:val="14"/>
                <w:szCs w:val="14"/>
                <w:lang w:eastAsia="en-GB"/>
              </w:rPr>
              <w:t> </w:t>
            </w:r>
          </w:p>
        </w:tc>
        <w:tc>
          <w:tcPr>
            <w:tcW w:w="0" w:type="auto"/>
            <w:shd w:val="clear" w:color="auto" w:fill="auto"/>
            <w:noWrap/>
            <w:vAlign w:val="center"/>
            <w:hideMark/>
          </w:tcPr>
          <w:p w14:paraId="414C02FB" w14:textId="77777777" w:rsidR="00D26005" w:rsidRPr="002767AC" w:rsidRDefault="00D26005" w:rsidP="00D26005">
            <w:pPr>
              <w:jc w:val="right"/>
              <w:rPr>
                <w:rFonts w:ascii="Arial" w:hAnsi="Arial"/>
                <w:sz w:val="14"/>
                <w:szCs w:val="14"/>
                <w:lang w:eastAsia="en-GB"/>
              </w:rPr>
            </w:pPr>
            <w:r w:rsidRPr="002767AC">
              <w:rPr>
                <w:rFonts w:ascii="Arial" w:hAnsi="Arial"/>
                <w:sz w:val="14"/>
                <w:szCs w:val="14"/>
                <w:lang w:eastAsia="en-GB"/>
              </w:rPr>
              <w:t> </w:t>
            </w:r>
          </w:p>
        </w:tc>
      </w:tr>
      <w:tr w:rsidR="00D26005" w:rsidRPr="002767AC" w14:paraId="125C6523" w14:textId="77777777" w:rsidTr="002767AC">
        <w:trPr>
          <w:trHeight w:val="390"/>
        </w:trPr>
        <w:tc>
          <w:tcPr>
            <w:tcW w:w="0" w:type="auto"/>
            <w:shd w:val="clear" w:color="auto" w:fill="auto"/>
            <w:noWrap/>
            <w:vAlign w:val="center"/>
            <w:hideMark/>
          </w:tcPr>
          <w:p w14:paraId="5AE99CB4"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auto" w:fill="auto"/>
            <w:noWrap/>
            <w:vAlign w:val="center"/>
            <w:hideMark/>
          </w:tcPr>
          <w:p w14:paraId="4F2D87B2"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auto" w:fill="auto"/>
            <w:noWrap/>
            <w:vAlign w:val="center"/>
            <w:hideMark/>
          </w:tcPr>
          <w:p w14:paraId="20BB9D7E" w14:textId="77777777" w:rsidR="00D26005" w:rsidRPr="002767AC" w:rsidRDefault="00D26005" w:rsidP="00D26005">
            <w:pPr>
              <w:rPr>
                <w:rFonts w:ascii="Arial" w:hAnsi="Arial"/>
                <w:sz w:val="18"/>
                <w:szCs w:val="18"/>
                <w:lang w:eastAsia="en-GB"/>
              </w:rPr>
            </w:pPr>
            <w:r w:rsidRPr="002767AC">
              <w:rPr>
                <w:rFonts w:ascii="Arial" w:hAnsi="Arial"/>
                <w:sz w:val="18"/>
                <w:szCs w:val="18"/>
                <w:lang w:eastAsia="en-GB"/>
              </w:rPr>
              <w:t> </w:t>
            </w:r>
          </w:p>
        </w:tc>
        <w:tc>
          <w:tcPr>
            <w:tcW w:w="0" w:type="auto"/>
            <w:shd w:val="clear" w:color="auto" w:fill="auto"/>
            <w:noWrap/>
            <w:vAlign w:val="center"/>
            <w:hideMark/>
          </w:tcPr>
          <w:p w14:paraId="5895BED8"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auto" w:fill="auto"/>
            <w:noWrap/>
            <w:vAlign w:val="center"/>
            <w:hideMark/>
          </w:tcPr>
          <w:p w14:paraId="03C736AB"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shd w:val="clear" w:color="auto" w:fill="auto"/>
            <w:vAlign w:val="center"/>
            <w:hideMark/>
          </w:tcPr>
          <w:p w14:paraId="0C88FB91" w14:textId="77777777" w:rsidR="00D26005" w:rsidRPr="002767AC" w:rsidRDefault="00D26005" w:rsidP="00D26005">
            <w:pPr>
              <w:rPr>
                <w:rFonts w:ascii="Arial" w:hAnsi="Arial"/>
                <w:sz w:val="14"/>
                <w:szCs w:val="14"/>
                <w:lang w:eastAsia="en-GB"/>
              </w:rPr>
            </w:pPr>
            <w:r w:rsidRPr="002767AC">
              <w:rPr>
                <w:rFonts w:ascii="Arial" w:hAnsi="Arial"/>
                <w:sz w:val="14"/>
                <w:szCs w:val="14"/>
                <w:lang w:eastAsia="en-GB"/>
              </w:rPr>
              <w:t> </w:t>
            </w:r>
          </w:p>
        </w:tc>
        <w:tc>
          <w:tcPr>
            <w:tcW w:w="813" w:type="dxa"/>
            <w:shd w:val="clear" w:color="auto" w:fill="auto"/>
            <w:noWrap/>
            <w:vAlign w:val="center"/>
            <w:hideMark/>
          </w:tcPr>
          <w:p w14:paraId="7E279B0D"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485" w:type="dxa"/>
            <w:shd w:val="clear" w:color="auto" w:fill="auto"/>
            <w:noWrap/>
            <w:vAlign w:val="center"/>
            <w:hideMark/>
          </w:tcPr>
          <w:p w14:paraId="50743676"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shd w:val="clear" w:color="auto" w:fill="auto"/>
            <w:noWrap/>
            <w:vAlign w:val="center"/>
            <w:hideMark/>
          </w:tcPr>
          <w:p w14:paraId="155A26B6"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shd w:val="clear" w:color="auto" w:fill="auto"/>
            <w:noWrap/>
            <w:vAlign w:val="center"/>
            <w:hideMark/>
          </w:tcPr>
          <w:p w14:paraId="3E8BBF6D" w14:textId="77777777" w:rsidR="00D26005" w:rsidRPr="002767AC" w:rsidRDefault="00D26005" w:rsidP="00D26005">
            <w:pPr>
              <w:jc w:val="right"/>
              <w:rPr>
                <w:rFonts w:ascii="Arial" w:hAnsi="Arial"/>
                <w:sz w:val="14"/>
                <w:szCs w:val="14"/>
                <w:lang w:eastAsia="en-GB"/>
              </w:rPr>
            </w:pPr>
            <w:r w:rsidRPr="002767AC">
              <w:rPr>
                <w:rFonts w:ascii="Arial" w:hAnsi="Arial"/>
                <w:sz w:val="14"/>
                <w:szCs w:val="14"/>
                <w:lang w:eastAsia="en-GB"/>
              </w:rPr>
              <w:t> </w:t>
            </w:r>
          </w:p>
        </w:tc>
        <w:tc>
          <w:tcPr>
            <w:tcW w:w="0" w:type="auto"/>
            <w:shd w:val="clear" w:color="auto" w:fill="auto"/>
            <w:noWrap/>
            <w:vAlign w:val="center"/>
            <w:hideMark/>
          </w:tcPr>
          <w:p w14:paraId="123B91FD" w14:textId="77777777" w:rsidR="00D26005" w:rsidRPr="002767AC" w:rsidRDefault="00D26005" w:rsidP="00D26005">
            <w:pPr>
              <w:jc w:val="right"/>
              <w:rPr>
                <w:rFonts w:ascii="Arial" w:hAnsi="Arial"/>
                <w:sz w:val="14"/>
                <w:szCs w:val="14"/>
                <w:lang w:eastAsia="en-GB"/>
              </w:rPr>
            </w:pPr>
            <w:r w:rsidRPr="002767AC">
              <w:rPr>
                <w:rFonts w:ascii="Arial" w:hAnsi="Arial"/>
                <w:sz w:val="14"/>
                <w:szCs w:val="14"/>
                <w:lang w:eastAsia="en-GB"/>
              </w:rPr>
              <w:t> </w:t>
            </w:r>
          </w:p>
        </w:tc>
      </w:tr>
      <w:tr w:rsidR="00D26005" w:rsidRPr="002767AC" w14:paraId="76C032B0" w14:textId="77777777" w:rsidTr="002767AC">
        <w:trPr>
          <w:trHeight w:val="390"/>
        </w:trPr>
        <w:tc>
          <w:tcPr>
            <w:tcW w:w="0" w:type="auto"/>
            <w:shd w:val="clear" w:color="auto" w:fill="auto"/>
            <w:noWrap/>
            <w:vAlign w:val="center"/>
          </w:tcPr>
          <w:p w14:paraId="27B0429F" w14:textId="77777777" w:rsidR="00D26005" w:rsidRPr="002767AC" w:rsidRDefault="00D26005" w:rsidP="00D26005">
            <w:pPr>
              <w:jc w:val="center"/>
              <w:rPr>
                <w:rFonts w:ascii="Arial" w:hAnsi="Arial"/>
                <w:sz w:val="18"/>
                <w:szCs w:val="18"/>
                <w:lang w:eastAsia="en-GB"/>
              </w:rPr>
            </w:pPr>
          </w:p>
        </w:tc>
        <w:tc>
          <w:tcPr>
            <w:tcW w:w="0" w:type="auto"/>
            <w:shd w:val="clear" w:color="auto" w:fill="auto"/>
            <w:noWrap/>
            <w:vAlign w:val="center"/>
          </w:tcPr>
          <w:p w14:paraId="2FF88B21" w14:textId="77777777" w:rsidR="00D26005" w:rsidRPr="002767AC" w:rsidRDefault="00D26005" w:rsidP="00D26005">
            <w:pPr>
              <w:jc w:val="center"/>
              <w:rPr>
                <w:rFonts w:ascii="Arial" w:hAnsi="Arial"/>
                <w:sz w:val="18"/>
                <w:szCs w:val="18"/>
                <w:lang w:eastAsia="en-GB"/>
              </w:rPr>
            </w:pPr>
          </w:p>
        </w:tc>
        <w:tc>
          <w:tcPr>
            <w:tcW w:w="0" w:type="auto"/>
            <w:shd w:val="clear" w:color="auto" w:fill="auto"/>
            <w:noWrap/>
            <w:vAlign w:val="center"/>
          </w:tcPr>
          <w:p w14:paraId="6CFE41C2" w14:textId="77777777" w:rsidR="00D26005" w:rsidRPr="002767AC" w:rsidRDefault="00D26005" w:rsidP="00D26005">
            <w:pPr>
              <w:rPr>
                <w:rFonts w:ascii="Arial" w:hAnsi="Arial"/>
                <w:sz w:val="18"/>
                <w:szCs w:val="18"/>
                <w:lang w:eastAsia="en-GB"/>
              </w:rPr>
            </w:pPr>
          </w:p>
        </w:tc>
        <w:tc>
          <w:tcPr>
            <w:tcW w:w="0" w:type="auto"/>
            <w:shd w:val="clear" w:color="auto" w:fill="auto"/>
            <w:noWrap/>
            <w:vAlign w:val="center"/>
          </w:tcPr>
          <w:p w14:paraId="712DA855" w14:textId="77777777" w:rsidR="00D26005" w:rsidRPr="002767AC" w:rsidRDefault="00D26005" w:rsidP="00D26005">
            <w:pPr>
              <w:jc w:val="center"/>
              <w:rPr>
                <w:rFonts w:ascii="Arial" w:hAnsi="Arial"/>
                <w:sz w:val="18"/>
                <w:szCs w:val="18"/>
                <w:lang w:eastAsia="en-GB"/>
              </w:rPr>
            </w:pPr>
          </w:p>
        </w:tc>
        <w:tc>
          <w:tcPr>
            <w:tcW w:w="0" w:type="auto"/>
            <w:shd w:val="clear" w:color="auto" w:fill="auto"/>
            <w:noWrap/>
            <w:vAlign w:val="center"/>
          </w:tcPr>
          <w:p w14:paraId="7F9FC4A1" w14:textId="77777777" w:rsidR="00D26005" w:rsidRPr="002767AC" w:rsidRDefault="00D26005" w:rsidP="00D26005">
            <w:pPr>
              <w:jc w:val="center"/>
              <w:rPr>
                <w:rFonts w:ascii="Arial" w:hAnsi="Arial"/>
                <w:sz w:val="14"/>
                <w:szCs w:val="14"/>
                <w:lang w:eastAsia="en-GB"/>
              </w:rPr>
            </w:pPr>
          </w:p>
        </w:tc>
        <w:tc>
          <w:tcPr>
            <w:tcW w:w="0" w:type="auto"/>
            <w:shd w:val="clear" w:color="auto" w:fill="auto"/>
            <w:vAlign w:val="center"/>
          </w:tcPr>
          <w:p w14:paraId="2F474927" w14:textId="77777777" w:rsidR="00D26005" w:rsidRPr="002767AC" w:rsidRDefault="00D26005" w:rsidP="00D26005">
            <w:pPr>
              <w:rPr>
                <w:rFonts w:ascii="Arial" w:hAnsi="Arial"/>
                <w:sz w:val="14"/>
                <w:szCs w:val="14"/>
                <w:lang w:eastAsia="en-GB"/>
              </w:rPr>
            </w:pPr>
          </w:p>
        </w:tc>
        <w:tc>
          <w:tcPr>
            <w:tcW w:w="813" w:type="dxa"/>
            <w:shd w:val="clear" w:color="auto" w:fill="auto"/>
            <w:noWrap/>
            <w:vAlign w:val="center"/>
          </w:tcPr>
          <w:p w14:paraId="5CCE2FF6" w14:textId="77777777" w:rsidR="00D26005" w:rsidRPr="002767AC" w:rsidRDefault="00D26005" w:rsidP="00D26005">
            <w:pPr>
              <w:jc w:val="center"/>
              <w:rPr>
                <w:rFonts w:ascii="Arial" w:hAnsi="Arial"/>
                <w:sz w:val="14"/>
                <w:szCs w:val="14"/>
                <w:lang w:eastAsia="en-GB"/>
              </w:rPr>
            </w:pPr>
          </w:p>
        </w:tc>
        <w:tc>
          <w:tcPr>
            <w:tcW w:w="485" w:type="dxa"/>
            <w:shd w:val="clear" w:color="auto" w:fill="auto"/>
            <w:noWrap/>
            <w:vAlign w:val="center"/>
          </w:tcPr>
          <w:p w14:paraId="6D12E58D" w14:textId="77777777" w:rsidR="00D26005" w:rsidRPr="002767AC" w:rsidRDefault="00D26005" w:rsidP="00D26005">
            <w:pPr>
              <w:jc w:val="center"/>
              <w:rPr>
                <w:rFonts w:ascii="Arial" w:hAnsi="Arial"/>
                <w:sz w:val="14"/>
                <w:szCs w:val="14"/>
                <w:lang w:eastAsia="en-GB"/>
              </w:rPr>
            </w:pPr>
          </w:p>
        </w:tc>
        <w:tc>
          <w:tcPr>
            <w:tcW w:w="0" w:type="auto"/>
            <w:shd w:val="clear" w:color="auto" w:fill="auto"/>
            <w:noWrap/>
            <w:vAlign w:val="center"/>
          </w:tcPr>
          <w:p w14:paraId="08FD55BA" w14:textId="77777777" w:rsidR="00D26005" w:rsidRPr="002767AC" w:rsidRDefault="00D26005" w:rsidP="00D26005">
            <w:pPr>
              <w:jc w:val="center"/>
              <w:rPr>
                <w:rFonts w:ascii="Arial" w:hAnsi="Arial"/>
                <w:sz w:val="14"/>
                <w:szCs w:val="14"/>
                <w:lang w:eastAsia="en-GB"/>
              </w:rPr>
            </w:pPr>
          </w:p>
        </w:tc>
        <w:tc>
          <w:tcPr>
            <w:tcW w:w="0" w:type="auto"/>
            <w:shd w:val="clear" w:color="auto" w:fill="auto"/>
            <w:noWrap/>
            <w:vAlign w:val="center"/>
          </w:tcPr>
          <w:p w14:paraId="79CE6BA7" w14:textId="77777777" w:rsidR="00D26005" w:rsidRPr="002767AC" w:rsidRDefault="00D26005" w:rsidP="00D26005">
            <w:pPr>
              <w:jc w:val="right"/>
              <w:rPr>
                <w:rFonts w:ascii="Arial" w:hAnsi="Arial"/>
                <w:sz w:val="14"/>
                <w:szCs w:val="14"/>
                <w:lang w:eastAsia="en-GB"/>
              </w:rPr>
            </w:pPr>
          </w:p>
        </w:tc>
        <w:tc>
          <w:tcPr>
            <w:tcW w:w="0" w:type="auto"/>
            <w:shd w:val="clear" w:color="auto" w:fill="auto"/>
            <w:noWrap/>
            <w:vAlign w:val="center"/>
          </w:tcPr>
          <w:p w14:paraId="7F04D083" w14:textId="77777777" w:rsidR="00D26005" w:rsidRPr="002767AC" w:rsidRDefault="00D26005" w:rsidP="00D26005">
            <w:pPr>
              <w:jc w:val="right"/>
              <w:rPr>
                <w:rFonts w:ascii="Arial" w:hAnsi="Arial"/>
                <w:sz w:val="14"/>
                <w:szCs w:val="14"/>
                <w:lang w:eastAsia="en-GB"/>
              </w:rPr>
            </w:pPr>
          </w:p>
        </w:tc>
      </w:tr>
      <w:tr w:rsidR="00D26005" w:rsidRPr="002767AC" w14:paraId="66382768" w14:textId="77777777" w:rsidTr="002767AC">
        <w:trPr>
          <w:trHeight w:val="390"/>
        </w:trPr>
        <w:tc>
          <w:tcPr>
            <w:tcW w:w="0" w:type="auto"/>
            <w:shd w:val="clear" w:color="auto" w:fill="auto"/>
            <w:noWrap/>
            <w:vAlign w:val="center"/>
          </w:tcPr>
          <w:p w14:paraId="466588F1" w14:textId="77777777" w:rsidR="00D26005" w:rsidRPr="002767AC" w:rsidRDefault="00D26005" w:rsidP="00D26005">
            <w:pPr>
              <w:jc w:val="center"/>
              <w:rPr>
                <w:rFonts w:ascii="Arial" w:hAnsi="Arial"/>
                <w:sz w:val="18"/>
                <w:szCs w:val="18"/>
                <w:lang w:eastAsia="en-GB"/>
              </w:rPr>
            </w:pPr>
          </w:p>
        </w:tc>
        <w:tc>
          <w:tcPr>
            <w:tcW w:w="0" w:type="auto"/>
            <w:shd w:val="clear" w:color="auto" w:fill="auto"/>
            <w:noWrap/>
            <w:vAlign w:val="center"/>
          </w:tcPr>
          <w:p w14:paraId="40435AE5" w14:textId="77777777" w:rsidR="00D26005" w:rsidRPr="002767AC" w:rsidRDefault="00D26005" w:rsidP="00D26005">
            <w:pPr>
              <w:jc w:val="center"/>
              <w:rPr>
                <w:rFonts w:ascii="Arial" w:hAnsi="Arial"/>
                <w:sz w:val="18"/>
                <w:szCs w:val="18"/>
                <w:lang w:eastAsia="en-GB"/>
              </w:rPr>
            </w:pPr>
          </w:p>
        </w:tc>
        <w:tc>
          <w:tcPr>
            <w:tcW w:w="0" w:type="auto"/>
            <w:shd w:val="clear" w:color="auto" w:fill="auto"/>
            <w:noWrap/>
            <w:vAlign w:val="center"/>
          </w:tcPr>
          <w:p w14:paraId="7302D8C2" w14:textId="77777777" w:rsidR="00D26005" w:rsidRPr="002767AC" w:rsidRDefault="00D26005" w:rsidP="00D26005">
            <w:pPr>
              <w:rPr>
                <w:rFonts w:ascii="Arial" w:hAnsi="Arial"/>
                <w:sz w:val="18"/>
                <w:szCs w:val="18"/>
                <w:lang w:eastAsia="en-GB"/>
              </w:rPr>
            </w:pPr>
          </w:p>
        </w:tc>
        <w:tc>
          <w:tcPr>
            <w:tcW w:w="0" w:type="auto"/>
            <w:shd w:val="clear" w:color="auto" w:fill="auto"/>
            <w:noWrap/>
            <w:vAlign w:val="center"/>
          </w:tcPr>
          <w:p w14:paraId="4F4274F3" w14:textId="77777777" w:rsidR="00D26005" w:rsidRPr="002767AC" w:rsidRDefault="00D26005" w:rsidP="00D26005">
            <w:pPr>
              <w:jc w:val="center"/>
              <w:rPr>
                <w:rFonts w:ascii="Arial" w:hAnsi="Arial"/>
                <w:sz w:val="18"/>
                <w:szCs w:val="18"/>
                <w:lang w:eastAsia="en-GB"/>
              </w:rPr>
            </w:pPr>
          </w:p>
        </w:tc>
        <w:tc>
          <w:tcPr>
            <w:tcW w:w="0" w:type="auto"/>
            <w:shd w:val="clear" w:color="auto" w:fill="auto"/>
            <w:noWrap/>
            <w:vAlign w:val="center"/>
          </w:tcPr>
          <w:p w14:paraId="438D6C76" w14:textId="77777777" w:rsidR="00D26005" w:rsidRPr="002767AC" w:rsidRDefault="00D26005" w:rsidP="00D26005">
            <w:pPr>
              <w:jc w:val="center"/>
              <w:rPr>
                <w:rFonts w:ascii="Arial" w:hAnsi="Arial"/>
                <w:sz w:val="14"/>
                <w:szCs w:val="14"/>
                <w:lang w:eastAsia="en-GB"/>
              </w:rPr>
            </w:pPr>
          </w:p>
        </w:tc>
        <w:tc>
          <w:tcPr>
            <w:tcW w:w="0" w:type="auto"/>
            <w:shd w:val="clear" w:color="auto" w:fill="auto"/>
            <w:vAlign w:val="center"/>
          </w:tcPr>
          <w:p w14:paraId="2386D112" w14:textId="77777777" w:rsidR="00D26005" w:rsidRPr="002767AC" w:rsidRDefault="00D26005" w:rsidP="00D26005">
            <w:pPr>
              <w:rPr>
                <w:rFonts w:ascii="Arial" w:hAnsi="Arial"/>
                <w:sz w:val="14"/>
                <w:szCs w:val="14"/>
                <w:lang w:eastAsia="en-GB"/>
              </w:rPr>
            </w:pPr>
          </w:p>
        </w:tc>
        <w:tc>
          <w:tcPr>
            <w:tcW w:w="813" w:type="dxa"/>
            <w:shd w:val="clear" w:color="auto" w:fill="auto"/>
            <w:noWrap/>
            <w:vAlign w:val="center"/>
          </w:tcPr>
          <w:p w14:paraId="060F7017" w14:textId="77777777" w:rsidR="00D26005" w:rsidRPr="002767AC" w:rsidRDefault="00D26005" w:rsidP="00D26005">
            <w:pPr>
              <w:jc w:val="center"/>
              <w:rPr>
                <w:rFonts w:ascii="Arial" w:hAnsi="Arial"/>
                <w:sz w:val="14"/>
                <w:szCs w:val="14"/>
                <w:lang w:eastAsia="en-GB"/>
              </w:rPr>
            </w:pPr>
          </w:p>
        </w:tc>
        <w:tc>
          <w:tcPr>
            <w:tcW w:w="485" w:type="dxa"/>
            <w:shd w:val="clear" w:color="auto" w:fill="auto"/>
            <w:noWrap/>
            <w:vAlign w:val="center"/>
          </w:tcPr>
          <w:p w14:paraId="194BDFF3" w14:textId="77777777" w:rsidR="00D26005" w:rsidRPr="002767AC" w:rsidRDefault="00D26005" w:rsidP="00D26005">
            <w:pPr>
              <w:jc w:val="center"/>
              <w:rPr>
                <w:rFonts w:ascii="Arial" w:hAnsi="Arial"/>
                <w:sz w:val="14"/>
                <w:szCs w:val="14"/>
                <w:lang w:eastAsia="en-GB"/>
              </w:rPr>
            </w:pPr>
          </w:p>
        </w:tc>
        <w:tc>
          <w:tcPr>
            <w:tcW w:w="0" w:type="auto"/>
            <w:shd w:val="clear" w:color="auto" w:fill="auto"/>
            <w:noWrap/>
            <w:vAlign w:val="center"/>
          </w:tcPr>
          <w:p w14:paraId="0EDB2C98" w14:textId="77777777" w:rsidR="00D26005" w:rsidRPr="002767AC" w:rsidRDefault="00D26005" w:rsidP="00D26005">
            <w:pPr>
              <w:jc w:val="center"/>
              <w:rPr>
                <w:rFonts w:ascii="Arial" w:hAnsi="Arial"/>
                <w:sz w:val="14"/>
                <w:szCs w:val="14"/>
                <w:lang w:eastAsia="en-GB"/>
              </w:rPr>
            </w:pPr>
          </w:p>
        </w:tc>
        <w:tc>
          <w:tcPr>
            <w:tcW w:w="0" w:type="auto"/>
            <w:shd w:val="clear" w:color="auto" w:fill="auto"/>
            <w:noWrap/>
            <w:vAlign w:val="center"/>
          </w:tcPr>
          <w:p w14:paraId="094A895B" w14:textId="77777777" w:rsidR="00D26005" w:rsidRPr="002767AC" w:rsidRDefault="00D26005" w:rsidP="00D26005">
            <w:pPr>
              <w:jc w:val="right"/>
              <w:rPr>
                <w:rFonts w:ascii="Arial" w:hAnsi="Arial"/>
                <w:sz w:val="14"/>
                <w:szCs w:val="14"/>
                <w:lang w:eastAsia="en-GB"/>
              </w:rPr>
            </w:pPr>
          </w:p>
        </w:tc>
        <w:tc>
          <w:tcPr>
            <w:tcW w:w="0" w:type="auto"/>
            <w:shd w:val="clear" w:color="auto" w:fill="auto"/>
            <w:noWrap/>
            <w:vAlign w:val="center"/>
          </w:tcPr>
          <w:p w14:paraId="0B841C23" w14:textId="77777777" w:rsidR="00D26005" w:rsidRPr="002767AC" w:rsidRDefault="00D26005" w:rsidP="00D26005">
            <w:pPr>
              <w:jc w:val="right"/>
              <w:rPr>
                <w:rFonts w:ascii="Arial" w:hAnsi="Arial"/>
                <w:sz w:val="14"/>
                <w:szCs w:val="14"/>
                <w:lang w:eastAsia="en-GB"/>
              </w:rPr>
            </w:pPr>
          </w:p>
        </w:tc>
      </w:tr>
      <w:tr w:rsidR="00D26005" w:rsidRPr="002767AC" w14:paraId="5427D6B4" w14:textId="77777777" w:rsidTr="002767AC">
        <w:trPr>
          <w:trHeight w:val="390"/>
        </w:trPr>
        <w:tc>
          <w:tcPr>
            <w:tcW w:w="0" w:type="auto"/>
            <w:shd w:val="clear" w:color="auto" w:fill="auto"/>
            <w:noWrap/>
            <w:vAlign w:val="center"/>
          </w:tcPr>
          <w:p w14:paraId="15A8BF7F" w14:textId="77777777" w:rsidR="00D26005" w:rsidRPr="002767AC" w:rsidRDefault="00D26005" w:rsidP="00D26005">
            <w:pPr>
              <w:jc w:val="center"/>
              <w:rPr>
                <w:rFonts w:ascii="Arial" w:hAnsi="Arial"/>
                <w:sz w:val="18"/>
                <w:szCs w:val="18"/>
                <w:lang w:eastAsia="en-GB"/>
              </w:rPr>
            </w:pPr>
          </w:p>
        </w:tc>
        <w:tc>
          <w:tcPr>
            <w:tcW w:w="0" w:type="auto"/>
            <w:shd w:val="clear" w:color="auto" w:fill="auto"/>
            <w:noWrap/>
            <w:vAlign w:val="center"/>
          </w:tcPr>
          <w:p w14:paraId="05C7250F" w14:textId="77777777" w:rsidR="00D26005" w:rsidRPr="002767AC" w:rsidRDefault="00D26005" w:rsidP="00D26005">
            <w:pPr>
              <w:jc w:val="center"/>
              <w:rPr>
                <w:rFonts w:ascii="Arial" w:hAnsi="Arial"/>
                <w:sz w:val="18"/>
                <w:szCs w:val="18"/>
                <w:lang w:eastAsia="en-GB"/>
              </w:rPr>
            </w:pPr>
          </w:p>
        </w:tc>
        <w:tc>
          <w:tcPr>
            <w:tcW w:w="0" w:type="auto"/>
            <w:shd w:val="clear" w:color="auto" w:fill="auto"/>
            <w:noWrap/>
            <w:vAlign w:val="center"/>
          </w:tcPr>
          <w:p w14:paraId="43E57396" w14:textId="77777777" w:rsidR="00D26005" w:rsidRPr="002767AC" w:rsidRDefault="00D26005" w:rsidP="00D26005">
            <w:pPr>
              <w:rPr>
                <w:rFonts w:ascii="Arial" w:hAnsi="Arial"/>
                <w:sz w:val="18"/>
                <w:szCs w:val="18"/>
                <w:lang w:eastAsia="en-GB"/>
              </w:rPr>
            </w:pPr>
          </w:p>
        </w:tc>
        <w:tc>
          <w:tcPr>
            <w:tcW w:w="0" w:type="auto"/>
            <w:shd w:val="clear" w:color="auto" w:fill="auto"/>
            <w:noWrap/>
            <w:vAlign w:val="center"/>
          </w:tcPr>
          <w:p w14:paraId="549011BD" w14:textId="77777777" w:rsidR="00D26005" w:rsidRPr="002767AC" w:rsidRDefault="00D26005" w:rsidP="00D26005">
            <w:pPr>
              <w:jc w:val="center"/>
              <w:rPr>
                <w:rFonts w:ascii="Arial" w:hAnsi="Arial"/>
                <w:sz w:val="18"/>
                <w:szCs w:val="18"/>
                <w:lang w:eastAsia="en-GB"/>
              </w:rPr>
            </w:pPr>
          </w:p>
        </w:tc>
        <w:tc>
          <w:tcPr>
            <w:tcW w:w="0" w:type="auto"/>
            <w:shd w:val="clear" w:color="auto" w:fill="auto"/>
            <w:noWrap/>
            <w:vAlign w:val="center"/>
          </w:tcPr>
          <w:p w14:paraId="36056E1B" w14:textId="77777777" w:rsidR="00D26005" w:rsidRPr="002767AC" w:rsidRDefault="00D26005" w:rsidP="00D26005">
            <w:pPr>
              <w:jc w:val="center"/>
              <w:rPr>
                <w:rFonts w:ascii="Arial" w:hAnsi="Arial"/>
                <w:sz w:val="14"/>
                <w:szCs w:val="14"/>
                <w:lang w:eastAsia="en-GB"/>
              </w:rPr>
            </w:pPr>
          </w:p>
        </w:tc>
        <w:tc>
          <w:tcPr>
            <w:tcW w:w="0" w:type="auto"/>
            <w:shd w:val="clear" w:color="auto" w:fill="auto"/>
            <w:vAlign w:val="center"/>
          </w:tcPr>
          <w:p w14:paraId="095DD19C" w14:textId="77777777" w:rsidR="00D26005" w:rsidRPr="002767AC" w:rsidRDefault="00D26005" w:rsidP="00D26005">
            <w:pPr>
              <w:rPr>
                <w:rFonts w:ascii="Arial" w:hAnsi="Arial"/>
                <w:sz w:val="14"/>
                <w:szCs w:val="14"/>
                <w:lang w:eastAsia="en-GB"/>
              </w:rPr>
            </w:pPr>
          </w:p>
        </w:tc>
        <w:tc>
          <w:tcPr>
            <w:tcW w:w="813" w:type="dxa"/>
            <w:shd w:val="clear" w:color="auto" w:fill="auto"/>
            <w:noWrap/>
            <w:vAlign w:val="center"/>
          </w:tcPr>
          <w:p w14:paraId="6F3F124E" w14:textId="77777777" w:rsidR="00D26005" w:rsidRPr="002767AC" w:rsidRDefault="00D26005" w:rsidP="00D26005">
            <w:pPr>
              <w:jc w:val="center"/>
              <w:rPr>
                <w:rFonts w:ascii="Arial" w:hAnsi="Arial"/>
                <w:sz w:val="14"/>
                <w:szCs w:val="14"/>
                <w:lang w:eastAsia="en-GB"/>
              </w:rPr>
            </w:pPr>
          </w:p>
        </w:tc>
        <w:tc>
          <w:tcPr>
            <w:tcW w:w="485" w:type="dxa"/>
            <w:shd w:val="clear" w:color="auto" w:fill="auto"/>
            <w:noWrap/>
            <w:vAlign w:val="center"/>
          </w:tcPr>
          <w:p w14:paraId="61AE22DC" w14:textId="77777777" w:rsidR="00D26005" w:rsidRPr="002767AC" w:rsidRDefault="00D26005" w:rsidP="00D26005">
            <w:pPr>
              <w:jc w:val="center"/>
              <w:rPr>
                <w:rFonts w:ascii="Arial" w:hAnsi="Arial"/>
                <w:sz w:val="14"/>
                <w:szCs w:val="14"/>
                <w:lang w:eastAsia="en-GB"/>
              </w:rPr>
            </w:pPr>
          </w:p>
        </w:tc>
        <w:tc>
          <w:tcPr>
            <w:tcW w:w="0" w:type="auto"/>
            <w:shd w:val="clear" w:color="auto" w:fill="auto"/>
            <w:noWrap/>
            <w:vAlign w:val="center"/>
          </w:tcPr>
          <w:p w14:paraId="707C3ABE" w14:textId="77777777" w:rsidR="00D26005" w:rsidRPr="002767AC" w:rsidRDefault="00D26005" w:rsidP="00D26005">
            <w:pPr>
              <w:jc w:val="center"/>
              <w:rPr>
                <w:rFonts w:ascii="Arial" w:hAnsi="Arial"/>
                <w:sz w:val="14"/>
                <w:szCs w:val="14"/>
                <w:lang w:eastAsia="en-GB"/>
              </w:rPr>
            </w:pPr>
          </w:p>
        </w:tc>
        <w:tc>
          <w:tcPr>
            <w:tcW w:w="0" w:type="auto"/>
            <w:shd w:val="clear" w:color="auto" w:fill="auto"/>
            <w:noWrap/>
            <w:vAlign w:val="center"/>
          </w:tcPr>
          <w:p w14:paraId="68E68FA5" w14:textId="77777777" w:rsidR="00D26005" w:rsidRPr="002767AC" w:rsidRDefault="00D26005" w:rsidP="00D26005">
            <w:pPr>
              <w:jc w:val="right"/>
              <w:rPr>
                <w:rFonts w:ascii="Arial" w:hAnsi="Arial"/>
                <w:sz w:val="14"/>
                <w:szCs w:val="14"/>
                <w:lang w:eastAsia="en-GB"/>
              </w:rPr>
            </w:pPr>
          </w:p>
        </w:tc>
        <w:tc>
          <w:tcPr>
            <w:tcW w:w="0" w:type="auto"/>
            <w:shd w:val="clear" w:color="auto" w:fill="auto"/>
            <w:noWrap/>
            <w:vAlign w:val="center"/>
          </w:tcPr>
          <w:p w14:paraId="70219A42" w14:textId="77777777" w:rsidR="00D26005" w:rsidRPr="002767AC" w:rsidRDefault="00D26005" w:rsidP="00D26005">
            <w:pPr>
              <w:jc w:val="right"/>
              <w:rPr>
                <w:rFonts w:ascii="Arial" w:hAnsi="Arial"/>
                <w:sz w:val="14"/>
                <w:szCs w:val="14"/>
                <w:lang w:eastAsia="en-GB"/>
              </w:rPr>
            </w:pPr>
          </w:p>
        </w:tc>
      </w:tr>
      <w:tr w:rsidR="00D26005" w:rsidRPr="002767AC" w14:paraId="276FAC08" w14:textId="77777777" w:rsidTr="002767AC">
        <w:trPr>
          <w:trHeight w:val="390"/>
        </w:trPr>
        <w:tc>
          <w:tcPr>
            <w:tcW w:w="0" w:type="auto"/>
            <w:shd w:val="clear" w:color="auto" w:fill="auto"/>
            <w:noWrap/>
            <w:vAlign w:val="center"/>
          </w:tcPr>
          <w:p w14:paraId="176493A1" w14:textId="77777777" w:rsidR="00D26005" w:rsidRPr="002767AC" w:rsidRDefault="00D26005" w:rsidP="00D26005">
            <w:pPr>
              <w:jc w:val="center"/>
              <w:rPr>
                <w:rFonts w:ascii="Arial" w:hAnsi="Arial"/>
                <w:sz w:val="18"/>
                <w:szCs w:val="18"/>
                <w:lang w:eastAsia="en-GB"/>
              </w:rPr>
            </w:pPr>
          </w:p>
        </w:tc>
        <w:tc>
          <w:tcPr>
            <w:tcW w:w="0" w:type="auto"/>
            <w:shd w:val="clear" w:color="auto" w:fill="auto"/>
            <w:noWrap/>
            <w:vAlign w:val="center"/>
          </w:tcPr>
          <w:p w14:paraId="088051F9" w14:textId="77777777" w:rsidR="00D26005" w:rsidRPr="002767AC" w:rsidRDefault="00D26005" w:rsidP="00D26005">
            <w:pPr>
              <w:jc w:val="center"/>
              <w:rPr>
                <w:rFonts w:ascii="Arial" w:hAnsi="Arial"/>
                <w:sz w:val="18"/>
                <w:szCs w:val="18"/>
                <w:lang w:eastAsia="en-GB"/>
              </w:rPr>
            </w:pPr>
          </w:p>
        </w:tc>
        <w:tc>
          <w:tcPr>
            <w:tcW w:w="0" w:type="auto"/>
            <w:shd w:val="clear" w:color="auto" w:fill="auto"/>
            <w:noWrap/>
            <w:vAlign w:val="center"/>
          </w:tcPr>
          <w:p w14:paraId="3DD55FB3" w14:textId="77777777" w:rsidR="00D26005" w:rsidRPr="002767AC" w:rsidRDefault="00D26005" w:rsidP="00D26005">
            <w:pPr>
              <w:rPr>
                <w:rFonts w:ascii="Arial" w:hAnsi="Arial"/>
                <w:sz w:val="18"/>
                <w:szCs w:val="18"/>
                <w:lang w:eastAsia="en-GB"/>
              </w:rPr>
            </w:pPr>
          </w:p>
        </w:tc>
        <w:tc>
          <w:tcPr>
            <w:tcW w:w="0" w:type="auto"/>
            <w:shd w:val="clear" w:color="auto" w:fill="auto"/>
            <w:noWrap/>
            <w:vAlign w:val="center"/>
          </w:tcPr>
          <w:p w14:paraId="3DC5303E" w14:textId="77777777" w:rsidR="00D26005" w:rsidRPr="002767AC" w:rsidRDefault="00D26005" w:rsidP="00D26005">
            <w:pPr>
              <w:jc w:val="center"/>
              <w:rPr>
                <w:rFonts w:ascii="Arial" w:hAnsi="Arial"/>
                <w:sz w:val="18"/>
                <w:szCs w:val="18"/>
                <w:lang w:eastAsia="en-GB"/>
              </w:rPr>
            </w:pPr>
          </w:p>
        </w:tc>
        <w:tc>
          <w:tcPr>
            <w:tcW w:w="0" w:type="auto"/>
            <w:shd w:val="clear" w:color="auto" w:fill="auto"/>
            <w:noWrap/>
            <w:vAlign w:val="center"/>
          </w:tcPr>
          <w:p w14:paraId="50D888AC" w14:textId="77777777" w:rsidR="00D26005" w:rsidRPr="002767AC" w:rsidRDefault="00D26005" w:rsidP="00D26005">
            <w:pPr>
              <w:jc w:val="center"/>
              <w:rPr>
                <w:rFonts w:ascii="Arial" w:hAnsi="Arial"/>
                <w:sz w:val="14"/>
                <w:szCs w:val="14"/>
                <w:lang w:eastAsia="en-GB"/>
              </w:rPr>
            </w:pPr>
          </w:p>
        </w:tc>
        <w:tc>
          <w:tcPr>
            <w:tcW w:w="0" w:type="auto"/>
            <w:shd w:val="clear" w:color="auto" w:fill="auto"/>
            <w:vAlign w:val="center"/>
          </w:tcPr>
          <w:p w14:paraId="1E0019A2" w14:textId="77777777" w:rsidR="00D26005" w:rsidRPr="002767AC" w:rsidRDefault="00D26005" w:rsidP="00D26005">
            <w:pPr>
              <w:rPr>
                <w:rFonts w:ascii="Arial" w:hAnsi="Arial"/>
                <w:sz w:val="14"/>
                <w:szCs w:val="14"/>
                <w:lang w:eastAsia="en-GB"/>
              </w:rPr>
            </w:pPr>
          </w:p>
        </w:tc>
        <w:tc>
          <w:tcPr>
            <w:tcW w:w="813" w:type="dxa"/>
            <w:shd w:val="clear" w:color="auto" w:fill="auto"/>
            <w:noWrap/>
            <w:vAlign w:val="center"/>
          </w:tcPr>
          <w:p w14:paraId="04E42BF4" w14:textId="77777777" w:rsidR="00D26005" w:rsidRPr="002767AC" w:rsidRDefault="00D26005" w:rsidP="00D26005">
            <w:pPr>
              <w:jc w:val="center"/>
              <w:rPr>
                <w:rFonts w:ascii="Arial" w:hAnsi="Arial"/>
                <w:sz w:val="14"/>
                <w:szCs w:val="14"/>
                <w:lang w:eastAsia="en-GB"/>
              </w:rPr>
            </w:pPr>
          </w:p>
        </w:tc>
        <w:tc>
          <w:tcPr>
            <w:tcW w:w="485" w:type="dxa"/>
            <w:shd w:val="clear" w:color="auto" w:fill="auto"/>
            <w:noWrap/>
            <w:vAlign w:val="center"/>
          </w:tcPr>
          <w:p w14:paraId="4076E9C9" w14:textId="77777777" w:rsidR="00D26005" w:rsidRPr="002767AC" w:rsidRDefault="00D26005" w:rsidP="00D26005">
            <w:pPr>
              <w:jc w:val="center"/>
              <w:rPr>
                <w:rFonts w:ascii="Arial" w:hAnsi="Arial"/>
                <w:sz w:val="14"/>
                <w:szCs w:val="14"/>
                <w:lang w:eastAsia="en-GB"/>
              </w:rPr>
            </w:pPr>
          </w:p>
        </w:tc>
        <w:tc>
          <w:tcPr>
            <w:tcW w:w="0" w:type="auto"/>
            <w:shd w:val="clear" w:color="auto" w:fill="auto"/>
            <w:noWrap/>
            <w:vAlign w:val="center"/>
          </w:tcPr>
          <w:p w14:paraId="2CF39C10" w14:textId="77777777" w:rsidR="00D26005" w:rsidRPr="002767AC" w:rsidRDefault="00D26005" w:rsidP="00D26005">
            <w:pPr>
              <w:jc w:val="center"/>
              <w:rPr>
                <w:rFonts w:ascii="Arial" w:hAnsi="Arial"/>
                <w:sz w:val="14"/>
                <w:szCs w:val="14"/>
                <w:lang w:eastAsia="en-GB"/>
              </w:rPr>
            </w:pPr>
          </w:p>
        </w:tc>
        <w:tc>
          <w:tcPr>
            <w:tcW w:w="0" w:type="auto"/>
            <w:shd w:val="clear" w:color="auto" w:fill="auto"/>
            <w:noWrap/>
            <w:vAlign w:val="center"/>
          </w:tcPr>
          <w:p w14:paraId="18B6D5B3" w14:textId="77777777" w:rsidR="00D26005" w:rsidRPr="002767AC" w:rsidRDefault="00D26005" w:rsidP="00D26005">
            <w:pPr>
              <w:jc w:val="right"/>
              <w:rPr>
                <w:rFonts w:ascii="Arial" w:hAnsi="Arial"/>
                <w:sz w:val="14"/>
                <w:szCs w:val="14"/>
                <w:lang w:eastAsia="en-GB"/>
              </w:rPr>
            </w:pPr>
          </w:p>
        </w:tc>
        <w:tc>
          <w:tcPr>
            <w:tcW w:w="0" w:type="auto"/>
            <w:shd w:val="clear" w:color="auto" w:fill="auto"/>
            <w:noWrap/>
            <w:vAlign w:val="center"/>
          </w:tcPr>
          <w:p w14:paraId="3930FD3C" w14:textId="77777777" w:rsidR="00D26005" w:rsidRPr="002767AC" w:rsidRDefault="00D26005" w:rsidP="00D26005">
            <w:pPr>
              <w:jc w:val="right"/>
              <w:rPr>
                <w:rFonts w:ascii="Arial" w:hAnsi="Arial"/>
                <w:sz w:val="14"/>
                <w:szCs w:val="14"/>
                <w:lang w:eastAsia="en-GB"/>
              </w:rPr>
            </w:pPr>
          </w:p>
        </w:tc>
      </w:tr>
      <w:tr w:rsidR="00D26005" w:rsidRPr="002767AC" w14:paraId="756BCEB7" w14:textId="77777777" w:rsidTr="002767AC">
        <w:trPr>
          <w:trHeight w:val="390"/>
        </w:trPr>
        <w:tc>
          <w:tcPr>
            <w:tcW w:w="0" w:type="auto"/>
            <w:gridSpan w:val="3"/>
            <w:shd w:val="clear" w:color="000000" w:fill="FFFFFF"/>
            <w:noWrap/>
            <w:vAlign w:val="center"/>
            <w:hideMark/>
          </w:tcPr>
          <w:p w14:paraId="73B10E92" w14:textId="77777777" w:rsidR="00D26005" w:rsidRPr="002767AC" w:rsidRDefault="00D26005" w:rsidP="00D26005">
            <w:pPr>
              <w:rPr>
                <w:rFonts w:ascii="Arial" w:hAnsi="Arial"/>
                <w:i/>
                <w:iCs/>
                <w:sz w:val="18"/>
                <w:szCs w:val="18"/>
                <w:lang w:eastAsia="en-GB"/>
              </w:rPr>
            </w:pPr>
            <w:r w:rsidRPr="002767AC">
              <w:rPr>
                <w:rFonts w:ascii="Arial" w:hAnsi="Arial"/>
                <w:i/>
                <w:iCs/>
                <w:sz w:val="18"/>
                <w:szCs w:val="18"/>
                <w:lang w:eastAsia="en-GB"/>
              </w:rPr>
              <w:t>NB: Add more lines to the PO if required</w:t>
            </w:r>
          </w:p>
        </w:tc>
        <w:tc>
          <w:tcPr>
            <w:tcW w:w="0" w:type="auto"/>
            <w:shd w:val="clear" w:color="000000" w:fill="FFFFFF"/>
            <w:noWrap/>
            <w:vAlign w:val="center"/>
            <w:hideMark/>
          </w:tcPr>
          <w:p w14:paraId="6A88FEE2"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000000" w:fill="FFFFFF"/>
            <w:noWrap/>
            <w:vAlign w:val="center"/>
            <w:hideMark/>
          </w:tcPr>
          <w:p w14:paraId="24A70A15"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shd w:val="clear" w:color="000000" w:fill="FFFFFF"/>
            <w:noWrap/>
            <w:vAlign w:val="center"/>
            <w:hideMark/>
          </w:tcPr>
          <w:p w14:paraId="373A8346"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813" w:type="dxa"/>
            <w:shd w:val="clear" w:color="000000" w:fill="FFFFFF"/>
            <w:noWrap/>
            <w:vAlign w:val="center"/>
            <w:hideMark/>
          </w:tcPr>
          <w:p w14:paraId="5ACADE62"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485" w:type="dxa"/>
            <w:shd w:val="clear" w:color="000000" w:fill="FFFFFF"/>
            <w:noWrap/>
            <w:vAlign w:val="center"/>
            <w:hideMark/>
          </w:tcPr>
          <w:p w14:paraId="33C23A28"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shd w:val="clear" w:color="000000" w:fill="FFFFFF"/>
            <w:noWrap/>
            <w:vAlign w:val="center"/>
            <w:hideMark/>
          </w:tcPr>
          <w:p w14:paraId="3D3DE13B" w14:textId="77777777" w:rsidR="00D26005" w:rsidRPr="002767AC" w:rsidRDefault="00D26005" w:rsidP="00D26005">
            <w:pPr>
              <w:jc w:val="right"/>
              <w:rPr>
                <w:rFonts w:ascii="Arial" w:hAnsi="Arial"/>
                <w:b/>
                <w:bCs/>
                <w:sz w:val="14"/>
                <w:szCs w:val="14"/>
                <w:lang w:eastAsia="en-GB"/>
              </w:rPr>
            </w:pPr>
            <w:r w:rsidRPr="002767AC">
              <w:rPr>
                <w:rFonts w:ascii="Arial" w:hAnsi="Arial"/>
                <w:b/>
                <w:bCs/>
                <w:sz w:val="14"/>
                <w:szCs w:val="14"/>
                <w:lang w:eastAsia="en-GB"/>
              </w:rPr>
              <w:t>Subtotal</w:t>
            </w:r>
          </w:p>
        </w:tc>
        <w:tc>
          <w:tcPr>
            <w:tcW w:w="0" w:type="auto"/>
            <w:shd w:val="clear" w:color="000000" w:fill="FFFFFF"/>
            <w:noWrap/>
            <w:vAlign w:val="center"/>
            <w:hideMark/>
          </w:tcPr>
          <w:p w14:paraId="09F65FF7"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 </w:t>
            </w:r>
          </w:p>
        </w:tc>
        <w:tc>
          <w:tcPr>
            <w:tcW w:w="0" w:type="auto"/>
            <w:shd w:val="clear" w:color="auto" w:fill="auto"/>
            <w:noWrap/>
            <w:vAlign w:val="center"/>
            <w:hideMark/>
          </w:tcPr>
          <w:p w14:paraId="4BCC3DCD" w14:textId="77777777" w:rsidR="00D26005" w:rsidRPr="002767AC" w:rsidRDefault="00D26005" w:rsidP="00D26005">
            <w:pPr>
              <w:jc w:val="right"/>
              <w:rPr>
                <w:rFonts w:ascii="Arial" w:hAnsi="Arial"/>
                <w:b/>
                <w:bCs/>
                <w:sz w:val="14"/>
                <w:szCs w:val="14"/>
                <w:lang w:eastAsia="en-GB"/>
              </w:rPr>
            </w:pPr>
            <w:r w:rsidRPr="002767AC">
              <w:rPr>
                <w:rFonts w:ascii="Arial" w:hAnsi="Arial"/>
                <w:b/>
                <w:bCs/>
                <w:sz w:val="14"/>
                <w:szCs w:val="14"/>
                <w:lang w:eastAsia="en-GB"/>
              </w:rPr>
              <w:t> </w:t>
            </w:r>
          </w:p>
        </w:tc>
      </w:tr>
      <w:tr w:rsidR="00D26005" w:rsidRPr="002767AC" w14:paraId="12495BA5" w14:textId="77777777" w:rsidTr="002767AC">
        <w:trPr>
          <w:trHeight w:val="390"/>
        </w:trPr>
        <w:tc>
          <w:tcPr>
            <w:tcW w:w="0" w:type="auto"/>
            <w:shd w:val="clear" w:color="000000" w:fill="FFFFFF"/>
            <w:noWrap/>
            <w:vAlign w:val="center"/>
            <w:hideMark/>
          </w:tcPr>
          <w:p w14:paraId="43E63C3D"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000000" w:fill="FFFFFF"/>
            <w:noWrap/>
            <w:vAlign w:val="center"/>
            <w:hideMark/>
          </w:tcPr>
          <w:p w14:paraId="72A1D071"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000000" w:fill="FFFFFF"/>
            <w:noWrap/>
            <w:vAlign w:val="center"/>
            <w:hideMark/>
          </w:tcPr>
          <w:p w14:paraId="44C6688D"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000000" w:fill="FFFFFF"/>
            <w:noWrap/>
            <w:vAlign w:val="center"/>
            <w:hideMark/>
          </w:tcPr>
          <w:p w14:paraId="0AA5B979" w14:textId="77777777" w:rsidR="00D26005" w:rsidRPr="002767AC" w:rsidRDefault="00D26005" w:rsidP="00D26005">
            <w:pPr>
              <w:rPr>
                <w:rFonts w:ascii="Arial" w:hAnsi="Arial"/>
                <w:b/>
                <w:bCs/>
                <w:i/>
                <w:iCs/>
                <w:sz w:val="18"/>
                <w:szCs w:val="18"/>
                <w:lang w:eastAsia="en-GB"/>
              </w:rPr>
            </w:pPr>
            <w:r w:rsidRPr="002767AC">
              <w:rPr>
                <w:rFonts w:ascii="Arial" w:hAnsi="Arial"/>
                <w:b/>
                <w:bCs/>
                <w:i/>
                <w:iCs/>
                <w:sz w:val="18"/>
                <w:szCs w:val="18"/>
                <w:lang w:eastAsia="en-GB"/>
              </w:rPr>
              <w:t> </w:t>
            </w:r>
          </w:p>
        </w:tc>
        <w:tc>
          <w:tcPr>
            <w:tcW w:w="0" w:type="auto"/>
            <w:shd w:val="clear" w:color="000000" w:fill="FFFFFF"/>
            <w:noWrap/>
            <w:vAlign w:val="center"/>
            <w:hideMark/>
          </w:tcPr>
          <w:p w14:paraId="12C91F0B" w14:textId="77777777" w:rsidR="00D26005" w:rsidRPr="002767AC" w:rsidRDefault="00D26005" w:rsidP="00D26005">
            <w:pPr>
              <w:rPr>
                <w:rFonts w:ascii="Arial" w:hAnsi="Arial"/>
                <w:b/>
                <w:bCs/>
                <w:i/>
                <w:iCs/>
                <w:sz w:val="14"/>
                <w:szCs w:val="14"/>
                <w:lang w:eastAsia="en-GB"/>
              </w:rPr>
            </w:pPr>
            <w:r w:rsidRPr="002767AC">
              <w:rPr>
                <w:rFonts w:ascii="Arial" w:hAnsi="Arial"/>
                <w:b/>
                <w:bCs/>
                <w:i/>
                <w:iCs/>
                <w:sz w:val="14"/>
                <w:szCs w:val="14"/>
                <w:lang w:eastAsia="en-GB"/>
              </w:rPr>
              <w:t> </w:t>
            </w:r>
          </w:p>
        </w:tc>
        <w:tc>
          <w:tcPr>
            <w:tcW w:w="0" w:type="auto"/>
            <w:shd w:val="clear" w:color="000000" w:fill="FFFFFF"/>
            <w:noWrap/>
            <w:vAlign w:val="center"/>
            <w:hideMark/>
          </w:tcPr>
          <w:p w14:paraId="48B8926E"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813" w:type="dxa"/>
            <w:shd w:val="clear" w:color="000000" w:fill="FFFFFF"/>
            <w:noWrap/>
            <w:vAlign w:val="center"/>
            <w:hideMark/>
          </w:tcPr>
          <w:p w14:paraId="6BD670F5"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485" w:type="dxa"/>
            <w:shd w:val="clear" w:color="000000" w:fill="FFFFFF"/>
            <w:noWrap/>
            <w:vAlign w:val="center"/>
            <w:hideMark/>
          </w:tcPr>
          <w:p w14:paraId="1CB84F88"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shd w:val="clear" w:color="000000" w:fill="FFFFFF"/>
            <w:noWrap/>
            <w:vAlign w:val="center"/>
            <w:hideMark/>
          </w:tcPr>
          <w:p w14:paraId="65CFD6DE" w14:textId="77777777" w:rsidR="00D26005" w:rsidRPr="002767AC" w:rsidRDefault="00D26005" w:rsidP="00D26005">
            <w:pPr>
              <w:jc w:val="right"/>
              <w:rPr>
                <w:rFonts w:ascii="Arial" w:hAnsi="Arial"/>
                <w:b/>
                <w:bCs/>
                <w:sz w:val="14"/>
                <w:szCs w:val="14"/>
                <w:lang w:eastAsia="en-GB"/>
              </w:rPr>
            </w:pPr>
            <w:r w:rsidRPr="002767AC">
              <w:rPr>
                <w:rFonts w:ascii="Arial" w:hAnsi="Arial"/>
                <w:b/>
                <w:bCs/>
                <w:sz w:val="14"/>
                <w:szCs w:val="14"/>
                <w:lang w:eastAsia="en-GB"/>
              </w:rPr>
              <w:t xml:space="preserve">Sales tax </w:t>
            </w:r>
            <w:r w:rsidRPr="002767AC">
              <w:rPr>
                <w:rFonts w:ascii="Arial" w:hAnsi="Arial"/>
                <w:sz w:val="14"/>
                <w:szCs w:val="14"/>
                <w:lang w:eastAsia="en-GB"/>
              </w:rPr>
              <w:t>(if applicable)</w:t>
            </w:r>
          </w:p>
        </w:tc>
        <w:tc>
          <w:tcPr>
            <w:tcW w:w="0" w:type="auto"/>
            <w:shd w:val="clear" w:color="000000" w:fill="FFFFFF"/>
            <w:noWrap/>
            <w:vAlign w:val="center"/>
            <w:hideMark/>
          </w:tcPr>
          <w:p w14:paraId="7172E0E8"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 </w:t>
            </w:r>
          </w:p>
        </w:tc>
        <w:tc>
          <w:tcPr>
            <w:tcW w:w="0" w:type="auto"/>
            <w:shd w:val="clear" w:color="auto" w:fill="auto"/>
            <w:noWrap/>
            <w:vAlign w:val="center"/>
            <w:hideMark/>
          </w:tcPr>
          <w:p w14:paraId="5F2B1173" w14:textId="77777777" w:rsidR="00D26005" w:rsidRPr="002767AC" w:rsidRDefault="00D26005" w:rsidP="00D26005">
            <w:pPr>
              <w:jc w:val="right"/>
              <w:rPr>
                <w:rFonts w:ascii="Arial" w:hAnsi="Arial"/>
                <w:sz w:val="14"/>
                <w:szCs w:val="14"/>
                <w:lang w:eastAsia="en-GB"/>
              </w:rPr>
            </w:pPr>
            <w:r w:rsidRPr="002767AC">
              <w:rPr>
                <w:rFonts w:ascii="Arial" w:hAnsi="Arial"/>
                <w:sz w:val="14"/>
                <w:szCs w:val="14"/>
                <w:lang w:eastAsia="en-GB"/>
              </w:rPr>
              <w:t> </w:t>
            </w:r>
          </w:p>
        </w:tc>
      </w:tr>
      <w:tr w:rsidR="00D26005" w:rsidRPr="002767AC" w14:paraId="2BF338C3" w14:textId="77777777" w:rsidTr="002767AC">
        <w:trPr>
          <w:trHeight w:val="390"/>
        </w:trPr>
        <w:tc>
          <w:tcPr>
            <w:tcW w:w="0" w:type="auto"/>
            <w:shd w:val="clear" w:color="000000" w:fill="FFFFFF"/>
            <w:noWrap/>
            <w:vAlign w:val="center"/>
            <w:hideMark/>
          </w:tcPr>
          <w:p w14:paraId="234D8DE1"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000000" w:fill="FFFFFF"/>
            <w:noWrap/>
            <w:vAlign w:val="center"/>
            <w:hideMark/>
          </w:tcPr>
          <w:p w14:paraId="7148A868"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000000" w:fill="FFFFFF"/>
            <w:noWrap/>
            <w:vAlign w:val="center"/>
            <w:hideMark/>
          </w:tcPr>
          <w:p w14:paraId="0B719C6A"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000000" w:fill="FFFFFF"/>
            <w:noWrap/>
            <w:vAlign w:val="center"/>
            <w:hideMark/>
          </w:tcPr>
          <w:p w14:paraId="208A4116" w14:textId="77777777" w:rsidR="00D26005" w:rsidRPr="002767AC" w:rsidRDefault="00D26005" w:rsidP="00D26005">
            <w:pPr>
              <w:rPr>
                <w:rFonts w:ascii="Arial" w:hAnsi="Arial"/>
                <w:b/>
                <w:bCs/>
                <w:color w:val="FF0000"/>
                <w:sz w:val="18"/>
                <w:szCs w:val="18"/>
                <w:lang w:eastAsia="en-GB"/>
              </w:rPr>
            </w:pPr>
            <w:r w:rsidRPr="002767AC">
              <w:rPr>
                <w:rFonts w:ascii="Arial" w:hAnsi="Arial"/>
                <w:b/>
                <w:bCs/>
                <w:color w:val="FF0000"/>
                <w:sz w:val="18"/>
                <w:szCs w:val="18"/>
                <w:lang w:eastAsia="en-GB"/>
              </w:rPr>
              <w:t> </w:t>
            </w:r>
          </w:p>
        </w:tc>
        <w:tc>
          <w:tcPr>
            <w:tcW w:w="0" w:type="auto"/>
            <w:shd w:val="clear" w:color="000000" w:fill="FFFFFF"/>
            <w:noWrap/>
            <w:vAlign w:val="center"/>
            <w:hideMark/>
          </w:tcPr>
          <w:p w14:paraId="72EFB3C5" w14:textId="77777777" w:rsidR="00D26005" w:rsidRPr="002767AC" w:rsidRDefault="00D26005" w:rsidP="00D26005">
            <w:pPr>
              <w:rPr>
                <w:rFonts w:ascii="Arial" w:hAnsi="Arial"/>
                <w:b/>
                <w:bCs/>
                <w:color w:val="FF0000"/>
                <w:sz w:val="14"/>
                <w:szCs w:val="14"/>
                <w:lang w:eastAsia="en-GB"/>
              </w:rPr>
            </w:pPr>
            <w:r w:rsidRPr="002767AC">
              <w:rPr>
                <w:rFonts w:ascii="Arial" w:hAnsi="Arial"/>
                <w:b/>
                <w:bCs/>
                <w:color w:val="FF0000"/>
                <w:sz w:val="14"/>
                <w:szCs w:val="14"/>
                <w:lang w:eastAsia="en-GB"/>
              </w:rPr>
              <w:t> </w:t>
            </w:r>
          </w:p>
        </w:tc>
        <w:tc>
          <w:tcPr>
            <w:tcW w:w="0" w:type="auto"/>
            <w:shd w:val="clear" w:color="000000" w:fill="FFFFFF"/>
            <w:noWrap/>
            <w:vAlign w:val="center"/>
            <w:hideMark/>
          </w:tcPr>
          <w:p w14:paraId="70D0710B"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813" w:type="dxa"/>
            <w:shd w:val="clear" w:color="000000" w:fill="FFFFFF"/>
            <w:noWrap/>
            <w:vAlign w:val="center"/>
            <w:hideMark/>
          </w:tcPr>
          <w:p w14:paraId="078DA32B"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485" w:type="dxa"/>
            <w:shd w:val="clear" w:color="000000" w:fill="FFFFFF"/>
            <w:noWrap/>
            <w:vAlign w:val="center"/>
            <w:hideMark/>
          </w:tcPr>
          <w:p w14:paraId="5FB958F3"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shd w:val="clear" w:color="000000" w:fill="FFFFFF"/>
            <w:noWrap/>
            <w:vAlign w:val="center"/>
            <w:hideMark/>
          </w:tcPr>
          <w:p w14:paraId="6496422F" w14:textId="77777777" w:rsidR="00D26005" w:rsidRPr="002767AC" w:rsidRDefault="00D26005" w:rsidP="00D26005">
            <w:pPr>
              <w:jc w:val="right"/>
              <w:rPr>
                <w:rFonts w:ascii="Arial" w:hAnsi="Arial"/>
                <w:b/>
                <w:bCs/>
                <w:sz w:val="14"/>
                <w:szCs w:val="14"/>
                <w:lang w:eastAsia="en-GB"/>
              </w:rPr>
            </w:pPr>
            <w:r w:rsidRPr="002767AC">
              <w:rPr>
                <w:rFonts w:ascii="Arial" w:hAnsi="Arial"/>
                <w:b/>
                <w:bCs/>
                <w:sz w:val="14"/>
                <w:szCs w:val="14"/>
                <w:lang w:eastAsia="en-GB"/>
              </w:rPr>
              <w:t xml:space="preserve">Delivery charge </w:t>
            </w:r>
            <w:r w:rsidRPr="002767AC">
              <w:rPr>
                <w:rFonts w:ascii="Arial" w:hAnsi="Arial"/>
                <w:sz w:val="14"/>
                <w:szCs w:val="14"/>
                <w:lang w:eastAsia="en-GB"/>
              </w:rPr>
              <w:t>(if applicable)</w:t>
            </w:r>
          </w:p>
        </w:tc>
        <w:tc>
          <w:tcPr>
            <w:tcW w:w="0" w:type="auto"/>
            <w:shd w:val="clear" w:color="000000" w:fill="FFFFFF"/>
            <w:noWrap/>
            <w:vAlign w:val="center"/>
            <w:hideMark/>
          </w:tcPr>
          <w:p w14:paraId="7375F218"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 </w:t>
            </w:r>
          </w:p>
        </w:tc>
        <w:tc>
          <w:tcPr>
            <w:tcW w:w="0" w:type="auto"/>
            <w:shd w:val="clear" w:color="auto" w:fill="auto"/>
            <w:noWrap/>
            <w:vAlign w:val="center"/>
            <w:hideMark/>
          </w:tcPr>
          <w:p w14:paraId="0ED56793" w14:textId="77777777" w:rsidR="00D26005" w:rsidRPr="002767AC" w:rsidRDefault="00D26005" w:rsidP="00D26005">
            <w:pPr>
              <w:jc w:val="right"/>
              <w:rPr>
                <w:rFonts w:ascii="Arial" w:hAnsi="Arial"/>
                <w:sz w:val="14"/>
                <w:szCs w:val="14"/>
                <w:lang w:eastAsia="en-GB"/>
              </w:rPr>
            </w:pPr>
            <w:r w:rsidRPr="002767AC">
              <w:rPr>
                <w:rFonts w:ascii="Arial" w:hAnsi="Arial"/>
                <w:sz w:val="14"/>
                <w:szCs w:val="14"/>
                <w:lang w:eastAsia="en-GB"/>
              </w:rPr>
              <w:t> </w:t>
            </w:r>
          </w:p>
        </w:tc>
      </w:tr>
      <w:tr w:rsidR="00D26005" w:rsidRPr="002767AC" w14:paraId="5CD56FFC" w14:textId="77777777" w:rsidTr="002767AC">
        <w:trPr>
          <w:trHeight w:val="390"/>
        </w:trPr>
        <w:tc>
          <w:tcPr>
            <w:tcW w:w="0" w:type="auto"/>
            <w:shd w:val="clear" w:color="000000" w:fill="FFFFFF"/>
            <w:noWrap/>
            <w:vAlign w:val="center"/>
            <w:hideMark/>
          </w:tcPr>
          <w:p w14:paraId="2CD559D2"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000000" w:fill="FFFFFF"/>
            <w:noWrap/>
            <w:vAlign w:val="center"/>
            <w:hideMark/>
          </w:tcPr>
          <w:p w14:paraId="0FE3A3FC"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000000" w:fill="FFFFFF"/>
            <w:noWrap/>
            <w:vAlign w:val="center"/>
            <w:hideMark/>
          </w:tcPr>
          <w:p w14:paraId="2B16B418"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000000" w:fill="FFFFFF"/>
            <w:noWrap/>
            <w:vAlign w:val="center"/>
            <w:hideMark/>
          </w:tcPr>
          <w:p w14:paraId="2107C361" w14:textId="77777777" w:rsidR="00D26005" w:rsidRPr="002767AC" w:rsidRDefault="00D26005" w:rsidP="00D26005">
            <w:pPr>
              <w:rPr>
                <w:rFonts w:ascii="Arial" w:hAnsi="Arial"/>
                <w:b/>
                <w:bCs/>
                <w:color w:val="FF0000"/>
                <w:sz w:val="18"/>
                <w:szCs w:val="18"/>
                <w:lang w:eastAsia="en-GB"/>
              </w:rPr>
            </w:pPr>
            <w:r w:rsidRPr="002767AC">
              <w:rPr>
                <w:rFonts w:ascii="Arial" w:hAnsi="Arial"/>
                <w:b/>
                <w:bCs/>
                <w:color w:val="FF0000"/>
                <w:sz w:val="18"/>
                <w:szCs w:val="18"/>
                <w:lang w:eastAsia="en-GB"/>
              </w:rPr>
              <w:t> </w:t>
            </w:r>
          </w:p>
        </w:tc>
        <w:tc>
          <w:tcPr>
            <w:tcW w:w="0" w:type="auto"/>
            <w:shd w:val="clear" w:color="000000" w:fill="FFFFFF"/>
            <w:noWrap/>
            <w:vAlign w:val="center"/>
            <w:hideMark/>
          </w:tcPr>
          <w:p w14:paraId="41DF1EBB" w14:textId="77777777" w:rsidR="00D26005" w:rsidRPr="002767AC" w:rsidRDefault="00D26005" w:rsidP="00D26005">
            <w:pPr>
              <w:rPr>
                <w:rFonts w:ascii="Arial" w:hAnsi="Arial"/>
                <w:b/>
                <w:bCs/>
                <w:color w:val="FF0000"/>
                <w:sz w:val="14"/>
                <w:szCs w:val="14"/>
                <w:lang w:eastAsia="en-GB"/>
              </w:rPr>
            </w:pPr>
            <w:r w:rsidRPr="002767AC">
              <w:rPr>
                <w:rFonts w:ascii="Arial" w:hAnsi="Arial"/>
                <w:b/>
                <w:bCs/>
                <w:color w:val="FF0000"/>
                <w:sz w:val="14"/>
                <w:szCs w:val="14"/>
                <w:lang w:eastAsia="en-GB"/>
              </w:rPr>
              <w:t> </w:t>
            </w:r>
          </w:p>
        </w:tc>
        <w:tc>
          <w:tcPr>
            <w:tcW w:w="0" w:type="auto"/>
            <w:shd w:val="clear" w:color="000000" w:fill="FFFFFF"/>
            <w:noWrap/>
            <w:vAlign w:val="center"/>
            <w:hideMark/>
          </w:tcPr>
          <w:p w14:paraId="27AAB225"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813" w:type="dxa"/>
            <w:shd w:val="clear" w:color="000000" w:fill="FFFFFF"/>
            <w:noWrap/>
            <w:vAlign w:val="center"/>
            <w:hideMark/>
          </w:tcPr>
          <w:p w14:paraId="5A80F07C"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485" w:type="dxa"/>
            <w:shd w:val="clear" w:color="000000" w:fill="FFFFFF"/>
            <w:noWrap/>
            <w:vAlign w:val="center"/>
            <w:hideMark/>
          </w:tcPr>
          <w:p w14:paraId="1F96A3FC"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shd w:val="clear" w:color="000000" w:fill="FFFFFF"/>
            <w:noWrap/>
            <w:vAlign w:val="center"/>
            <w:hideMark/>
          </w:tcPr>
          <w:p w14:paraId="711DB357" w14:textId="77777777" w:rsidR="00D26005" w:rsidRPr="002767AC" w:rsidRDefault="00D26005" w:rsidP="00D26005">
            <w:pPr>
              <w:jc w:val="right"/>
              <w:rPr>
                <w:rFonts w:ascii="Arial" w:hAnsi="Arial"/>
                <w:b/>
                <w:bCs/>
                <w:sz w:val="14"/>
                <w:szCs w:val="14"/>
                <w:lang w:eastAsia="en-GB"/>
              </w:rPr>
            </w:pPr>
            <w:r w:rsidRPr="002767AC">
              <w:rPr>
                <w:rFonts w:ascii="Arial" w:hAnsi="Arial"/>
                <w:b/>
                <w:bCs/>
                <w:sz w:val="14"/>
                <w:szCs w:val="14"/>
                <w:lang w:eastAsia="en-GB"/>
              </w:rPr>
              <w:t xml:space="preserve">Other charges </w:t>
            </w:r>
            <w:r w:rsidRPr="002767AC">
              <w:rPr>
                <w:rFonts w:ascii="Arial" w:hAnsi="Arial"/>
                <w:sz w:val="14"/>
                <w:szCs w:val="14"/>
                <w:lang w:eastAsia="en-GB"/>
              </w:rPr>
              <w:t>(if applicable)</w:t>
            </w:r>
          </w:p>
        </w:tc>
        <w:tc>
          <w:tcPr>
            <w:tcW w:w="0" w:type="auto"/>
            <w:shd w:val="clear" w:color="000000" w:fill="FFFFFF"/>
            <w:noWrap/>
            <w:vAlign w:val="center"/>
            <w:hideMark/>
          </w:tcPr>
          <w:p w14:paraId="1B7604AC"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 </w:t>
            </w:r>
          </w:p>
        </w:tc>
        <w:tc>
          <w:tcPr>
            <w:tcW w:w="0" w:type="auto"/>
            <w:shd w:val="clear" w:color="auto" w:fill="auto"/>
            <w:noWrap/>
            <w:vAlign w:val="center"/>
            <w:hideMark/>
          </w:tcPr>
          <w:p w14:paraId="199DFBE6" w14:textId="77777777" w:rsidR="00D26005" w:rsidRPr="002767AC" w:rsidRDefault="00D26005" w:rsidP="00D26005">
            <w:pPr>
              <w:jc w:val="right"/>
              <w:rPr>
                <w:rFonts w:ascii="Arial" w:hAnsi="Arial"/>
                <w:sz w:val="14"/>
                <w:szCs w:val="14"/>
                <w:lang w:eastAsia="en-GB"/>
              </w:rPr>
            </w:pPr>
            <w:r w:rsidRPr="002767AC">
              <w:rPr>
                <w:rFonts w:ascii="Arial" w:hAnsi="Arial"/>
                <w:sz w:val="14"/>
                <w:szCs w:val="14"/>
                <w:lang w:eastAsia="en-GB"/>
              </w:rPr>
              <w:t> </w:t>
            </w:r>
          </w:p>
        </w:tc>
      </w:tr>
      <w:tr w:rsidR="00D26005" w:rsidRPr="002767AC" w14:paraId="4B5E4DF4" w14:textId="77777777" w:rsidTr="002767AC">
        <w:trPr>
          <w:trHeight w:val="390"/>
        </w:trPr>
        <w:tc>
          <w:tcPr>
            <w:tcW w:w="0" w:type="auto"/>
            <w:shd w:val="clear" w:color="000000" w:fill="FFFFFF"/>
            <w:noWrap/>
            <w:vAlign w:val="center"/>
            <w:hideMark/>
          </w:tcPr>
          <w:p w14:paraId="0335F0B1"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000000" w:fill="FFFFFF"/>
            <w:noWrap/>
            <w:vAlign w:val="center"/>
            <w:hideMark/>
          </w:tcPr>
          <w:p w14:paraId="475F571F"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000000" w:fill="FFFFFF"/>
            <w:noWrap/>
            <w:vAlign w:val="center"/>
            <w:hideMark/>
          </w:tcPr>
          <w:p w14:paraId="2F9E092C"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000000" w:fill="FFFFFF"/>
            <w:noWrap/>
            <w:vAlign w:val="center"/>
            <w:hideMark/>
          </w:tcPr>
          <w:p w14:paraId="5CD29D59"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 </w:t>
            </w:r>
          </w:p>
        </w:tc>
        <w:tc>
          <w:tcPr>
            <w:tcW w:w="0" w:type="auto"/>
            <w:shd w:val="clear" w:color="000000" w:fill="FFFFFF"/>
            <w:noWrap/>
            <w:vAlign w:val="center"/>
            <w:hideMark/>
          </w:tcPr>
          <w:p w14:paraId="16EB3A4C"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 </w:t>
            </w:r>
          </w:p>
        </w:tc>
        <w:tc>
          <w:tcPr>
            <w:tcW w:w="0" w:type="auto"/>
            <w:shd w:val="clear" w:color="000000" w:fill="FFFFFF"/>
            <w:noWrap/>
            <w:vAlign w:val="center"/>
            <w:hideMark/>
          </w:tcPr>
          <w:p w14:paraId="59283CB7"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813" w:type="dxa"/>
            <w:shd w:val="clear" w:color="000000" w:fill="FFFFFF"/>
            <w:noWrap/>
            <w:vAlign w:val="center"/>
            <w:hideMark/>
          </w:tcPr>
          <w:p w14:paraId="77AE20C7"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485" w:type="dxa"/>
            <w:shd w:val="clear" w:color="000000" w:fill="FFFFFF"/>
            <w:noWrap/>
            <w:vAlign w:val="center"/>
            <w:hideMark/>
          </w:tcPr>
          <w:p w14:paraId="6E2C6C80"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shd w:val="clear" w:color="000000" w:fill="FFFFFF"/>
            <w:noWrap/>
            <w:vAlign w:val="center"/>
            <w:hideMark/>
          </w:tcPr>
          <w:p w14:paraId="394B4E3B" w14:textId="77777777" w:rsidR="00D26005" w:rsidRPr="002767AC" w:rsidRDefault="00D26005" w:rsidP="00D26005">
            <w:pPr>
              <w:jc w:val="right"/>
              <w:rPr>
                <w:rFonts w:ascii="Arial" w:hAnsi="Arial"/>
                <w:b/>
                <w:bCs/>
                <w:sz w:val="14"/>
                <w:szCs w:val="14"/>
                <w:lang w:eastAsia="en-GB"/>
              </w:rPr>
            </w:pPr>
            <w:r w:rsidRPr="002767AC">
              <w:rPr>
                <w:rFonts w:ascii="Arial" w:hAnsi="Arial"/>
                <w:b/>
                <w:bCs/>
                <w:sz w:val="14"/>
                <w:szCs w:val="14"/>
                <w:lang w:eastAsia="en-GB"/>
              </w:rPr>
              <w:t>TOTAL</w:t>
            </w:r>
          </w:p>
        </w:tc>
        <w:tc>
          <w:tcPr>
            <w:tcW w:w="0" w:type="auto"/>
            <w:shd w:val="clear" w:color="000000" w:fill="FFFFFF"/>
            <w:noWrap/>
            <w:vAlign w:val="center"/>
            <w:hideMark/>
          </w:tcPr>
          <w:p w14:paraId="1904FE49"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 </w:t>
            </w:r>
          </w:p>
        </w:tc>
        <w:tc>
          <w:tcPr>
            <w:tcW w:w="0" w:type="auto"/>
            <w:shd w:val="clear" w:color="auto" w:fill="auto"/>
            <w:noWrap/>
            <w:vAlign w:val="center"/>
            <w:hideMark/>
          </w:tcPr>
          <w:p w14:paraId="6F9BE99E" w14:textId="77777777" w:rsidR="00D26005" w:rsidRPr="002767AC" w:rsidRDefault="00D26005" w:rsidP="00D26005">
            <w:pPr>
              <w:jc w:val="right"/>
              <w:rPr>
                <w:rFonts w:ascii="Arial" w:hAnsi="Arial"/>
                <w:b/>
                <w:bCs/>
                <w:sz w:val="14"/>
                <w:szCs w:val="14"/>
                <w:lang w:eastAsia="en-GB"/>
              </w:rPr>
            </w:pPr>
            <w:r w:rsidRPr="002767AC">
              <w:rPr>
                <w:rFonts w:ascii="Arial" w:hAnsi="Arial"/>
                <w:b/>
                <w:bCs/>
                <w:sz w:val="14"/>
                <w:szCs w:val="14"/>
                <w:lang w:eastAsia="en-GB"/>
              </w:rPr>
              <w:t> </w:t>
            </w:r>
          </w:p>
        </w:tc>
      </w:tr>
      <w:tr w:rsidR="00D26005" w:rsidRPr="002767AC" w14:paraId="408D42A3" w14:textId="77777777" w:rsidTr="002767AC">
        <w:trPr>
          <w:trHeight w:val="198"/>
        </w:trPr>
        <w:tc>
          <w:tcPr>
            <w:tcW w:w="0" w:type="auto"/>
            <w:shd w:val="clear" w:color="000000" w:fill="FFFFFF"/>
            <w:noWrap/>
            <w:vAlign w:val="center"/>
            <w:hideMark/>
          </w:tcPr>
          <w:p w14:paraId="7BE177B5"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000000" w:fill="FFFFFF"/>
            <w:noWrap/>
            <w:vAlign w:val="center"/>
            <w:hideMark/>
          </w:tcPr>
          <w:p w14:paraId="13BA5471"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000000" w:fill="FFFFFF"/>
            <w:noWrap/>
            <w:vAlign w:val="center"/>
            <w:hideMark/>
          </w:tcPr>
          <w:p w14:paraId="6E4625ED"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000000" w:fill="FFFFFF"/>
            <w:noWrap/>
            <w:vAlign w:val="center"/>
            <w:hideMark/>
          </w:tcPr>
          <w:p w14:paraId="1429DBC1"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 </w:t>
            </w:r>
          </w:p>
        </w:tc>
        <w:tc>
          <w:tcPr>
            <w:tcW w:w="0" w:type="auto"/>
            <w:shd w:val="clear" w:color="000000" w:fill="FFFFFF"/>
            <w:noWrap/>
            <w:vAlign w:val="center"/>
            <w:hideMark/>
          </w:tcPr>
          <w:p w14:paraId="24E028E5"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 </w:t>
            </w:r>
          </w:p>
        </w:tc>
        <w:tc>
          <w:tcPr>
            <w:tcW w:w="0" w:type="auto"/>
            <w:shd w:val="clear" w:color="000000" w:fill="FFFFFF"/>
            <w:noWrap/>
            <w:vAlign w:val="center"/>
            <w:hideMark/>
          </w:tcPr>
          <w:p w14:paraId="468DB25B"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813" w:type="dxa"/>
            <w:shd w:val="clear" w:color="000000" w:fill="FFFFFF"/>
            <w:noWrap/>
            <w:vAlign w:val="center"/>
            <w:hideMark/>
          </w:tcPr>
          <w:p w14:paraId="45002CBE"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485" w:type="dxa"/>
            <w:shd w:val="clear" w:color="000000" w:fill="FFFFFF"/>
            <w:noWrap/>
            <w:vAlign w:val="center"/>
            <w:hideMark/>
          </w:tcPr>
          <w:p w14:paraId="32C14D24"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shd w:val="clear" w:color="000000" w:fill="FFFFFF"/>
            <w:noWrap/>
            <w:vAlign w:val="center"/>
            <w:hideMark/>
          </w:tcPr>
          <w:p w14:paraId="3CB928EF"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shd w:val="clear" w:color="000000" w:fill="FFFFFF"/>
            <w:noWrap/>
            <w:vAlign w:val="center"/>
            <w:hideMark/>
          </w:tcPr>
          <w:p w14:paraId="26641DE9"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shd w:val="clear" w:color="auto" w:fill="auto"/>
            <w:noWrap/>
            <w:vAlign w:val="center"/>
            <w:hideMark/>
          </w:tcPr>
          <w:p w14:paraId="69DC3940" w14:textId="77777777" w:rsidR="00D26005" w:rsidRPr="002767AC" w:rsidRDefault="00D26005" w:rsidP="00D26005">
            <w:pPr>
              <w:jc w:val="center"/>
              <w:rPr>
                <w:rFonts w:ascii="Arial" w:hAnsi="Arial"/>
                <w:sz w:val="14"/>
                <w:szCs w:val="14"/>
                <w:lang w:eastAsia="en-GB"/>
              </w:rPr>
            </w:pPr>
          </w:p>
        </w:tc>
      </w:tr>
      <w:tr w:rsidR="00D26005" w:rsidRPr="002767AC" w14:paraId="71A4300F" w14:textId="77777777" w:rsidTr="002767AC">
        <w:trPr>
          <w:trHeight w:val="360"/>
        </w:trPr>
        <w:tc>
          <w:tcPr>
            <w:tcW w:w="0" w:type="auto"/>
            <w:shd w:val="clear" w:color="000000" w:fill="FFFFFF"/>
            <w:noWrap/>
            <w:vAlign w:val="center"/>
            <w:hideMark/>
          </w:tcPr>
          <w:p w14:paraId="064240C2"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000000" w:fill="FFFFFF"/>
            <w:noWrap/>
            <w:vAlign w:val="center"/>
            <w:hideMark/>
          </w:tcPr>
          <w:p w14:paraId="36BB0847"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gridSpan w:val="9"/>
            <w:shd w:val="clear" w:color="000000" w:fill="FFFFFF"/>
            <w:noWrap/>
            <w:vAlign w:val="center"/>
            <w:hideMark/>
          </w:tcPr>
          <w:p w14:paraId="40394F4E" w14:textId="77777777" w:rsidR="00D26005" w:rsidRPr="002767AC" w:rsidRDefault="00D26005" w:rsidP="00D26005">
            <w:pPr>
              <w:jc w:val="center"/>
              <w:rPr>
                <w:rFonts w:ascii="Arial" w:hAnsi="Arial"/>
                <w:b/>
                <w:bCs/>
                <w:sz w:val="18"/>
                <w:szCs w:val="18"/>
                <w:lang w:eastAsia="en-GB"/>
              </w:rPr>
            </w:pPr>
            <w:r w:rsidRPr="002767AC">
              <w:rPr>
                <w:rFonts w:ascii="Arial" w:hAnsi="Arial"/>
                <w:b/>
                <w:bCs/>
                <w:sz w:val="18"/>
                <w:szCs w:val="18"/>
                <w:lang w:eastAsia="en-GB"/>
              </w:rPr>
              <w:t xml:space="preserve">The Purchase Order number must be quoted on all correspondence and documents including delivery note and invoice </w:t>
            </w:r>
          </w:p>
        </w:tc>
      </w:tr>
      <w:tr w:rsidR="00D26005" w:rsidRPr="002767AC" w14:paraId="2A525017" w14:textId="77777777" w:rsidTr="002767AC">
        <w:trPr>
          <w:trHeight w:val="198"/>
        </w:trPr>
        <w:tc>
          <w:tcPr>
            <w:tcW w:w="0" w:type="auto"/>
            <w:shd w:val="clear" w:color="000000" w:fill="FFFFFF"/>
            <w:noWrap/>
            <w:vAlign w:val="center"/>
            <w:hideMark/>
          </w:tcPr>
          <w:p w14:paraId="42D4AFA7"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auto" w:fill="auto"/>
            <w:noWrap/>
            <w:vAlign w:val="center"/>
            <w:hideMark/>
          </w:tcPr>
          <w:p w14:paraId="74636B69" w14:textId="77777777" w:rsidR="00D26005" w:rsidRPr="002767AC" w:rsidRDefault="00D26005" w:rsidP="00D26005">
            <w:pPr>
              <w:jc w:val="center"/>
              <w:rPr>
                <w:rFonts w:ascii="Arial" w:hAnsi="Arial"/>
                <w:sz w:val="18"/>
                <w:szCs w:val="18"/>
                <w:lang w:eastAsia="en-GB"/>
              </w:rPr>
            </w:pPr>
          </w:p>
        </w:tc>
        <w:tc>
          <w:tcPr>
            <w:tcW w:w="0" w:type="auto"/>
            <w:shd w:val="clear" w:color="000000" w:fill="FFFFFF"/>
            <w:noWrap/>
            <w:vAlign w:val="center"/>
            <w:hideMark/>
          </w:tcPr>
          <w:p w14:paraId="251CA1DE"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000000" w:fill="FFFFFF"/>
            <w:noWrap/>
            <w:vAlign w:val="center"/>
            <w:hideMark/>
          </w:tcPr>
          <w:p w14:paraId="567A8BE7" w14:textId="77777777" w:rsidR="00D26005" w:rsidRPr="002767AC" w:rsidRDefault="00D26005" w:rsidP="00D26005">
            <w:pPr>
              <w:jc w:val="center"/>
              <w:rPr>
                <w:rFonts w:ascii="Arial" w:hAnsi="Arial"/>
                <w:sz w:val="18"/>
                <w:szCs w:val="18"/>
                <w:lang w:eastAsia="en-GB"/>
              </w:rPr>
            </w:pPr>
            <w:r w:rsidRPr="002767AC">
              <w:rPr>
                <w:rFonts w:ascii="Arial" w:hAnsi="Arial"/>
                <w:sz w:val="18"/>
                <w:szCs w:val="18"/>
                <w:lang w:eastAsia="en-GB"/>
              </w:rPr>
              <w:t> </w:t>
            </w:r>
          </w:p>
        </w:tc>
        <w:tc>
          <w:tcPr>
            <w:tcW w:w="0" w:type="auto"/>
            <w:shd w:val="clear" w:color="000000" w:fill="FFFFFF"/>
            <w:noWrap/>
            <w:vAlign w:val="center"/>
            <w:hideMark/>
          </w:tcPr>
          <w:p w14:paraId="3655F6FC"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shd w:val="clear" w:color="000000" w:fill="FFFFFF"/>
            <w:noWrap/>
            <w:vAlign w:val="center"/>
            <w:hideMark/>
          </w:tcPr>
          <w:p w14:paraId="1AF0E1C3"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813" w:type="dxa"/>
            <w:shd w:val="clear" w:color="000000" w:fill="FFFFFF"/>
            <w:noWrap/>
            <w:vAlign w:val="center"/>
            <w:hideMark/>
          </w:tcPr>
          <w:p w14:paraId="2611C2DE"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485" w:type="dxa"/>
            <w:shd w:val="clear" w:color="000000" w:fill="FFFFFF"/>
            <w:noWrap/>
            <w:vAlign w:val="center"/>
            <w:hideMark/>
          </w:tcPr>
          <w:p w14:paraId="126D8E00"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shd w:val="clear" w:color="000000" w:fill="FFFFFF"/>
            <w:noWrap/>
            <w:vAlign w:val="center"/>
            <w:hideMark/>
          </w:tcPr>
          <w:p w14:paraId="0FED5731"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shd w:val="clear" w:color="000000" w:fill="FFFFFF"/>
            <w:noWrap/>
            <w:vAlign w:val="center"/>
            <w:hideMark/>
          </w:tcPr>
          <w:p w14:paraId="1F36A754"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c>
          <w:tcPr>
            <w:tcW w:w="0" w:type="auto"/>
            <w:shd w:val="clear" w:color="000000" w:fill="FFFFFF"/>
            <w:noWrap/>
            <w:vAlign w:val="center"/>
            <w:hideMark/>
          </w:tcPr>
          <w:p w14:paraId="0EBE01A8"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r>
      <w:tr w:rsidR="00D26005" w:rsidRPr="002767AC" w14:paraId="51487757" w14:textId="77777777" w:rsidTr="002767AC">
        <w:trPr>
          <w:trHeight w:val="375"/>
        </w:trPr>
        <w:tc>
          <w:tcPr>
            <w:tcW w:w="0" w:type="auto"/>
            <w:gridSpan w:val="6"/>
            <w:shd w:val="clear" w:color="000000" w:fill="FF0000"/>
            <w:noWrap/>
            <w:vAlign w:val="center"/>
            <w:hideMark/>
          </w:tcPr>
          <w:p w14:paraId="32D755D4" w14:textId="77777777" w:rsidR="00D26005" w:rsidRPr="002767AC" w:rsidRDefault="00D26005" w:rsidP="00D26005">
            <w:pPr>
              <w:rPr>
                <w:rFonts w:ascii="Arial" w:hAnsi="Arial"/>
                <w:b/>
                <w:bCs/>
                <w:color w:val="FFFFFF"/>
                <w:sz w:val="18"/>
                <w:szCs w:val="18"/>
                <w:lang w:eastAsia="en-GB"/>
              </w:rPr>
            </w:pPr>
            <w:r w:rsidRPr="002767AC">
              <w:rPr>
                <w:rFonts w:ascii="Arial" w:hAnsi="Arial"/>
                <w:b/>
                <w:bCs/>
                <w:color w:val="FFFFFF"/>
                <w:sz w:val="18"/>
                <w:szCs w:val="18"/>
                <w:lang w:eastAsia="en-GB"/>
              </w:rPr>
              <w:t>Prepared by: Procurement</w:t>
            </w:r>
          </w:p>
        </w:tc>
        <w:tc>
          <w:tcPr>
            <w:tcW w:w="0" w:type="auto"/>
            <w:gridSpan w:val="4"/>
            <w:shd w:val="clear" w:color="000000" w:fill="FF0000"/>
            <w:noWrap/>
            <w:vAlign w:val="center"/>
            <w:hideMark/>
          </w:tcPr>
          <w:p w14:paraId="0A0466D5" w14:textId="77777777" w:rsidR="00D26005" w:rsidRPr="002767AC" w:rsidRDefault="00D26005" w:rsidP="00D26005">
            <w:pPr>
              <w:rPr>
                <w:rFonts w:ascii="Arial" w:hAnsi="Arial"/>
                <w:b/>
                <w:bCs/>
                <w:color w:val="FFFFFF"/>
                <w:sz w:val="14"/>
                <w:szCs w:val="14"/>
                <w:lang w:eastAsia="en-GB"/>
              </w:rPr>
            </w:pPr>
            <w:r w:rsidRPr="002767AC">
              <w:rPr>
                <w:rFonts w:ascii="Arial" w:hAnsi="Arial"/>
                <w:b/>
                <w:bCs/>
                <w:color w:val="FFFFFF"/>
                <w:sz w:val="14"/>
                <w:szCs w:val="14"/>
                <w:lang w:eastAsia="en-GB"/>
              </w:rPr>
              <w:t xml:space="preserve"> Authorised by Budget Holder (authorised under SoD): </w:t>
            </w:r>
          </w:p>
        </w:tc>
        <w:tc>
          <w:tcPr>
            <w:tcW w:w="0" w:type="auto"/>
            <w:shd w:val="clear" w:color="000000" w:fill="FF0000"/>
            <w:noWrap/>
            <w:vAlign w:val="center"/>
            <w:hideMark/>
          </w:tcPr>
          <w:p w14:paraId="65E9B16C" w14:textId="77777777" w:rsidR="00D26005" w:rsidRPr="002767AC" w:rsidRDefault="00D26005" w:rsidP="00D26005">
            <w:pPr>
              <w:jc w:val="center"/>
              <w:rPr>
                <w:rFonts w:ascii="Arial" w:hAnsi="Arial"/>
                <w:b/>
                <w:bCs/>
                <w:color w:val="FFFFFF"/>
                <w:sz w:val="14"/>
                <w:szCs w:val="14"/>
                <w:lang w:eastAsia="en-GB"/>
              </w:rPr>
            </w:pPr>
            <w:r w:rsidRPr="002767AC">
              <w:rPr>
                <w:rFonts w:ascii="Arial" w:hAnsi="Arial"/>
                <w:b/>
                <w:bCs/>
                <w:color w:val="FFFFFF"/>
                <w:sz w:val="14"/>
                <w:szCs w:val="14"/>
                <w:lang w:eastAsia="en-GB"/>
              </w:rPr>
              <w:t> </w:t>
            </w:r>
          </w:p>
        </w:tc>
      </w:tr>
      <w:tr w:rsidR="00D26005" w:rsidRPr="002767AC" w14:paraId="7DD9DBFF" w14:textId="77777777" w:rsidTr="002767AC">
        <w:trPr>
          <w:trHeight w:val="375"/>
        </w:trPr>
        <w:tc>
          <w:tcPr>
            <w:tcW w:w="0" w:type="auto"/>
            <w:gridSpan w:val="6"/>
            <w:shd w:val="clear" w:color="000000" w:fill="D9D9D9"/>
            <w:vAlign w:val="center"/>
            <w:hideMark/>
          </w:tcPr>
          <w:p w14:paraId="64172F27" w14:textId="77777777" w:rsidR="00D26005" w:rsidRPr="002767AC" w:rsidRDefault="00D26005" w:rsidP="00D26005">
            <w:pPr>
              <w:rPr>
                <w:rFonts w:ascii="Arial" w:hAnsi="Arial"/>
                <w:i/>
                <w:iCs/>
                <w:sz w:val="18"/>
                <w:szCs w:val="18"/>
                <w:lang w:eastAsia="en-GB"/>
              </w:rPr>
            </w:pPr>
            <w:r w:rsidRPr="002767AC">
              <w:rPr>
                <w:rFonts w:ascii="Arial" w:hAnsi="Arial"/>
                <w:i/>
                <w:iCs/>
                <w:sz w:val="18"/>
                <w:szCs w:val="18"/>
                <w:lang w:eastAsia="en-GB"/>
              </w:rPr>
              <w:t>Confirms accuracy of contract/PO and procedural compliance to SCI policies</w:t>
            </w:r>
          </w:p>
        </w:tc>
        <w:tc>
          <w:tcPr>
            <w:tcW w:w="0" w:type="auto"/>
            <w:gridSpan w:val="5"/>
            <w:shd w:val="clear" w:color="000000" w:fill="D9D9D9"/>
            <w:vAlign w:val="center"/>
            <w:hideMark/>
          </w:tcPr>
          <w:p w14:paraId="6878D03E" w14:textId="77777777" w:rsidR="00D26005" w:rsidRPr="002767AC" w:rsidRDefault="00D26005" w:rsidP="00D26005">
            <w:pPr>
              <w:rPr>
                <w:rFonts w:ascii="Arial" w:hAnsi="Arial"/>
                <w:i/>
                <w:iCs/>
                <w:sz w:val="14"/>
                <w:szCs w:val="14"/>
                <w:lang w:eastAsia="en-GB"/>
              </w:rPr>
            </w:pPr>
            <w:r w:rsidRPr="002767AC">
              <w:rPr>
                <w:rFonts w:ascii="Arial" w:hAnsi="Arial"/>
                <w:i/>
                <w:iCs/>
                <w:sz w:val="14"/>
                <w:szCs w:val="14"/>
                <w:lang w:eastAsia="en-GB"/>
              </w:rPr>
              <w:t xml:space="preserve"> Financial authorisation/ verification of budget (commitment to spend) </w:t>
            </w:r>
          </w:p>
        </w:tc>
      </w:tr>
      <w:tr w:rsidR="00D26005" w:rsidRPr="002767AC" w14:paraId="132ECCD1" w14:textId="77777777" w:rsidTr="002767AC">
        <w:trPr>
          <w:trHeight w:val="375"/>
        </w:trPr>
        <w:tc>
          <w:tcPr>
            <w:tcW w:w="0" w:type="auto"/>
            <w:gridSpan w:val="2"/>
            <w:shd w:val="clear" w:color="000000" w:fill="D9D9D9"/>
            <w:noWrap/>
            <w:vAlign w:val="center"/>
            <w:hideMark/>
          </w:tcPr>
          <w:p w14:paraId="29D9C10C"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Name:</w:t>
            </w:r>
          </w:p>
        </w:tc>
        <w:tc>
          <w:tcPr>
            <w:tcW w:w="0" w:type="auto"/>
            <w:gridSpan w:val="4"/>
            <w:shd w:val="clear" w:color="auto" w:fill="auto"/>
            <w:noWrap/>
            <w:vAlign w:val="center"/>
            <w:hideMark/>
          </w:tcPr>
          <w:p w14:paraId="21CFA322"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 </w:t>
            </w:r>
          </w:p>
        </w:tc>
        <w:tc>
          <w:tcPr>
            <w:tcW w:w="813" w:type="dxa"/>
            <w:shd w:val="clear" w:color="000000" w:fill="D9D9D9"/>
            <w:noWrap/>
            <w:vAlign w:val="center"/>
            <w:hideMark/>
          </w:tcPr>
          <w:p w14:paraId="35B2048D"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Name:</w:t>
            </w:r>
          </w:p>
        </w:tc>
        <w:tc>
          <w:tcPr>
            <w:tcW w:w="3962" w:type="dxa"/>
            <w:gridSpan w:val="4"/>
            <w:shd w:val="clear" w:color="auto" w:fill="auto"/>
            <w:noWrap/>
            <w:vAlign w:val="center"/>
            <w:hideMark/>
          </w:tcPr>
          <w:p w14:paraId="09656DB7" w14:textId="77777777" w:rsidR="00D26005" w:rsidRPr="002767AC" w:rsidRDefault="00D26005" w:rsidP="00D26005">
            <w:pPr>
              <w:rPr>
                <w:rFonts w:ascii="Arial" w:hAnsi="Arial"/>
                <w:sz w:val="14"/>
                <w:szCs w:val="14"/>
                <w:lang w:eastAsia="en-GB"/>
              </w:rPr>
            </w:pPr>
            <w:r w:rsidRPr="002767AC">
              <w:rPr>
                <w:rFonts w:ascii="Arial" w:hAnsi="Arial"/>
                <w:sz w:val="14"/>
                <w:szCs w:val="14"/>
                <w:lang w:eastAsia="en-GB"/>
              </w:rPr>
              <w:t> </w:t>
            </w:r>
          </w:p>
        </w:tc>
      </w:tr>
      <w:tr w:rsidR="00D26005" w:rsidRPr="002767AC" w14:paraId="4CD25E07" w14:textId="77777777" w:rsidTr="002767AC">
        <w:trPr>
          <w:trHeight w:val="375"/>
        </w:trPr>
        <w:tc>
          <w:tcPr>
            <w:tcW w:w="0" w:type="auto"/>
            <w:gridSpan w:val="2"/>
            <w:shd w:val="clear" w:color="000000" w:fill="D9D9D9"/>
            <w:noWrap/>
            <w:vAlign w:val="center"/>
            <w:hideMark/>
          </w:tcPr>
          <w:p w14:paraId="05741E69"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Title:</w:t>
            </w:r>
          </w:p>
        </w:tc>
        <w:tc>
          <w:tcPr>
            <w:tcW w:w="0" w:type="auto"/>
            <w:gridSpan w:val="4"/>
            <w:shd w:val="clear" w:color="auto" w:fill="auto"/>
            <w:noWrap/>
            <w:vAlign w:val="center"/>
            <w:hideMark/>
          </w:tcPr>
          <w:p w14:paraId="52BF4343"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 </w:t>
            </w:r>
          </w:p>
        </w:tc>
        <w:tc>
          <w:tcPr>
            <w:tcW w:w="813" w:type="dxa"/>
            <w:shd w:val="clear" w:color="000000" w:fill="D9D9D9"/>
            <w:noWrap/>
            <w:vAlign w:val="center"/>
            <w:hideMark/>
          </w:tcPr>
          <w:p w14:paraId="0E84461F"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Title:</w:t>
            </w:r>
          </w:p>
        </w:tc>
        <w:tc>
          <w:tcPr>
            <w:tcW w:w="3962" w:type="dxa"/>
            <w:gridSpan w:val="4"/>
            <w:shd w:val="clear" w:color="auto" w:fill="auto"/>
            <w:noWrap/>
            <w:vAlign w:val="center"/>
            <w:hideMark/>
          </w:tcPr>
          <w:p w14:paraId="0382D281" w14:textId="77777777" w:rsidR="00D26005" w:rsidRPr="002767AC" w:rsidRDefault="00D26005" w:rsidP="00D26005">
            <w:pPr>
              <w:rPr>
                <w:rFonts w:ascii="Arial" w:hAnsi="Arial"/>
                <w:sz w:val="14"/>
                <w:szCs w:val="14"/>
                <w:lang w:eastAsia="en-GB"/>
              </w:rPr>
            </w:pPr>
            <w:r w:rsidRPr="002767AC">
              <w:rPr>
                <w:rFonts w:ascii="Arial" w:hAnsi="Arial"/>
                <w:sz w:val="14"/>
                <w:szCs w:val="14"/>
                <w:lang w:eastAsia="en-GB"/>
              </w:rPr>
              <w:t> </w:t>
            </w:r>
          </w:p>
        </w:tc>
      </w:tr>
      <w:tr w:rsidR="00D26005" w:rsidRPr="002767AC" w14:paraId="1CFCD8F4" w14:textId="77777777" w:rsidTr="002767AC">
        <w:trPr>
          <w:trHeight w:val="660"/>
        </w:trPr>
        <w:tc>
          <w:tcPr>
            <w:tcW w:w="0" w:type="auto"/>
            <w:gridSpan w:val="2"/>
            <w:shd w:val="clear" w:color="000000" w:fill="D9D9D9"/>
            <w:noWrap/>
            <w:vAlign w:val="center"/>
            <w:hideMark/>
          </w:tcPr>
          <w:p w14:paraId="3D6E111A"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Signature:</w:t>
            </w:r>
          </w:p>
        </w:tc>
        <w:tc>
          <w:tcPr>
            <w:tcW w:w="0" w:type="auto"/>
            <w:gridSpan w:val="4"/>
            <w:shd w:val="clear" w:color="auto" w:fill="auto"/>
            <w:noWrap/>
            <w:vAlign w:val="center"/>
            <w:hideMark/>
          </w:tcPr>
          <w:p w14:paraId="4292F520"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 </w:t>
            </w:r>
          </w:p>
        </w:tc>
        <w:tc>
          <w:tcPr>
            <w:tcW w:w="813" w:type="dxa"/>
            <w:shd w:val="clear" w:color="000000" w:fill="D9D9D9"/>
            <w:noWrap/>
            <w:vAlign w:val="center"/>
            <w:hideMark/>
          </w:tcPr>
          <w:p w14:paraId="1AD2AEEF"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Signature:</w:t>
            </w:r>
          </w:p>
        </w:tc>
        <w:tc>
          <w:tcPr>
            <w:tcW w:w="3962" w:type="dxa"/>
            <w:gridSpan w:val="4"/>
            <w:shd w:val="clear" w:color="auto" w:fill="auto"/>
            <w:noWrap/>
            <w:vAlign w:val="center"/>
            <w:hideMark/>
          </w:tcPr>
          <w:p w14:paraId="1F8DC64A" w14:textId="77777777" w:rsidR="00D26005" w:rsidRPr="002767AC" w:rsidRDefault="00D26005" w:rsidP="00D26005">
            <w:pPr>
              <w:rPr>
                <w:rFonts w:ascii="Arial" w:hAnsi="Arial"/>
                <w:sz w:val="14"/>
                <w:szCs w:val="14"/>
                <w:lang w:eastAsia="en-GB"/>
              </w:rPr>
            </w:pPr>
            <w:r w:rsidRPr="002767AC">
              <w:rPr>
                <w:rFonts w:ascii="Arial" w:hAnsi="Arial"/>
                <w:sz w:val="14"/>
                <w:szCs w:val="14"/>
                <w:lang w:eastAsia="en-GB"/>
              </w:rPr>
              <w:t> </w:t>
            </w:r>
          </w:p>
        </w:tc>
      </w:tr>
      <w:tr w:rsidR="00D26005" w:rsidRPr="002767AC" w14:paraId="7B01E27A" w14:textId="77777777" w:rsidTr="002767AC">
        <w:trPr>
          <w:trHeight w:val="375"/>
        </w:trPr>
        <w:tc>
          <w:tcPr>
            <w:tcW w:w="0" w:type="auto"/>
            <w:gridSpan w:val="2"/>
            <w:shd w:val="clear" w:color="000000" w:fill="D9D9D9"/>
            <w:noWrap/>
            <w:vAlign w:val="center"/>
            <w:hideMark/>
          </w:tcPr>
          <w:p w14:paraId="2B1BDAD7"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Date:</w:t>
            </w:r>
          </w:p>
        </w:tc>
        <w:tc>
          <w:tcPr>
            <w:tcW w:w="0" w:type="auto"/>
            <w:gridSpan w:val="4"/>
            <w:shd w:val="clear" w:color="auto" w:fill="auto"/>
            <w:noWrap/>
            <w:vAlign w:val="center"/>
            <w:hideMark/>
          </w:tcPr>
          <w:p w14:paraId="66A7278B"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 </w:t>
            </w:r>
          </w:p>
        </w:tc>
        <w:tc>
          <w:tcPr>
            <w:tcW w:w="813" w:type="dxa"/>
            <w:shd w:val="clear" w:color="000000" w:fill="D9D9D9"/>
            <w:noWrap/>
            <w:vAlign w:val="center"/>
            <w:hideMark/>
          </w:tcPr>
          <w:p w14:paraId="35A4FD9A"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Date:</w:t>
            </w:r>
          </w:p>
        </w:tc>
        <w:tc>
          <w:tcPr>
            <w:tcW w:w="3962" w:type="dxa"/>
            <w:gridSpan w:val="4"/>
            <w:shd w:val="clear" w:color="auto" w:fill="auto"/>
            <w:noWrap/>
            <w:vAlign w:val="center"/>
            <w:hideMark/>
          </w:tcPr>
          <w:p w14:paraId="15A1CB53" w14:textId="77777777" w:rsidR="00D26005" w:rsidRPr="002767AC" w:rsidRDefault="00D26005" w:rsidP="00D26005">
            <w:pPr>
              <w:rPr>
                <w:rFonts w:ascii="Arial" w:hAnsi="Arial"/>
                <w:sz w:val="14"/>
                <w:szCs w:val="14"/>
                <w:lang w:eastAsia="en-GB"/>
              </w:rPr>
            </w:pPr>
            <w:r w:rsidRPr="002767AC">
              <w:rPr>
                <w:rFonts w:ascii="Arial" w:hAnsi="Arial"/>
                <w:sz w:val="14"/>
                <w:szCs w:val="14"/>
                <w:lang w:eastAsia="en-GB"/>
              </w:rPr>
              <w:t> </w:t>
            </w:r>
          </w:p>
        </w:tc>
      </w:tr>
      <w:tr w:rsidR="00D26005" w:rsidRPr="002767AC" w14:paraId="4E38DAEC" w14:textId="77777777" w:rsidTr="002767AC">
        <w:trPr>
          <w:trHeight w:val="198"/>
        </w:trPr>
        <w:tc>
          <w:tcPr>
            <w:tcW w:w="0" w:type="auto"/>
            <w:shd w:val="clear" w:color="000000" w:fill="FFFFFF"/>
            <w:noWrap/>
            <w:vAlign w:val="center"/>
            <w:hideMark/>
          </w:tcPr>
          <w:p w14:paraId="125A4C6C"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 </w:t>
            </w:r>
          </w:p>
        </w:tc>
        <w:tc>
          <w:tcPr>
            <w:tcW w:w="0" w:type="auto"/>
            <w:shd w:val="clear" w:color="000000" w:fill="FFFFFF"/>
            <w:noWrap/>
            <w:vAlign w:val="center"/>
            <w:hideMark/>
          </w:tcPr>
          <w:p w14:paraId="2D328681"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 </w:t>
            </w:r>
          </w:p>
        </w:tc>
        <w:tc>
          <w:tcPr>
            <w:tcW w:w="0" w:type="auto"/>
            <w:shd w:val="clear" w:color="000000" w:fill="FFFFFF"/>
            <w:noWrap/>
            <w:vAlign w:val="center"/>
            <w:hideMark/>
          </w:tcPr>
          <w:p w14:paraId="065ED058"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 </w:t>
            </w:r>
          </w:p>
        </w:tc>
        <w:tc>
          <w:tcPr>
            <w:tcW w:w="0" w:type="auto"/>
            <w:shd w:val="clear" w:color="000000" w:fill="FFFFFF"/>
            <w:noWrap/>
            <w:vAlign w:val="center"/>
            <w:hideMark/>
          </w:tcPr>
          <w:p w14:paraId="7E6B6C66"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 </w:t>
            </w:r>
          </w:p>
        </w:tc>
        <w:tc>
          <w:tcPr>
            <w:tcW w:w="0" w:type="auto"/>
            <w:shd w:val="clear" w:color="000000" w:fill="FFFFFF"/>
            <w:noWrap/>
            <w:vAlign w:val="center"/>
            <w:hideMark/>
          </w:tcPr>
          <w:p w14:paraId="7A2A7A3D"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 </w:t>
            </w:r>
          </w:p>
        </w:tc>
        <w:tc>
          <w:tcPr>
            <w:tcW w:w="0" w:type="auto"/>
            <w:shd w:val="clear" w:color="000000" w:fill="FFFFFF"/>
            <w:noWrap/>
            <w:vAlign w:val="center"/>
            <w:hideMark/>
          </w:tcPr>
          <w:p w14:paraId="4AA079A9"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 </w:t>
            </w:r>
          </w:p>
        </w:tc>
        <w:tc>
          <w:tcPr>
            <w:tcW w:w="813" w:type="dxa"/>
            <w:shd w:val="clear" w:color="000000" w:fill="FFFFFF"/>
            <w:noWrap/>
            <w:vAlign w:val="center"/>
            <w:hideMark/>
          </w:tcPr>
          <w:p w14:paraId="096819D8" w14:textId="77777777" w:rsidR="00D26005" w:rsidRPr="002767AC" w:rsidRDefault="00D26005" w:rsidP="00D26005">
            <w:pPr>
              <w:jc w:val="center"/>
              <w:rPr>
                <w:rFonts w:ascii="Arial" w:hAnsi="Arial"/>
                <w:b/>
                <w:bCs/>
                <w:sz w:val="14"/>
                <w:szCs w:val="14"/>
                <w:lang w:eastAsia="en-GB"/>
              </w:rPr>
            </w:pPr>
            <w:r w:rsidRPr="002767AC">
              <w:rPr>
                <w:rFonts w:ascii="Arial" w:hAnsi="Arial"/>
                <w:b/>
                <w:bCs/>
                <w:sz w:val="14"/>
                <w:szCs w:val="14"/>
                <w:lang w:eastAsia="en-GB"/>
              </w:rPr>
              <w:t> </w:t>
            </w:r>
          </w:p>
        </w:tc>
        <w:tc>
          <w:tcPr>
            <w:tcW w:w="485" w:type="dxa"/>
            <w:shd w:val="clear" w:color="000000" w:fill="FFFFFF"/>
            <w:noWrap/>
            <w:vAlign w:val="center"/>
            <w:hideMark/>
          </w:tcPr>
          <w:p w14:paraId="79B437F3" w14:textId="77777777" w:rsidR="00D26005" w:rsidRPr="002767AC" w:rsidRDefault="00D26005" w:rsidP="00D26005">
            <w:pPr>
              <w:jc w:val="center"/>
              <w:rPr>
                <w:rFonts w:ascii="Arial" w:hAnsi="Arial"/>
                <w:b/>
                <w:bCs/>
                <w:sz w:val="14"/>
                <w:szCs w:val="14"/>
                <w:lang w:eastAsia="en-GB"/>
              </w:rPr>
            </w:pPr>
            <w:r w:rsidRPr="002767AC">
              <w:rPr>
                <w:rFonts w:ascii="Arial" w:hAnsi="Arial"/>
                <w:b/>
                <w:bCs/>
                <w:sz w:val="14"/>
                <w:szCs w:val="14"/>
                <w:lang w:eastAsia="en-GB"/>
              </w:rPr>
              <w:t> </w:t>
            </w:r>
          </w:p>
        </w:tc>
        <w:tc>
          <w:tcPr>
            <w:tcW w:w="0" w:type="auto"/>
            <w:shd w:val="clear" w:color="000000" w:fill="FFFFFF"/>
            <w:noWrap/>
            <w:vAlign w:val="center"/>
            <w:hideMark/>
          </w:tcPr>
          <w:p w14:paraId="11D3663B" w14:textId="77777777" w:rsidR="00D26005" w:rsidRPr="002767AC" w:rsidRDefault="00D26005" w:rsidP="00D26005">
            <w:pPr>
              <w:jc w:val="center"/>
              <w:rPr>
                <w:rFonts w:ascii="Arial" w:hAnsi="Arial"/>
                <w:b/>
                <w:bCs/>
                <w:sz w:val="14"/>
                <w:szCs w:val="14"/>
                <w:lang w:eastAsia="en-GB"/>
              </w:rPr>
            </w:pPr>
            <w:r w:rsidRPr="002767AC">
              <w:rPr>
                <w:rFonts w:ascii="Arial" w:hAnsi="Arial"/>
                <w:b/>
                <w:bCs/>
                <w:sz w:val="14"/>
                <w:szCs w:val="14"/>
                <w:lang w:eastAsia="en-GB"/>
              </w:rPr>
              <w:t> </w:t>
            </w:r>
          </w:p>
        </w:tc>
        <w:tc>
          <w:tcPr>
            <w:tcW w:w="0" w:type="auto"/>
            <w:shd w:val="clear" w:color="000000" w:fill="FFFFFF"/>
            <w:noWrap/>
            <w:vAlign w:val="center"/>
            <w:hideMark/>
          </w:tcPr>
          <w:p w14:paraId="7605B022" w14:textId="77777777" w:rsidR="00D26005" w:rsidRPr="002767AC" w:rsidRDefault="00D26005" w:rsidP="00D26005">
            <w:pPr>
              <w:jc w:val="center"/>
              <w:rPr>
                <w:rFonts w:ascii="Arial" w:hAnsi="Arial"/>
                <w:b/>
                <w:bCs/>
                <w:sz w:val="14"/>
                <w:szCs w:val="14"/>
                <w:lang w:eastAsia="en-GB"/>
              </w:rPr>
            </w:pPr>
            <w:r w:rsidRPr="002767AC">
              <w:rPr>
                <w:rFonts w:ascii="Arial" w:hAnsi="Arial"/>
                <w:b/>
                <w:bCs/>
                <w:sz w:val="14"/>
                <w:szCs w:val="14"/>
                <w:lang w:eastAsia="en-GB"/>
              </w:rPr>
              <w:t> </w:t>
            </w:r>
          </w:p>
        </w:tc>
        <w:tc>
          <w:tcPr>
            <w:tcW w:w="0" w:type="auto"/>
            <w:shd w:val="clear" w:color="000000" w:fill="FFFFFF"/>
            <w:noWrap/>
            <w:vAlign w:val="center"/>
            <w:hideMark/>
          </w:tcPr>
          <w:p w14:paraId="53430C39" w14:textId="77777777" w:rsidR="00D26005" w:rsidRPr="002767AC" w:rsidRDefault="00D26005" w:rsidP="00D26005">
            <w:pPr>
              <w:jc w:val="center"/>
              <w:rPr>
                <w:rFonts w:ascii="Arial" w:hAnsi="Arial"/>
                <w:b/>
                <w:bCs/>
                <w:sz w:val="14"/>
                <w:szCs w:val="14"/>
                <w:lang w:eastAsia="en-GB"/>
              </w:rPr>
            </w:pPr>
            <w:r w:rsidRPr="002767AC">
              <w:rPr>
                <w:rFonts w:ascii="Arial" w:hAnsi="Arial"/>
                <w:b/>
                <w:bCs/>
                <w:sz w:val="14"/>
                <w:szCs w:val="14"/>
                <w:lang w:eastAsia="en-GB"/>
              </w:rPr>
              <w:t> </w:t>
            </w:r>
          </w:p>
        </w:tc>
      </w:tr>
      <w:tr w:rsidR="00D26005" w:rsidRPr="002767AC" w14:paraId="66CCD6C0" w14:textId="77777777" w:rsidTr="002767AC">
        <w:trPr>
          <w:trHeight w:val="390"/>
        </w:trPr>
        <w:tc>
          <w:tcPr>
            <w:tcW w:w="0" w:type="auto"/>
            <w:gridSpan w:val="6"/>
            <w:shd w:val="clear" w:color="000000" w:fill="D9D9D9"/>
            <w:noWrap/>
            <w:vAlign w:val="center"/>
            <w:hideMark/>
          </w:tcPr>
          <w:p w14:paraId="76335F01"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Supplier acceptance:</w:t>
            </w:r>
          </w:p>
        </w:tc>
        <w:tc>
          <w:tcPr>
            <w:tcW w:w="0" w:type="auto"/>
            <w:gridSpan w:val="4"/>
            <w:shd w:val="clear" w:color="000000" w:fill="D9D9D9"/>
            <w:noWrap/>
            <w:vAlign w:val="center"/>
            <w:hideMark/>
          </w:tcPr>
          <w:p w14:paraId="2BD0B050" w14:textId="77777777" w:rsidR="00D26005" w:rsidRPr="002767AC" w:rsidRDefault="00D26005" w:rsidP="00D26005">
            <w:pPr>
              <w:rPr>
                <w:rFonts w:ascii="Arial" w:hAnsi="Arial"/>
                <w:b/>
                <w:bCs/>
                <w:sz w:val="14"/>
                <w:szCs w:val="14"/>
                <w:lang w:eastAsia="en-GB"/>
              </w:rPr>
            </w:pPr>
            <w:r w:rsidRPr="002767AC">
              <w:rPr>
                <w:rFonts w:ascii="Arial" w:hAnsi="Arial"/>
                <w:b/>
                <w:bCs/>
                <w:sz w:val="14"/>
                <w:szCs w:val="14"/>
                <w:lang w:eastAsia="en-GB"/>
              </w:rPr>
              <w:t>Supplier Stamp ( it not available then signatures only)</w:t>
            </w:r>
          </w:p>
        </w:tc>
        <w:tc>
          <w:tcPr>
            <w:tcW w:w="0" w:type="auto"/>
            <w:shd w:val="clear" w:color="000000" w:fill="D9D9D9"/>
            <w:noWrap/>
            <w:vAlign w:val="center"/>
            <w:hideMark/>
          </w:tcPr>
          <w:p w14:paraId="0008A5CA"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r>
      <w:tr w:rsidR="00D26005" w:rsidRPr="002767AC" w14:paraId="150F8051" w14:textId="77777777" w:rsidTr="002767AC">
        <w:trPr>
          <w:trHeight w:val="375"/>
        </w:trPr>
        <w:tc>
          <w:tcPr>
            <w:tcW w:w="0" w:type="auto"/>
            <w:gridSpan w:val="2"/>
            <w:shd w:val="clear" w:color="000000" w:fill="D9D9D9"/>
            <w:noWrap/>
            <w:vAlign w:val="center"/>
            <w:hideMark/>
          </w:tcPr>
          <w:p w14:paraId="5B576F92"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Name:</w:t>
            </w:r>
          </w:p>
        </w:tc>
        <w:tc>
          <w:tcPr>
            <w:tcW w:w="0" w:type="auto"/>
            <w:gridSpan w:val="4"/>
            <w:shd w:val="clear" w:color="auto" w:fill="auto"/>
            <w:noWrap/>
            <w:vAlign w:val="center"/>
            <w:hideMark/>
          </w:tcPr>
          <w:p w14:paraId="44602A20" w14:textId="77777777" w:rsidR="00D26005" w:rsidRPr="002767AC" w:rsidRDefault="00D26005" w:rsidP="00D26005">
            <w:pPr>
              <w:rPr>
                <w:rFonts w:ascii="Arial" w:hAnsi="Arial"/>
                <w:sz w:val="18"/>
                <w:szCs w:val="18"/>
                <w:lang w:eastAsia="en-GB"/>
              </w:rPr>
            </w:pPr>
            <w:r w:rsidRPr="002767AC">
              <w:rPr>
                <w:rFonts w:ascii="Arial" w:hAnsi="Arial"/>
                <w:sz w:val="18"/>
                <w:szCs w:val="18"/>
                <w:lang w:eastAsia="en-GB"/>
              </w:rPr>
              <w:t> </w:t>
            </w:r>
          </w:p>
        </w:tc>
        <w:tc>
          <w:tcPr>
            <w:tcW w:w="0" w:type="auto"/>
            <w:gridSpan w:val="5"/>
            <w:vMerge w:val="restart"/>
            <w:shd w:val="clear" w:color="auto" w:fill="auto"/>
            <w:noWrap/>
            <w:vAlign w:val="center"/>
            <w:hideMark/>
          </w:tcPr>
          <w:p w14:paraId="383CF1A8" w14:textId="77777777" w:rsidR="00D26005" w:rsidRPr="002767AC" w:rsidRDefault="00D26005" w:rsidP="00D26005">
            <w:pPr>
              <w:jc w:val="center"/>
              <w:rPr>
                <w:rFonts w:ascii="Arial" w:hAnsi="Arial"/>
                <w:sz w:val="14"/>
                <w:szCs w:val="14"/>
                <w:lang w:eastAsia="en-GB"/>
              </w:rPr>
            </w:pPr>
            <w:r w:rsidRPr="002767AC">
              <w:rPr>
                <w:rFonts w:ascii="Arial" w:hAnsi="Arial"/>
                <w:sz w:val="14"/>
                <w:szCs w:val="14"/>
                <w:lang w:eastAsia="en-GB"/>
              </w:rPr>
              <w:t> </w:t>
            </w:r>
          </w:p>
        </w:tc>
      </w:tr>
      <w:tr w:rsidR="00D26005" w:rsidRPr="002767AC" w14:paraId="27EF2D73" w14:textId="77777777" w:rsidTr="002767AC">
        <w:trPr>
          <w:trHeight w:val="375"/>
        </w:trPr>
        <w:tc>
          <w:tcPr>
            <w:tcW w:w="0" w:type="auto"/>
            <w:gridSpan w:val="2"/>
            <w:shd w:val="clear" w:color="000000" w:fill="D9D9D9"/>
            <w:noWrap/>
            <w:vAlign w:val="center"/>
            <w:hideMark/>
          </w:tcPr>
          <w:p w14:paraId="0EBA6571"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Title:</w:t>
            </w:r>
          </w:p>
        </w:tc>
        <w:tc>
          <w:tcPr>
            <w:tcW w:w="0" w:type="auto"/>
            <w:gridSpan w:val="4"/>
            <w:shd w:val="clear" w:color="auto" w:fill="auto"/>
            <w:noWrap/>
            <w:vAlign w:val="center"/>
            <w:hideMark/>
          </w:tcPr>
          <w:p w14:paraId="1FD25481" w14:textId="77777777" w:rsidR="00D26005" w:rsidRPr="002767AC" w:rsidRDefault="00D26005" w:rsidP="00D26005">
            <w:pPr>
              <w:rPr>
                <w:rFonts w:ascii="Arial" w:hAnsi="Arial"/>
                <w:sz w:val="18"/>
                <w:szCs w:val="18"/>
                <w:lang w:eastAsia="en-GB"/>
              </w:rPr>
            </w:pPr>
            <w:r w:rsidRPr="002767AC">
              <w:rPr>
                <w:rFonts w:ascii="Arial" w:hAnsi="Arial"/>
                <w:sz w:val="18"/>
                <w:szCs w:val="18"/>
                <w:lang w:eastAsia="en-GB"/>
              </w:rPr>
              <w:t> </w:t>
            </w:r>
          </w:p>
        </w:tc>
        <w:tc>
          <w:tcPr>
            <w:tcW w:w="0" w:type="auto"/>
            <w:gridSpan w:val="5"/>
            <w:vMerge/>
            <w:vAlign w:val="center"/>
            <w:hideMark/>
          </w:tcPr>
          <w:p w14:paraId="63009208" w14:textId="77777777" w:rsidR="00D26005" w:rsidRPr="002767AC" w:rsidRDefault="00D26005" w:rsidP="00D26005">
            <w:pPr>
              <w:rPr>
                <w:rFonts w:ascii="Arial" w:hAnsi="Arial"/>
                <w:sz w:val="14"/>
                <w:szCs w:val="14"/>
                <w:lang w:eastAsia="en-GB"/>
              </w:rPr>
            </w:pPr>
          </w:p>
        </w:tc>
      </w:tr>
      <w:tr w:rsidR="00D26005" w:rsidRPr="002767AC" w14:paraId="646BA283" w14:textId="77777777" w:rsidTr="002767AC">
        <w:trPr>
          <w:trHeight w:val="615"/>
        </w:trPr>
        <w:tc>
          <w:tcPr>
            <w:tcW w:w="0" w:type="auto"/>
            <w:gridSpan w:val="2"/>
            <w:shd w:val="clear" w:color="000000" w:fill="D9D9D9"/>
            <w:noWrap/>
            <w:vAlign w:val="center"/>
            <w:hideMark/>
          </w:tcPr>
          <w:p w14:paraId="1DAF67E0" w14:textId="77777777" w:rsidR="00D26005" w:rsidRPr="002767AC" w:rsidRDefault="00D26005" w:rsidP="00D26005">
            <w:pPr>
              <w:rPr>
                <w:rFonts w:ascii="Arial" w:hAnsi="Arial"/>
                <w:b/>
                <w:bCs/>
                <w:sz w:val="18"/>
                <w:szCs w:val="18"/>
                <w:lang w:eastAsia="en-GB"/>
              </w:rPr>
            </w:pPr>
            <w:r w:rsidRPr="002767AC">
              <w:rPr>
                <w:rFonts w:ascii="Arial" w:hAnsi="Arial"/>
                <w:b/>
                <w:bCs/>
                <w:sz w:val="18"/>
                <w:szCs w:val="18"/>
                <w:lang w:eastAsia="en-GB"/>
              </w:rPr>
              <w:t>Signature:</w:t>
            </w:r>
          </w:p>
        </w:tc>
        <w:tc>
          <w:tcPr>
            <w:tcW w:w="0" w:type="auto"/>
            <w:gridSpan w:val="4"/>
            <w:shd w:val="clear" w:color="auto" w:fill="auto"/>
            <w:noWrap/>
            <w:vAlign w:val="center"/>
            <w:hideMark/>
          </w:tcPr>
          <w:p w14:paraId="6D30C0B5" w14:textId="77777777" w:rsidR="00D26005" w:rsidRPr="002767AC" w:rsidRDefault="00D26005" w:rsidP="00D26005">
            <w:pPr>
              <w:rPr>
                <w:rFonts w:ascii="Arial" w:hAnsi="Arial"/>
                <w:sz w:val="18"/>
                <w:szCs w:val="18"/>
                <w:lang w:eastAsia="en-GB"/>
              </w:rPr>
            </w:pPr>
            <w:r w:rsidRPr="002767AC">
              <w:rPr>
                <w:rFonts w:ascii="Arial" w:hAnsi="Arial"/>
                <w:sz w:val="18"/>
                <w:szCs w:val="18"/>
                <w:lang w:eastAsia="en-GB"/>
              </w:rPr>
              <w:t> </w:t>
            </w:r>
          </w:p>
        </w:tc>
        <w:tc>
          <w:tcPr>
            <w:tcW w:w="0" w:type="auto"/>
            <w:gridSpan w:val="5"/>
            <w:vMerge/>
            <w:vAlign w:val="center"/>
            <w:hideMark/>
          </w:tcPr>
          <w:p w14:paraId="025DD2C6" w14:textId="77777777" w:rsidR="00D26005" w:rsidRPr="002767AC" w:rsidRDefault="00D26005" w:rsidP="00D26005">
            <w:pPr>
              <w:rPr>
                <w:rFonts w:ascii="Arial" w:hAnsi="Arial"/>
                <w:sz w:val="14"/>
                <w:szCs w:val="14"/>
                <w:lang w:eastAsia="en-GB"/>
              </w:rPr>
            </w:pPr>
          </w:p>
        </w:tc>
      </w:tr>
      <w:tr w:rsidR="00D26005" w:rsidRPr="002767AC" w14:paraId="6B060B2A" w14:textId="77777777" w:rsidTr="002767AC">
        <w:trPr>
          <w:trHeight w:val="375"/>
        </w:trPr>
        <w:tc>
          <w:tcPr>
            <w:tcW w:w="0" w:type="auto"/>
            <w:gridSpan w:val="2"/>
            <w:shd w:val="clear" w:color="000000" w:fill="D9D9D9"/>
            <w:noWrap/>
            <w:vAlign w:val="center"/>
            <w:hideMark/>
          </w:tcPr>
          <w:p w14:paraId="1046585B" w14:textId="326FBA7E" w:rsidR="00D26005" w:rsidRPr="002767AC" w:rsidRDefault="00D26005" w:rsidP="00D26005">
            <w:pPr>
              <w:rPr>
                <w:rFonts w:ascii="Arial" w:hAnsi="Arial"/>
                <w:b/>
                <w:bCs/>
                <w:sz w:val="18"/>
                <w:szCs w:val="18"/>
                <w:lang w:eastAsia="en-GB"/>
              </w:rPr>
            </w:pPr>
          </w:p>
        </w:tc>
        <w:tc>
          <w:tcPr>
            <w:tcW w:w="0" w:type="auto"/>
            <w:gridSpan w:val="4"/>
            <w:shd w:val="clear" w:color="auto" w:fill="auto"/>
            <w:noWrap/>
            <w:vAlign w:val="center"/>
            <w:hideMark/>
          </w:tcPr>
          <w:p w14:paraId="75B86097" w14:textId="77777777" w:rsidR="00D26005" w:rsidRPr="002767AC" w:rsidRDefault="00D26005" w:rsidP="00D26005">
            <w:pPr>
              <w:rPr>
                <w:rFonts w:ascii="Arial" w:hAnsi="Arial"/>
                <w:sz w:val="18"/>
                <w:szCs w:val="18"/>
                <w:lang w:eastAsia="en-GB"/>
              </w:rPr>
            </w:pPr>
            <w:r w:rsidRPr="002767AC">
              <w:rPr>
                <w:rFonts w:ascii="Arial" w:hAnsi="Arial"/>
                <w:sz w:val="18"/>
                <w:szCs w:val="18"/>
                <w:lang w:eastAsia="en-GB"/>
              </w:rPr>
              <w:t> </w:t>
            </w:r>
          </w:p>
        </w:tc>
        <w:tc>
          <w:tcPr>
            <w:tcW w:w="0" w:type="auto"/>
            <w:gridSpan w:val="5"/>
            <w:vMerge/>
            <w:vAlign w:val="center"/>
            <w:hideMark/>
          </w:tcPr>
          <w:p w14:paraId="3D5E7046" w14:textId="77777777" w:rsidR="00D26005" w:rsidRPr="002767AC" w:rsidRDefault="00D26005" w:rsidP="00D26005">
            <w:pPr>
              <w:rPr>
                <w:rFonts w:ascii="Arial" w:hAnsi="Arial"/>
                <w:sz w:val="14"/>
                <w:szCs w:val="14"/>
                <w:lang w:eastAsia="en-GB"/>
              </w:rPr>
            </w:pPr>
          </w:p>
        </w:tc>
      </w:tr>
    </w:tbl>
    <w:p w14:paraId="076FE369" w14:textId="77777777" w:rsidR="002767AC" w:rsidRDefault="002767AC" w:rsidP="002767AC">
      <w:pPr>
        <w:pStyle w:val="ScheduleTitle"/>
      </w:pPr>
      <w:bookmarkStart w:id="125" w:name="_Ref_ContractCompanion_9kb9Ur023"/>
      <w:bookmarkEnd w:id="125"/>
    </w:p>
    <w:p w14:paraId="29B4695C" w14:textId="77777777" w:rsidR="002767AC" w:rsidRDefault="002767AC" w:rsidP="002767AC">
      <w:pPr>
        <w:pStyle w:val="ScheduleTitle"/>
      </w:pPr>
    </w:p>
    <w:p w14:paraId="2B16B292" w14:textId="77777777" w:rsidR="002767AC" w:rsidRDefault="002767AC" w:rsidP="002767AC">
      <w:pPr>
        <w:pStyle w:val="ScheduleTitle"/>
      </w:pPr>
    </w:p>
    <w:p w14:paraId="00AFB3EB" w14:textId="77777777" w:rsidR="002767AC" w:rsidRDefault="002767AC" w:rsidP="002767AC">
      <w:pPr>
        <w:pStyle w:val="ScheduleTitle"/>
      </w:pPr>
    </w:p>
    <w:p w14:paraId="649478B6" w14:textId="77777777" w:rsidR="002767AC" w:rsidRDefault="002767AC" w:rsidP="002767AC">
      <w:pPr>
        <w:pStyle w:val="ScheduleTitle"/>
      </w:pPr>
    </w:p>
    <w:p w14:paraId="0FBEC7AC" w14:textId="77777777" w:rsidR="002767AC" w:rsidRDefault="002767AC" w:rsidP="002767AC">
      <w:pPr>
        <w:pStyle w:val="ScheduleTitle"/>
      </w:pPr>
    </w:p>
    <w:p w14:paraId="5DAB9978" w14:textId="77777777" w:rsidR="002767AC" w:rsidRDefault="002767AC" w:rsidP="002767AC">
      <w:pPr>
        <w:pStyle w:val="ScheduleTitle"/>
      </w:pPr>
    </w:p>
    <w:p w14:paraId="6BD87368" w14:textId="77777777" w:rsidR="002767AC" w:rsidRDefault="002767AC" w:rsidP="002767AC">
      <w:pPr>
        <w:pStyle w:val="ScheduleTitle"/>
      </w:pPr>
    </w:p>
    <w:p w14:paraId="36893A28" w14:textId="77777777" w:rsidR="002767AC" w:rsidRDefault="002767AC" w:rsidP="002767AC">
      <w:pPr>
        <w:pStyle w:val="ScheduleTitle"/>
      </w:pPr>
    </w:p>
    <w:p w14:paraId="6D1A9539" w14:textId="77777777" w:rsidR="002767AC" w:rsidRDefault="002767AC" w:rsidP="002767AC">
      <w:pPr>
        <w:pStyle w:val="ScheduleTitle"/>
      </w:pPr>
    </w:p>
    <w:p w14:paraId="2B700610" w14:textId="77777777" w:rsidR="002767AC" w:rsidRDefault="002767AC" w:rsidP="002767AC">
      <w:pPr>
        <w:pStyle w:val="ScheduleTitle"/>
        <w:rPr>
          <w:lang w:eastAsia="zh-CN"/>
        </w:rPr>
        <w:sectPr w:rsidR="002767AC" w:rsidSect="002767AC">
          <w:headerReference w:type="even" r:id="rId10"/>
          <w:headerReference w:type="default" r:id="rId11"/>
          <w:footerReference w:type="even" r:id="rId12"/>
          <w:footerReference w:type="default" r:id="rId13"/>
          <w:headerReference w:type="first" r:id="rId14"/>
          <w:footerReference w:type="first" r:id="rId15"/>
          <w:pgSz w:w="16838" w:h="11906" w:orient="landscape"/>
          <w:pgMar w:top="1418" w:right="1418" w:bottom="1418" w:left="1418" w:header="708" w:footer="708" w:gutter="0"/>
          <w:cols w:space="708"/>
          <w:docGrid w:linePitch="360"/>
        </w:sectPr>
      </w:pPr>
    </w:p>
    <w:p w14:paraId="3F17A2FF" w14:textId="6A2869CE" w:rsidR="00DA0F49" w:rsidRPr="006744FC" w:rsidRDefault="002767AC" w:rsidP="002767AC">
      <w:pPr>
        <w:pStyle w:val="ScheduleTitle"/>
      </w:pPr>
      <w:r>
        <w:rPr>
          <w:lang w:eastAsia="zh-CN"/>
        </w:rPr>
        <w:t>SCHEDULE</w:t>
      </w:r>
      <w:r>
        <w:t xml:space="preserve"> 3</w:t>
      </w:r>
    </w:p>
    <w:p w14:paraId="08D4F4F8" w14:textId="77777777" w:rsidR="00DA0F49" w:rsidRPr="006744FC" w:rsidRDefault="00677E9E" w:rsidP="00DA0F49">
      <w:pPr>
        <w:pStyle w:val="ScheduleTitle"/>
        <w:rPr>
          <w:lang w:eastAsia="zh-CN"/>
        </w:rPr>
      </w:pPr>
      <w:r w:rsidRPr="006744FC">
        <w:rPr>
          <w:lang w:eastAsia="zh-CN"/>
        </w:rPr>
        <w:t>PAYMENT TERMS</w:t>
      </w:r>
    </w:p>
    <w:p w14:paraId="6CC689E2" w14:textId="61FD61D6" w:rsidR="00DA0F49" w:rsidRDefault="00677E9E" w:rsidP="00DA0F49">
      <w:pPr>
        <w:pStyle w:val="BodyText1"/>
        <w:rPr>
          <w:lang w:eastAsia="zh-CN"/>
        </w:rPr>
      </w:pPr>
      <w:r w:rsidRPr="006744FC">
        <w:rPr>
          <w:lang w:eastAsia="zh-CN"/>
        </w:rPr>
        <w:t>Invoices shall be in US Dollars.</w:t>
      </w:r>
    </w:p>
    <w:p w14:paraId="509F2FB3" w14:textId="2CAFE95A" w:rsidR="002767AC" w:rsidRDefault="002767AC" w:rsidP="00DA0F49">
      <w:pPr>
        <w:pStyle w:val="BodyText1"/>
        <w:rPr>
          <w:lang w:eastAsia="zh-CN"/>
        </w:rPr>
      </w:pPr>
    </w:p>
    <w:p w14:paraId="7397E13C" w14:textId="62E4BCA3" w:rsidR="002767AC" w:rsidRDefault="002767AC" w:rsidP="00DA0F49">
      <w:pPr>
        <w:pStyle w:val="BodyText1"/>
        <w:rPr>
          <w:lang w:eastAsia="zh-CN"/>
        </w:rPr>
      </w:pPr>
    </w:p>
    <w:p w14:paraId="7C25A196" w14:textId="368E0487" w:rsidR="002767AC" w:rsidRDefault="002767AC" w:rsidP="00DA0F49">
      <w:pPr>
        <w:pStyle w:val="BodyText1"/>
        <w:rPr>
          <w:lang w:eastAsia="zh-CN"/>
        </w:rPr>
      </w:pPr>
    </w:p>
    <w:p w14:paraId="01508537" w14:textId="4FE057F4" w:rsidR="002767AC" w:rsidRDefault="002767AC" w:rsidP="00DA0F49">
      <w:pPr>
        <w:pStyle w:val="BodyText1"/>
        <w:rPr>
          <w:lang w:eastAsia="zh-CN"/>
        </w:rPr>
      </w:pPr>
    </w:p>
    <w:p w14:paraId="6C9B1849" w14:textId="6A9D6419" w:rsidR="002767AC" w:rsidRDefault="002767AC" w:rsidP="00DA0F49">
      <w:pPr>
        <w:pStyle w:val="BodyText1"/>
        <w:rPr>
          <w:lang w:eastAsia="zh-CN"/>
        </w:rPr>
      </w:pPr>
    </w:p>
    <w:p w14:paraId="33160E31" w14:textId="46AA31FE" w:rsidR="002767AC" w:rsidRDefault="002767AC" w:rsidP="00DA0F49">
      <w:pPr>
        <w:pStyle w:val="BodyText1"/>
        <w:rPr>
          <w:lang w:eastAsia="zh-CN"/>
        </w:rPr>
      </w:pPr>
    </w:p>
    <w:p w14:paraId="0A4CB5FE" w14:textId="2C5203F1" w:rsidR="002767AC" w:rsidRDefault="002767AC" w:rsidP="00DA0F49">
      <w:pPr>
        <w:pStyle w:val="BodyText1"/>
        <w:rPr>
          <w:lang w:eastAsia="zh-CN"/>
        </w:rPr>
      </w:pPr>
    </w:p>
    <w:p w14:paraId="616DEEB2" w14:textId="7D817D48" w:rsidR="002767AC" w:rsidRDefault="002767AC" w:rsidP="00DA0F49">
      <w:pPr>
        <w:pStyle w:val="BodyText1"/>
        <w:rPr>
          <w:lang w:eastAsia="zh-CN"/>
        </w:rPr>
      </w:pPr>
    </w:p>
    <w:p w14:paraId="6BB03C93" w14:textId="4855A0B6" w:rsidR="002767AC" w:rsidRDefault="002767AC" w:rsidP="00DA0F49">
      <w:pPr>
        <w:pStyle w:val="BodyText1"/>
        <w:rPr>
          <w:lang w:eastAsia="zh-CN"/>
        </w:rPr>
      </w:pPr>
    </w:p>
    <w:p w14:paraId="1803346C" w14:textId="63030158" w:rsidR="002767AC" w:rsidRDefault="002767AC" w:rsidP="00DA0F49">
      <w:pPr>
        <w:pStyle w:val="BodyText1"/>
        <w:rPr>
          <w:lang w:eastAsia="zh-CN"/>
        </w:rPr>
      </w:pPr>
    </w:p>
    <w:p w14:paraId="055778A5" w14:textId="19E84116" w:rsidR="002767AC" w:rsidRDefault="002767AC" w:rsidP="00DA0F49">
      <w:pPr>
        <w:pStyle w:val="BodyText1"/>
        <w:rPr>
          <w:lang w:eastAsia="zh-CN"/>
        </w:rPr>
      </w:pPr>
    </w:p>
    <w:p w14:paraId="7E15B8A3" w14:textId="20D18C27" w:rsidR="002767AC" w:rsidRDefault="002767AC" w:rsidP="00DA0F49">
      <w:pPr>
        <w:pStyle w:val="BodyText1"/>
        <w:rPr>
          <w:lang w:eastAsia="zh-CN"/>
        </w:rPr>
      </w:pPr>
    </w:p>
    <w:p w14:paraId="21FA7030" w14:textId="15F19A2D" w:rsidR="002767AC" w:rsidRDefault="002767AC" w:rsidP="00DA0F49">
      <w:pPr>
        <w:pStyle w:val="BodyText1"/>
        <w:rPr>
          <w:lang w:eastAsia="zh-CN"/>
        </w:rPr>
      </w:pPr>
    </w:p>
    <w:p w14:paraId="70B48025" w14:textId="5581AC34" w:rsidR="002767AC" w:rsidRDefault="002767AC" w:rsidP="00DA0F49">
      <w:pPr>
        <w:pStyle w:val="BodyText1"/>
        <w:rPr>
          <w:lang w:eastAsia="zh-CN"/>
        </w:rPr>
      </w:pPr>
    </w:p>
    <w:p w14:paraId="6AB81C28" w14:textId="5AE85D6F" w:rsidR="002767AC" w:rsidRDefault="002767AC" w:rsidP="00DA0F49">
      <w:pPr>
        <w:pStyle w:val="BodyText1"/>
        <w:rPr>
          <w:lang w:eastAsia="zh-CN"/>
        </w:rPr>
      </w:pPr>
    </w:p>
    <w:p w14:paraId="1F55605D" w14:textId="7A8102EF" w:rsidR="002767AC" w:rsidRDefault="002767AC" w:rsidP="00DA0F49">
      <w:pPr>
        <w:pStyle w:val="BodyText1"/>
        <w:rPr>
          <w:lang w:eastAsia="zh-CN"/>
        </w:rPr>
      </w:pPr>
    </w:p>
    <w:p w14:paraId="425A8C86" w14:textId="37130099" w:rsidR="002767AC" w:rsidRDefault="002767AC" w:rsidP="00DA0F49">
      <w:pPr>
        <w:pStyle w:val="BodyText1"/>
        <w:rPr>
          <w:lang w:eastAsia="zh-CN"/>
        </w:rPr>
      </w:pPr>
    </w:p>
    <w:p w14:paraId="6F0ABCC7" w14:textId="28AAF230" w:rsidR="002767AC" w:rsidRDefault="002767AC" w:rsidP="00DA0F49">
      <w:pPr>
        <w:pStyle w:val="BodyText1"/>
        <w:rPr>
          <w:lang w:eastAsia="zh-CN"/>
        </w:rPr>
      </w:pPr>
    </w:p>
    <w:p w14:paraId="4119D80E" w14:textId="4DB6307B" w:rsidR="002767AC" w:rsidRDefault="002767AC" w:rsidP="00DA0F49">
      <w:pPr>
        <w:pStyle w:val="BodyText1"/>
        <w:rPr>
          <w:lang w:eastAsia="zh-CN"/>
        </w:rPr>
      </w:pPr>
    </w:p>
    <w:p w14:paraId="616EBAC5" w14:textId="6AFA993D" w:rsidR="002767AC" w:rsidRDefault="002767AC" w:rsidP="00DA0F49">
      <w:pPr>
        <w:pStyle w:val="BodyText1"/>
        <w:rPr>
          <w:lang w:eastAsia="zh-CN"/>
        </w:rPr>
      </w:pPr>
    </w:p>
    <w:p w14:paraId="2AD5B1F2" w14:textId="4B0EA570" w:rsidR="002767AC" w:rsidRDefault="002767AC" w:rsidP="00DA0F49">
      <w:pPr>
        <w:pStyle w:val="BodyText1"/>
        <w:rPr>
          <w:lang w:eastAsia="zh-CN"/>
        </w:rPr>
      </w:pPr>
    </w:p>
    <w:p w14:paraId="0BED873E" w14:textId="1E097256" w:rsidR="002767AC" w:rsidRDefault="002767AC" w:rsidP="00DA0F49">
      <w:pPr>
        <w:pStyle w:val="BodyText1"/>
        <w:rPr>
          <w:lang w:eastAsia="zh-CN"/>
        </w:rPr>
      </w:pPr>
    </w:p>
    <w:p w14:paraId="6B7409B5" w14:textId="0AD29917" w:rsidR="002767AC" w:rsidRDefault="002767AC" w:rsidP="00DA0F49">
      <w:pPr>
        <w:pStyle w:val="BodyText1"/>
        <w:rPr>
          <w:lang w:eastAsia="zh-CN"/>
        </w:rPr>
      </w:pPr>
    </w:p>
    <w:p w14:paraId="4C47B031" w14:textId="0B0BF44B" w:rsidR="002767AC" w:rsidRDefault="002767AC" w:rsidP="00DA0F49">
      <w:pPr>
        <w:pStyle w:val="BodyText1"/>
        <w:rPr>
          <w:lang w:eastAsia="zh-CN"/>
        </w:rPr>
      </w:pPr>
    </w:p>
    <w:p w14:paraId="64A7A042" w14:textId="05DC9594" w:rsidR="002767AC" w:rsidRDefault="002767AC" w:rsidP="00DA0F49">
      <w:pPr>
        <w:pStyle w:val="BodyText1"/>
        <w:rPr>
          <w:lang w:eastAsia="zh-CN"/>
        </w:rPr>
      </w:pPr>
    </w:p>
    <w:p w14:paraId="7A630263" w14:textId="77777777" w:rsidR="002767AC" w:rsidRPr="006744FC" w:rsidRDefault="002767AC" w:rsidP="00DA0F49">
      <w:pPr>
        <w:pStyle w:val="BodyText1"/>
        <w:rPr>
          <w:lang w:eastAsia="zh-CN"/>
        </w:rPr>
      </w:pPr>
    </w:p>
    <w:p w14:paraId="17A4A15C" w14:textId="6AA2D40A" w:rsidR="00DA0F49" w:rsidRPr="006744FC" w:rsidRDefault="002767AC" w:rsidP="002767AC">
      <w:pPr>
        <w:pStyle w:val="ScheduleTitle"/>
      </w:pPr>
      <w:bookmarkStart w:id="126" w:name="_Ref_ContractCompanion_9kb9Ur018"/>
      <w:bookmarkEnd w:id="126"/>
      <w:r>
        <w:rPr>
          <w:lang w:eastAsia="zh-CN"/>
        </w:rPr>
        <w:t>SCHEDULE</w:t>
      </w:r>
      <w:r>
        <w:t xml:space="preserve"> 4</w:t>
      </w:r>
    </w:p>
    <w:p w14:paraId="1CB779D5" w14:textId="3ACC46A1" w:rsidR="00DA0F49" w:rsidRPr="00087944" w:rsidRDefault="00677E9E" w:rsidP="00087944">
      <w:pPr>
        <w:pStyle w:val="ScheduleTitle"/>
        <w:rPr>
          <w:lang w:eastAsia="zh-CN"/>
        </w:rPr>
      </w:pPr>
      <w:r w:rsidRPr="006744FC">
        <w:rPr>
          <w:lang w:eastAsia="zh-CN"/>
        </w:rPr>
        <w:t xml:space="preserve">FRAMEWORK PURCHASERS </w:t>
      </w:r>
    </w:p>
    <w:p w14:paraId="5143A402" w14:textId="77777777" w:rsidR="00087944" w:rsidRPr="006744FC" w:rsidRDefault="00087944" w:rsidP="00087944">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rPr>
          <w:kern w:val="16"/>
          <w:lang w:eastAsia="zh-CN"/>
        </w:rPr>
      </w:pPr>
    </w:p>
    <w:p w14:paraId="1AC0D3CA" w14:textId="7E35FACD" w:rsidR="00087944" w:rsidRDefault="00087944" w:rsidP="00087944">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rPr>
          <w:kern w:val="16"/>
          <w:lang w:eastAsia="zh-CN"/>
        </w:rPr>
      </w:pPr>
    </w:p>
    <w:p w14:paraId="283F9C2A" w14:textId="77777777" w:rsidR="00087944" w:rsidRPr="006744FC" w:rsidRDefault="00087944" w:rsidP="00087944">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rPr>
          <w:kern w:val="16"/>
          <w:lang w:eastAsia="zh-CN"/>
        </w:rPr>
        <w:sectPr w:rsidR="00087944" w:rsidRPr="006744FC" w:rsidSect="002767AC">
          <w:pgSz w:w="11906" w:h="16838"/>
          <w:pgMar w:top="1418" w:right="1418" w:bottom="1418" w:left="1418" w:header="708" w:footer="708" w:gutter="0"/>
          <w:cols w:space="708"/>
          <w:docGrid w:linePitch="360"/>
        </w:sectPr>
      </w:pPr>
    </w:p>
    <w:p w14:paraId="632873FC" w14:textId="112B3ADA" w:rsidR="00DA0F49" w:rsidRPr="006744FC" w:rsidRDefault="003F4313" w:rsidP="003F4313">
      <w:pPr>
        <w:pStyle w:val="ScheduleTitle"/>
      </w:pPr>
      <w:bookmarkStart w:id="127" w:name="_Ref_ContractCompanion_9kb9Ur07D"/>
      <w:bookmarkEnd w:id="127"/>
      <w:r>
        <w:rPr>
          <w:lang w:eastAsia="zh-CN"/>
        </w:rPr>
        <w:t>SCHEDULE</w:t>
      </w:r>
      <w:r>
        <w:t xml:space="preserve"> 5</w:t>
      </w:r>
    </w:p>
    <w:p w14:paraId="619F964F" w14:textId="11DCC545" w:rsidR="00DA0F49" w:rsidRDefault="00341869" w:rsidP="00341869">
      <w:pPr>
        <w:pStyle w:val="ScheduleTitle"/>
        <w:rPr>
          <w:lang w:eastAsia="zh-CN"/>
        </w:rPr>
      </w:pPr>
      <w:bookmarkStart w:id="128" w:name="_Ref_ContractCompanion_9kb9Ur05B"/>
      <w:bookmarkEnd w:id="1"/>
      <w:bookmarkEnd w:id="128"/>
      <w:r>
        <w:rPr>
          <w:lang w:eastAsia="zh-CN"/>
        </w:rPr>
        <w:t>SCI SupPLier Sustainability Policy</w:t>
      </w:r>
    </w:p>
    <w:p w14:paraId="42564A43" w14:textId="77777777" w:rsidR="00DA0F49" w:rsidRDefault="00DA0F49" w:rsidP="00DA0F49">
      <w:pPr>
        <w:rPr>
          <w:lang w:eastAsia="zh-CN"/>
        </w:rPr>
      </w:pPr>
    </w:p>
    <w:p w14:paraId="036BC5F5" w14:textId="77777777" w:rsidR="00DA0F49" w:rsidRDefault="00DA0F49" w:rsidP="00DA0F49">
      <w:pPr>
        <w:rPr>
          <w:lang w:eastAsia="zh-CN"/>
        </w:rPr>
      </w:pPr>
    </w:p>
    <w:p w14:paraId="589604C5" w14:textId="77777777" w:rsidR="00DA0F49" w:rsidRDefault="00DA0F49" w:rsidP="00DA0F49">
      <w:pPr>
        <w:rPr>
          <w:lang w:eastAsia="zh-CN"/>
        </w:rPr>
      </w:pPr>
    </w:p>
    <w:p w14:paraId="0E41DF53" w14:textId="77777777" w:rsidR="00DA0F49" w:rsidRDefault="00DA0F49" w:rsidP="00DA0F49">
      <w:pPr>
        <w:rPr>
          <w:lang w:eastAsia="zh-CN"/>
        </w:rPr>
      </w:pPr>
    </w:p>
    <w:p w14:paraId="102119E5" w14:textId="151F8263" w:rsidR="00DA0F49" w:rsidRDefault="00DA0F49" w:rsidP="00DA0F49">
      <w:pPr>
        <w:rPr>
          <w:lang w:eastAsia="zh-CN"/>
        </w:rPr>
      </w:pPr>
    </w:p>
    <w:p w14:paraId="74D9D353" w14:textId="74F332BE" w:rsidR="003F4313" w:rsidRDefault="003F4313" w:rsidP="00DA0F49">
      <w:pPr>
        <w:rPr>
          <w:lang w:eastAsia="zh-CN"/>
        </w:rPr>
      </w:pPr>
    </w:p>
    <w:p w14:paraId="30EEA0FB" w14:textId="2A09B70D" w:rsidR="003F4313" w:rsidRDefault="003F4313" w:rsidP="00DA0F49">
      <w:pPr>
        <w:rPr>
          <w:lang w:eastAsia="zh-CN"/>
        </w:rPr>
      </w:pPr>
    </w:p>
    <w:p w14:paraId="51C041A4" w14:textId="1E208455" w:rsidR="003F4313" w:rsidRDefault="003F4313" w:rsidP="00DA0F49">
      <w:pPr>
        <w:rPr>
          <w:lang w:eastAsia="zh-CN"/>
        </w:rPr>
      </w:pPr>
    </w:p>
    <w:p w14:paraId="608174B0" w14:textId="69C35268" w:rsidR="003F4313" w:rsidRDefault="003F4313" w:rsidP="00DA0F49">
      <w:pPr>
        <w:rPr>
          <w:lang w:eastAsia="zh-CN"/>
        </w:rPr>
      </w:pPr>
    </w:p>
    <w:p w14:paraId="053D5AAB" w14:textId="5CA84DB2" w:rsidR="003F4313" w:rsidRDefault="003F4313" w:rsidP="00DA0F49">
      <w:pPr>
        <w:rPr>
          <w:lang w:eastAsia="zh-CN"/>
        </w:rPr>
      </w:pPr>
    </w:p>
    <w:p w14:paraId="3FB98DF7" w14:textId="75418A98" w:rsidR="003F4313" w:rsidRDefault="003F4313" w:rsidP="00DA0F49">
      <w:pPr>
        <w:rPr>
          <w:lang w:eastAsia="zh-CN"/>
        </w:rPr>
      </w:pPr>
    </w:p>
    <w:p w14:paraId="6E6EDDF4" w14:textId="7109C1E5" w:rsidR="003F4313" w:rsidRDefault="003F4313" w:rsidP="00DA0F49">
      <w:pPr>
        <w:rPr>
          <w:lang w:eastAsia="zh-CN"/>
        </w:rPr>
      </w:pPr>
    </w:p>
    <w:p w14:paraId="1E605452" w14:textId="2EF1569E" w:rsidR="003F4313" w:rsidRDefault="003F4313" w:rsidP="00DA0F49">
      <w:pPr>
        <w:rPr>
          <w:lang w:eastAsia="zh-CN"/>
        </w:rPr>
      </w:pPr>
    </w:p>
    <w:p w14:paraId="7B94C024" w14:textId="77777777" w:rsidR="003F4313" w:rsidRDefault="003F4313" w:rsidP="00DA0F49">
      <w:pPr>
        <w:rPr>
          <w:lang w:eastAsia="zh-CN"/>
        </w:rPr>
      </w:pPr>
    </w:p>
    <w:p w14:paraId="60EB1625" w14:textId="77777777" w:rsidR="00DA0F49" w:rsidRDefault="00DA0F49" w:rsidP="00DA0F49">
      <w:pPr>
        <w:rPr>
          <w:lang w:eastAsia="zh-CN"/>
        </w:rPr>
      </w:pPr>
    </w:p>
    <w:p w14:paraId="35BD6CDF" w14:textId="77777777" w:rsidR="00DA0F49" w:rsidRPr="00903F27" w:rsidRDefault="00677E9E" w:rsidP="00DA0F49">
      <w:pPr>
        <w:tabs>
          <w:tab w:val="left" w:pos="709"/>
          <w:tab w:val="left" w:pos="1418"/>
          <w:tab w:val="left" w:pos="2126"/>
          <w:tab w:val="left" w:pos="2835"/>
          <w:tab w:val="left" w:pos="3544"/>
          <w:tab w:val="left" w:pos="4253"/>
          <w:tab w:val="left" w:pos="4961"/>
          <w:tab w:val="left" w:pos="5670"/>
          <w:tab w:val="right" w:pos="8363"/>
        </w:tabs>
        <w:spacing w:after="280" w:line="280" w:lineRule="atLeast"/>
        <w:jc w:val="center"/>
        <w:rPr>
          <w:rFonts w:cs="Times New Roman"/>
          <w:b/>
          <w:caps/>
          <w:kern w:val="16"/>
          <w:lang w:eastAsia="zh-CN"/>
        </w:rPr>
      </w:pPr>
      <w:r>
        <w:rPr>
          <w:rFonts w:cs="Times New Roman"/>
          <w:b/>
          <w:caps/>
          <w:kern w:val="16"/>
          <w:lang w:eastAsia="zh-CN"/>
        </w:rPr>
        <w:t>SCHEDULE 6</w:t>
      </w:r>
    </w:p>
    <w:p w14:paraId="3F068246" w14:textId="77777777" w:rsidR="00DA0F49" w:rsidRPr="00903F27" w:rsidRDefault="00677E9E" w:rsidP="00DA0F49">
      <w:pPr>
        <w:tabs>
          <w:tab w:val="left" w:pos="709"/>
          <w:tab w:val="left" w:pos="1418"/>
          <w:tab w:val="left" w:pos="2126"/>
          <w:tab w:val="left" w:pos="2835"/>
          <w:tab w:val="left" w:pos="3544"/>
          <w:tab w:val="left" w:pos="4253"/>
          <w:tab w:val="left" w:pos="4961"/>
          <w:tab w:val="left" w:pos="5670"/>
          <w:tab w:val="right" w:pos="8363"/>
        </w:tabs>
        <w:spacing w:after="280" w:line="280" w:lineRule="atLeast"/>
        <w:jc w:val="center"/>
        <w:rPr>
          <w:rFonts w:cs="Times New Roman"/>
          <w:b/>
          <w:caps/>
          <w:kern w:val="16"/>
          <w:lang w:eastAsia="zh-CN"/>
        </w:rPr>
      </w:pPr>
      <w:r w:rsidRPr="00903F27">
        <w:rPr>
          <w:rFonts w:cs="Times New Roman"/>
          <w:b/>
          <w:caps/>
          <w:kern w:val="16"/>
          <w:lang w:eastAsia="zh-CN"/>
        </w:rPr>
        <w:t>Quality Technical Agreement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F64CF7" w14:paraId="20219DD4" w14:textId="77777777" w:rsidTr="00A40E2A">
        <w:trPr>
          <w:trHeight w:val="1124"/>
        </w:trPr>
        <w:tc>
          <w:tcPr>
            <w:tcW w:w="9854" w:type="dxa"/>
            <w:shd w:val="clear" w:color="auto" w:fill="FF0000"/>
          </w:tcPr>
          <w:p w14:paraId="1A3B282A" w14:textId="77777777" w:rsidR="00F64CF7" w:rsidRDefault="00F64CF7" w:rsidP="00A40E2A">
            <w:pPr>
              <w:widowControl w:val="0"/>
              <w:jc w:val="center"/>
              <w:rPr>
                <w:rFonts w:ascii="Arial" w:hAnsi="Arial"/>
                <w:b/>
                <w:color w:val="FFFFFF"/>
                <w:sz w:val="28"/>
                <w:szCs w:val="28"/>
              </w:rPr>
            </w:pPr>
            <w:r w:rsidRPr="00A93D6B">
              <w:rPr>
                <w:rFonts w:ascii="Arial" w:hAnsi="Arial"/>
                <w:b/>
                <w:color w:val="FFFFFF"/>
                <w:sz w:val="28"/>
                <w:szCs w:val="28"/>
              </w:rPr>
              <w:t>TECHNICAL AGREEMENT</w:t>
            </w:r>
            <w:r>
              <w:rPr>
                <w:rFonts w:ascii="Arial" w:hAnsi="Arial"/>
                <w:b/>
                <w:color w:val="FFFFFF"/>
                <w:sz w:val="28"/>
                <w:szCs w:val="28"/>
              </w:rPr>
              <w:t xml:space="preserve"> </w:t>
            </w:r>
          </w:p>
          <w:p w14:paraId="6A80872E" w14:textId="77777777" w:rsidR="00F64CF7" w:rsidRDefault="00F64CF7" w:rsidP="00A40E2A">
            <w:pPr>
              <w:widowControl w:val="0"/>
              <w:jc w:val="center"/>
              <w:rPr>
                <w:rFonts w:ascii="Arial" w:hAnsi="Arial"/>
                <w:b/>
                <w:color w:val="FFFFFF"/>
                <w:sz w:val="28"/>
                <w:szCs w:val="28"/>
              </w:rPr>
            </w:pPr>
            <w:r w:rsidRPr="00A93D6B">
              <w:rPr>
                <w:rFonts w:ascii="Arial" w:hAnsi="Arial"/>
                <w:b/>
                <w:color w:val="FFFFFF"/>
                <w:sz w:val="28"/>
                <w:szCs w:val="28"/>
              </w:rPr>
              <w:t xml:space="preserve">For </w:t>
            </w:r>
            <w:r>
              <w:rPr>
                <w:rFonts w:ascii="Arial" w:hAnsi="Arial"/>
                <w:b/>
                <w:color w:val="FFFFFF"/>
                <w:sz w:val="28"/>
                <w:szCs w:val="28"/>
              </w:rPr>
              <w:t xml:space="preserve">Wholesale Dealers </w:t>
            </w:r>
          </w:p>
          <w:p w14:paraId="5FCEEB31" w14:textId="77777777" w:rsidR="00F64CF7" w:rsidRPr="00C803D8" w:rsidRDefault="00F64CF7" w:rsidP="00A40E2A">
            <w:pPr>
              <w:widowControl w:val="0"/>
              <w:jc w:val="center"/>
              <w:rPr>
                <w:rFonts w:ascii="Arial" w:hAnsi="Arial"/>
                <w:b/>
                <w:color w:val="FFFFFF"/>
                <w:sz w:val="24"/>
                <w:szCs w:val="24"/>
              </w:rPr>
            </w:pPr>
            <w:r w:rsidRPr="002E7731">
              <w:rPr>
                <w:rFonts w:ascii="Arial" w:hAnsi="Arial"/>
                <w:b/>
                <w:color w:val="FFFFFF" w:themeColor="background1"/>
                <w:sz w:val="24"/>
                <w:szCs w:val="24"/>
              </w:rPr>
              <w:t>of Pharmaceuticals&amp; Medical Supplies</w:t>
            </w:r>
          </w:p>
        </w:tc>
      </w:tr>
      <w:tr w:rsidR="00F64CF7" w14:paraId="1683953A" w14:textId="77777777" w:rsidTr="00A40E2A">
        <w:tc>
          <w:tcPr>
            <w:tcW w:w="9854" w:type="dxa"/>
            <w:shd w:val="clear" w:color="auto" w:fill="auto"/>
          </w:tcPr>
          <w:p w14:paraId="44B09E7D" w14:textId="77777777" w:rsidR="00F64CF7" w:rsidRPr="00A93D6B" w:rsidRDefault="00F64CF7" w:rsidP="00A40E2A">
            <w:pPr>
              <w:widowControl w:val="0"/>
              <w:jc w:val="center"/>
              <w:rPr>
                <w:rFonts w:ascii="Arial" w:hAnsi="Arial"/>
              </w:rPr>
            </w:pPr>
          </w:p>
          <w:p w14:paraId="46BCFE65" w14:textId="77777777" w:rsidR="00F64CF7" w:rsidRPr="00A93D6B" w:rsidRDefault="00F64CF7" w:rsidP="00A40E2A">
            <w:pPr>
              <w:widowControl w:val="0"/>
              <w:jc w:val="center"/>
              <w:rPr>
                <w:rFonts w:ascii="Arial" w:hAnsi="Arial"/>
              </w:rPr>
            </w:pPr>
          </w:p>
          <w:p w14:paraId="5B78527D" w14:textId="77777777" w:rsidR="00F64CF7" w:rsidRPr="00A93D6B" w:rsidRDefault="00F64CF7" w:rsidP="00A40E2A">
            <w:pPr>
              <w:widowControl w:val="0"/>
              <w:jc w:val="center"/>
              <w:rPr>
                <w:rFonts w:ascii="Arial" w:hAnsi="Arial"/>
              </w:rPr>
            </w:pPr>
          </w:p>
          <w:p w14:paraId="32017188" w14:textId="77777777" w:rsidR="00F64CF7" w:rsidRPr="00A93D6B" w:rsidRDefault="00F64CF7" w:rsidP="00A40E2A">
            <w:pPr>
              <w:widowControl w:val="0"/>
              <w:jc w:val="center"/>
              <w:rPr>
                <w:rFonts w:ascii="Arial" w:hAnsi="Arial"/>
              </w:rPr>
            </w:pPr>
          </w:p>
          <w:p w14:paraId="7C6D4C5D" w14:textId="77777777" w:rsidR="00F64CF7" w:rsidRPr="00A93D6B" w:rsidRDefault="00F64CF7" w:rsidP="00A40E2A">
            <w:pPr>
              <w:widowControl w:val="0"/>
              <w:jc w:val="center"/>
              <w:rPr>
                <w:rFonts w:ascii="Arial" w:hAnsi="Arial"/>
              </w:rPr>
            </w:pPr>
          </w:p>
          <w:p w14:paraId="08178373" w14:textId="77777777" w:rsidR="00F64CF7" w:rsidRPr="00A93D6B" w:rsidRDefault="00F64CF7" w:rsidP="00A40E2A">
            <w:pPr>
              <w:widowControl w:val="0"/>
              <w:jc w:val="center"/>
              <w:rPr>
                <w:rFonts w:ascii="Arial" w:hAnsi="Arial"/>
              </w:rPr>
            </w:pPr>
          </w:p>
          <w:p w14:paraId="091A8967" w14:textId="77777777" w:rsidR="00F64CF7" w:rsidRPr="00A93D6B" w:rsidRDefault="00F64CF7" w:rsidP="00A40E2A">
            <w:pPr>
              <w:widowControl w:val="0"/>
              <w:jc w:val="center"/>
              <w:rPr>
                <w:rFonts w:ascii="Arial" w:hAnsi="Arial"/>
              </w:rPr>
            </w:pPr>
          </w:p>
          <w:p w14:paraId="5A15F7DA" w14:textId="77777777" w:rsidR="00F64CF7" w:rsidRPr="00A93D6B" w:rsidRDefault="00F64CF7" w:rsidP="00A40E2A">
            <w:pPr>
              <w:widowControl w:val="0"/>
              <w:jc w:val="center"/>
              <w:rPr>
                <w:rFonts w:ascii="Arial" w:hAnsi="Arial"/>
              </w:rPr>
            </w:pPr>
          </w:p>
          <w:p w14:paraId="17D25252" w14:textId="77777777" w:rsidR="00F64CF7" w:rsidRPr="00A93D6B" w:rsidRDefault="00F64CF7" w:rsidP="00A40E2A">
            <w:pPr>
              <w:widowControl w:val="0"/>
              <w:jc w:val="center"/>
              <w:rPr>
                <w:rFonts w:ascii="Arial" w:hAnsi="Arial"/>
              </w:rPr>
            </w:pPr>
          </w:p>
          <w:p w14:paraId="7AACCB62" w14:textId="77777777" w:rsidR="00F64CF7" w:rsidRPr="00A93D6B" w:rsidRDefault="00F64CF7" w:rsidP="00A40E2A">
            <w:pPr>
              <w:widowControl w:val="0"/>
              <w:jc w:val="center"/>
              <w:rPr>
                <w:rFonts w:ascii="Arial" w:hAnsi="Arial"/>
              </w:rPr>
            </w:pPr>
          </w:p>
          <w:p w14:paraId="52036643" w14:textId="77777777" w:rsidR="00F64CF7" w:rsidRPr="00A93D6B" w:rsidRDefault="00F64CF7" w:rsidP="00A40E2A">
            <w:pPr>
              <w:widowControl w:val="0"/>
              <w:jc w:val="center"/>
              <w:rPr>
                <w:rFonts w:ascii="Arial" w:hAnsi="Arial"/>
              </w:rPr>
            </w:pPr>
          </w:p>
          <w:p w14:paraId="6776F553" w14:textId="77777777" w:rsidR="00F64CF7" w:rsidRPr="00A93D6B" w:rsidRDefault="00F64CF7" w:rsidP="00A40E2A">
            <w:pPr>
              <w:widowControl w:val="0"/>
              <w:jc w:val="center"/>
              <w:rPr>
                <w:rFonts w:ascii="Arial" w:hAnsi="Arial"/>
              </w:rPr>
            </w:pPr>
            <w:r w:rsidRPr="00A93D6B">
              <w:rPr>
                <w:rFonts w:ascii="Arial" w:hAnsi="Arial"/>
              </w:rPr>
              <w:t>This agreement is between:</w:t>
            </w:r>
          </w:p>
          <w:p w14:paraId="59AE5AF3" w14:textId="77777777" w:rsidR="00F64CF7" w:rsidRPr="00A93D6B" w:rsidRDefault="00F64CF7" w:rsidP="00A40E2A">
            <w:pPr>
              <w:widowControl w:val="0"/>
              <w:rPr>
                <w:rFonts w:ascii="Arial" w:hAnsi="Arial"/>
              </w:rPr>
            </w:pPr>
          </w:p>
          <w:p w14:paraId="10E40867" w14:textId="77777777" w:rsidR="00F64CF7" w:rsidRPr="00A93D6B" w:rsidRDefault="00F64CF7" w:rsidP="00A40E2A">
            <w:pPr>
              <w:widowControl w:val="0"/>
              <w:jc w:val="center"/>
              <w:rPr>
                <w:rFonts w:ascii="Arial" w:hAnsi="Arial"/>
                <w:b/>
                <w:sz w:val="28"/>
                <w:szCs w:val="28"/>
              </w:rPr>
            </w:pPr>
            <w:r w:rsidRPr="00A93D6B">
              <w:rPr>
                <w:rFonts w:ascii="Arial" w:hAnsi="Arial"/>
                <w:b/>
                <w:sz w:val="28"/>
                <w:szCs w:val="28"/>
              </w:rPr>
              <w:t>Save the Children International</w:t>
            </w:r>
          </w:p>
          <w:p w14:paraId="17230F05" w14:textId="77777777" w:rsidR="00F64CF7" w:rsidRPr="00A93D6B" w:rsidRDefault="00F64CF7" w:rsidP="00A40E2A">
            <w:pPr>
              <w:widowControl w:val="0"/>
              <w:jc w:val="center"/>
              <w:rPr>
                <w:rFonts w:ascii="Arial" w:hAnsi="Arial"/>
                <w:sz w:val="28"/>
                <w:szCs w:val="28"/>
              </w:rPr>
            </w:pPr>
          </w:p>
          <w:p w14:paraId="3703DDC0" w14:textId="77777777" w:rsidR="00F64CF7" w:rsidRPr="00A93D6B" w:rsidRDefault="00F64CF7" w:rsidP="00A40E2A">
            <w:pPr>
              <w:widowControl w:val="0"/>
              <w:jc w:val="center"/>
              <w:rPr>
                <w:rFonts w:ascii="Arial" w:hAnsi="Arial"/>
                <w:sz w:val="28"/>
                <w:szCs w:val="28"/>
              </w:rPr>
            </w:pPr>
            <w:r w:rsidRPr="00A93D6B">
              <w:rPr>
                <w:rFonts w:ascii="Arial" w:hAnsi="Arial"/>
                <w:sz w:val="28"/>
                <w:szCs w:val="28"/>
              </w:rPr>
              <w:t>(the CONTRACT GIVER)</w:t>
            </w:r>
          </w:p>
          <w:p w14:paraId="2A5EEBAA" w14:textId="77777777" w:rsidR="00F64CF7" w:rsidRPr="00A93D6B" w:rsidRDefault="00F64CF7" w:rsidP="00A40E2A">
            <w:pPr>
              <w:jc w:val="center"/>
              <w:rPr>
                <w:rFonts w:ascii="Arial" w:hAnsi="Arial"/>
                <w:b/>
                <w:sz w:val="28"/>
                <w:szCs w:val="28"/>
              </w:rPr>
            </w:pPr>
          </w:p>
        </w:tc>
      </w:tr>
      <w:tr w:rsidR="00F64CF7" w14:paraId="7D87711A" w14:textId="77777777" w:rsidTr="00A40E2A">
        <w:tc>
          <w:tcPr>
            <w:tcW w:w="9854" w:type="dxa"/>
            <w:shd w:val="clear" w:color="auto" w:fill="auto"/>
          </w:tcPr>
          <w:p w14:paraId="51009BF3" w14:textId="77777777" w:rsidR="00F64CF7" w:rsidRPr="00A93D6B" w:rsidRDefault="00F64CF7" w:rsidP="00A40E2A">
            <w:pPr>
              <w:widowControl w:val="0"/>
              <w:jc w:val="center"/>
              <w:rPr>
                <w:rFonts w:ascii="Arial" w:hAnsi="Arial"/>
                <w:sz w:val="28"/>
                <w:szCs w:val="28"/>
              </w:rPr>
            </w:pPr>
            <w:r w:rsidRPr="00A93D6B">
              <w:rPr>
                <w:rFonts w:ascii="Arial" w:hAnsi="Arial"/>
                <w:sz w:val="28"/>
                <w:szCs w:val="28"/>
              </w:rPr>
              <w:t>and</w:t>
            </w:r>
          </w:p>
          <w:p w14:paraId="1F6B96DD" w14:textId="77777777" w:rsidR="00F64CF7" w:rsidRPr="00A93D6B" w:rsidRDefault="00F64CF7" w:rsidP="00A40E2A">
            <w:pPr>
              <w:widowControl w:val="0"/>
              <w:jc w:val="center"/>
              <w:rPr>
                <w:rFonts w:ascii="Arial" w:hAnsi="Arial"/>
                <w:b/>
                <w:sz w:val="28"/>
                <w:szCs w:val="28"/>
              </w:rPr>
            </w:pPr>
          </w:p>
        </w:tc>
      </w:tr>
      <w:tr w:rsidR="00F64CF7" w14:paraId="3EB319CE" w14:textId="77777777" w:rsidTr="00A40E2A">
        <w:tc>
          <w:tcPr>
            <w:tcW w:w="9854" w:type="dxa"/>
            <w:shd w:val="clear" w:color="auto" w:fill="auto"/>
          </w:tcPr>
          <w:p w14:paraId="500AE3F6" w14:textId="1D59ECE4" w:rsidR="00F64CF7" w:rsidRPr="00A93D6B" w:rsidRDefault="00341869" w:rsidP="00A40E2A">
            <w:pPr>
              <w:widowControl w:val="0"/>
              <w:jc w:val="center"/>
              <w:rPr>
                <w:rFonts w:ascii="Arial" w:hAnsi="Arial"/>
                <w:b/>
                <w:sz w:val="28"/>
                <w:szCs w:val="28"/>
              </w:rPr>
            </w:pPr>
            <w:r w:rsidRPr="00341869">
              <w:rPr>
                <w:rFonts w:ascii="Arial" w:hAnsi="Arial"/>
                <w:b/>
                <w:sz w:val="28"/>
                <w:szCs w:val="28"/>
                <w:highlight w:val="yellow"/>
              </w:rPr>
              <w:t>SUPPLIER</w:t>
            </w:r>
          </w:p>
          <w:p w14:paraId="4CD83566" w14:textId="77777777" w:rsidR="00F64CF7" w:rsidRPr="00A93D6B" w:rsidRDefault="00F64CF7" w:rsidP="00A40E2A">
            <w:pPr>
              <w:widowControl w:val="0"/>
              <w:jc w:val="center"/>
              <w:rPr>
                <w:rFonts w:ascii="Arial" w:hAnsi="Arial"/>
                <w:sz w:val="28"/>
                <w:szCs w:val="28"/>
              </w:rPr>
            </w:pPr>
            <w:r w:rsidRPr="00A93D6B">
              <w:rPr>
                <w:rFonts w:ascii="Arial" w:hAnsi="Arial"/>
                <w:b/>
                <w:sz w:val="28"/>
                <w:szCs w:val="28"/>
              </w:rPr>
              <w:t xml:space="preserve"> </w:t>
            </w:r>
          </w:p>
          <w:p w14:paraId="1D856C83" w14:textId="77777777" w:rsidR="00F64CF7" w:rsidRPr="00A93D6B" w:rsidRDefault="00F64CF7" w:rsidP="00A40E2A">
            <w:pPr>
              <w:widowControl w:val="0"/>
              <w:jc w:val="center"/>
              <w:rPr>
                <w:rFonts w:ascii="Arial" w:hAnsi="Arial"/>
                <w:sz w:val="28"/>
                <w:szCs w:val="28"/>
              </w:rPr>
            </w:pPr>
            <w:r w:rsidRPr="00A93D6B">
              <w:rPr>
                <w:rFonts w:ascii="Arial" w:hAnsi="Arial"/>
                <w:sz w:val="28"/>
                <w:szCs w:val="28"/>
              </w:rPr>
              <w:t>(the CONTRACT ACCEPTOR)</w:t>
            </w:r>
          </w:p>
          <w:p w14:paraId="22A0AAFE" w14:textId="77777777" w:rsidR="00F64CF7" w:rsidRPr="00A93D6B" w:rsidRDefault="00F64CF7" w:rsidP="00A40E2A">
            <w:pPr>
              <w:widowControl w:val="0"/>
              <w:jc w:val="center"/>
              <w:rPr>
                <w:rFonts w:ascii="Arial" w:hAnsi="Arial"/>
                <w:sz w:val="28"/>
                <w:szCs w:val="28"/>
              </w:rPr>
            </w:pPr>
          </w:p>
          <w:p w14:paraId="08CC9E1B" w14:textId="77777777" w:rsidR="00F64CF7" w:rsidRPr="00A93D6B" w:rsidRDefault="00F64CF7" w:rsidP="00A40E2A">
            <w:pPr>
              <w:widowControl w:val="0"/>
              <w:jc w:val="center"/>
              <w:rPr>
                <w:rFonts w:ascii="Arial" w:hAnsi="Arial"/>
                <w:sz w:val="28"/>
                <w:szCs w:val="28"/>
              </w:rPr>
            </w:pPr>
          </w:p>
          <w:p w14:paraId="2CDA1E64" w14:textId="77777777" w:rsidR="00F64CF7" w:rsidRPr="00A93D6B" w:rsidRDefault="00F64CF7" w:rsidP="00A40E2A">
            <w:pPr>
              <w:widowControl w:val="0"/>
              <w:jc w:val="center"/>
              <w:rPr>
                <w:rFonts w:ascii="Arial" w:hAnsi="Arial"/>
                <w:sz w:val="28"/>
                <w:szCs w:val="28"/>
              </w:rPr>
            </w:pPr>
          </w:p>
          <w:p w14:paraId="46CCBF17" w14:textId="77777777" w:rsidR="00F64CF7" w:rsidRPr="00A93D6B" w:rsidRDefault="00F64CF7" w:rsidP="00A40E2A">
            <w:pPr>
              <w:widowControl w:val="0"/>
              <w:jc w:val="center"/>
              <w:rPr>
                <w:rFonts w:ascii="Arial" w:hAnsi="Arial"/>
                <w:sz w:val="28"/>
                <w:szCs w:val="28"/>
              </w:rPr>
            </w:pPr>
          </w:p>
          <w:p w14:paraId="37CBAA40" w14:textId="77777777" w:rsidR="00F64CF7" w:rsidRPr="00A93D6B" w:rsidRDefault="00F64CF7" w:rsidP="00A40E2A">
            <w:pPr>
              <w:widowControl w:val="0"/>
              <w:jc w:val="center"/>
              <w:rPr>
                <w:rFonts w:ascii="Arial" w:hAnsi="Arial"/>
                <w:sz w:val="28"/>
                <w:szCs w:val="28"/>
              </w:rPr>
            </w:pPr>
          </w:p>
          <w:p w14:paraId="1B4F2B60" w14:textId="77777777" w:rsidR="00F64CF7" w:rsidRPr="00A93D6B" w:rsidRDefault="00F64CF7" w:rsidP="00A40E2A">
            <w:pPr>
              <w:widowControl w:val="0"/>
              <w:jc w:val="center"/>
              <w:rPr>
                <w:rFonts w:ascii="Arial" w:hAnsi="Arial"/>
                <w:sz w:val="28"/>
                <w:szCs w:val="28"/>
              </w:rPr>
            </w:pPr>
          </w:p>
          <w:p w14:paraId="473FB859" w14:textId="77777777" w:rsidR="00F64CF7" w:rsidRDefault="00F64CF7" w:rsidP="00A40E2A">
            <w:pPr>
              <w:widowControl w:val="0"/>
              <w:rPr>
                <w:rFonts w:ascii="Arial" w:hAnsi="Arial"/>
                <w:b/>
                <w:sz w:val="28"/>
                <w:szCs w:val="28"/>
              </w:rPr>
            </w:pPr>
          </w:p>
          <w:p w14:paraId="72900A31" w14:textId="77777777" w:rsidR="00F64CF7" w:rsidRDefault="00F64CF7" w:rsidP="00A40E2A">
            <w:pPr>
              <w:widowControl w:val="0"/>
              <w:rPr>
                <w:rFonts w:ascii="Arial" w:hAnsi="Arial"/>
                <w:b/>
                <w:sz w:val="28"/>
                <w:szCs w:val="28"/>
              </w:rPr>
            </w:pPr>
          </w:p>
          <w:p w14:paraId="1AE3EE2B" w14:textId="77777777" w:rsidR="00F64CF7" w:rsidRDefault="00F64CF7" w:rsidP="00A40E2A">
            <w:pPr>
              <w:widowControl w:val="0"/>
              <w:rPr>
                <w:rFonts w:ascii="Arial" w:hAnsi="Arial"/>
                <w:b/>
                <w:sz w:val="28"/>
                <w:szCs w:val="28"/>
              </w:rPr>
            </w:pPr>
          </w:p>
          <w:p w14:paraId="35349E8B" w14:textId="77777777" w:rsidR="00F64CF7" w:rsidRPr="00A93D6B" w:rsidRDefault="00F64CF7" w:rsidP="00A40E2A">
            <w:pPr>
              <w:widowControl w:val="0"/>
              <w:rPr>
                <w:rFonts w:ascii="Arial" w:hAnsi="Arial"/>
                <w:b/>
                <w:sz w:val="28"/>
                <w:szCs w:val="28"/>
              </w:rPr>
            </w:pPr>
          </w:p>
        </w:tc>
      </w:tr>
    </w:tbl>
    <w:p w14:paraId="77F1CF78" w14:textId="77777777" w:rsidR="00F64CF7" w:rsidRPr="00A62E7F" w:rsidRDefault="00F64CF7" w:rsidP="00F64CF7">
      <w:pPr>
        <w:widowControl w:val="0"/>
        <w:rPr>
          <w:rFonts w:ascii="Arial" w:hAnsi="Arial"/>
        </w:rPr>
      </w:pPr>
    </w:p>
    <w:p w14:paraId="12B1346B" w14:textId="77777777" w:rsidR="00F64CF7" w:rsidRDefault="00F64CF7" w:rsidP="00F64CF7">
      <w:pPr>
        <w:widowControl w:val="0"/>
        <w:tabs>
          <w:tab w:val="right" w:leader="dot" w:pos="4820"/>
          <w:tab w:val="left" w:pos="5954"/>
          <w:tab w:val="right" w:leader="dot" w:pos="9356"/>
        </w:tabs>
        <w:rPr>
          <w:rFonts w:ascii="Arial" w:hAnsi="Arial"/>
        </w:rPr>
      </w:pPr>
    </w:p>
    <w:p w14:paraId="3334B03C" w14:textId="77777777" w:rsidR="00F64CF7" w:rsidRDefault="00F64CF7" w:rsidP="00F64CF7">
      <w:pPr>
        <w:widowControl w:val="0"/>
        <w:tabs>
          <w:tab w:val="right" w:leader="dot" w:pos="4820"/>
          <w:tab w:val="left" w:pos="5954"/>
          <w:tab w:val="right" w:leader="dot" w:pos="9356"/>
        </w:tabs>
        <w:rPr>
          <w:rFonts w:ascii="Arial" w:hAnsi="Arial"/>
        </w:rPr>
      </w:pPr>
    </w:p>
    <w:p w14:paraId="0759AC97" w14:textId="77777777" w:rsidR="00F64CF7" w:rsidRDefault="00F64CF7" w:rsidP="00F64CF7">
      <w:pPr>
        <w:widowControl w:val="0"/>
        <w:tabs>
          <w:tab w:val="right" w:leader="dot" w:pos="4820"/>
          <w:tab w:val="left" w:pos="5954"/>
          <w:tab w:val="right" w:leader="dot" w:pos="9356"/>
        </w:tabs>
        <w:rPr>
          <w:rFonts w:ascii="Arial" w:hAnsi="Arial"/>
        </w:rPr>
      </w:pPr>
    </w:p>
    <w:p w14:paraId="163ED894" w14:textId="77777777" w:rsidR="00F64CF7" w:rsidRDefault="00F64CF7" w:rsidP="00F64CF7">
      <w:pPr>
        <w:widowControl w:val="0"/>
        <w:tabs>
          <w:tab w:val="right" w:leader="dot" w:pos="4820"/>
          <w:tab w:val="left" w:pos="5954"/>
          <w:tab w:val="right" w:leader="dot" w:pos="9356"/>
        </w:tabs>
        <w:rPr>
          <w:rFonts w:ascii="Arial" w:hAnsi="Arial"/>
        </w:rPr>
      </w:pPr>
    </w:p>
    <w:p w14:paraId="04075054" w14:textId="77777777" w:rsidR="00F64CF7" w:rsidRDefault="00F64CF7" w:rsidP="00F64CF7">
      <w:pPr>
        <w:widowControl w:val="0"/>
        <w:tabs>
          <w:tab w:val="right" w:leader="dot" w:pos="4820"/>
          <w:tab w:val="left" w:pos="5954"/>
          <w:tab w:val="right" w:leader="dot" w:pos="9356"/>
        </w:tabs>
        <w:rPr>
          <w:rFonts w:ascii="Arial" w:hAnsi="Arial"/>
        </w:rPr>
      </w:pPr>
      <w:r>
        <w:rPr>
          <w:rFonts w:ascii="Arial" w:hAnsi="Arial"/>
        </w:rPr>
        <w:t xml:space="preserve">Approved by: </w:t>
      </w:r>
    </w:p>
    <w:p w14:paraId="27A16096" w14:textId="77777777" w:rsidR="00F64CF7" w:rsidRDefault="00F64CF7" w:rsidP="00F64CF7">
      <w:pPr>
        <w:widowControl w:val="0"/>
        <w:tabs>
          <w:tab w:val="right" w:leader="dot" w:pos="4820"/>
          <w:tab w:val="left" w:pos="5954"/>
          <w:tab w:val="right" w:leader="dot" w:pos="9356"/>
        </w:tabs>
        <w:rPr>
          <w:rFonts w:ascii="Arial" w:hAnsi="Arial"/>
        </w:rPr>
      </w:pPr>
    </w:p>
    <w:p w14:paraId="75032B90" w14:textId="77777777" w:rsidR="00F64CF7" w:rsidRPr="00E407C7" w:rsidRDefault="00F64CF7" w:rsidP="00F64CF7">
      <w:pPr>
        <w:widowControl w:val="0"/>
        <w:tabs>
          <w:tab w:val="right" w:leader="dot" w:pos="4820"/>
          <w:tab w:val="left" w:pos="5954"/>
        </w:tabs>
        <w:rPr>
          <w:rFonts w:ascii="Arial" w:hAnsi="Arial"/>
          <w:b/>
        </w:rPr>
      </w:pPr>
      <w:r w:rsidRPr="00E407C7">
        <w:rPr>
          <w:rFonts w:ascii="Arial" w:hAnsi="Arial"/>
          <w:b/>
        </w:rPr>
        <w:t>Save the Children International:</w:t>
      </w:r>
    </w:p>
    <w:p w14:paraId="15AB21AF" w14:textId="77777777" w:rsidR="00F64CF7" w:rsidRDefault="00F64CF7" w:rsidP="00F64CF7">
      <w:pPr>
        <w:widowControl w:val="0"/>
        <w:tabs>
          <w:tab w:val="right" w:leader="dot" w:pos="4820"/>
          <w:tab w:val="left" w:pos="5954"/>
        </w:tabs>
        <w:rPr>
          <w:rFonts w:ascii="Arial" w:hAnsi="Arial"/>
        </w:rPr>
      </w:pPr>
    </w:p>
    <w:tbl>
      <w:tblPr>
        <w:tblW w:w="10471" w:type="dxa"/>
        <w:tblInd w:w="-318" w:type="dxa"/>
        <w:tblLook w:val="04A0" w:firstRow="1" w:lastRow="0" w:firstColumn="1" w:lastColumn="0" w:noHBand="0" w:noVBand="1"/>
      </w:tblPr>
      <w:tblGrid>
        <w:gridCol w:w="3261"/>
        <w:gridCol w:w="2155"/>
        <w:gridCol w:w="3402"/>
        <w:gridCol w:w="1653"/>
      </w:tblGrid>
      <w:tr w:rsidR="00F64CF7" w14:paraId="65F639D8" w14:textId="77777777" w:rsidTr="00A40E2A">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6137FF7A" w14:textId="77777777" w:rsidR="00F64CF7" w:rsidRPr="00A93D6B" w:rsidRDefault="00F64CF7" w:rsidP="00A40E2A">
            <w:pPr>
              <w:rPr>
                <w:b/>
                <w:bCs/>
                <w:color w:val="FFFFFF"/>
                <w:lang w:eastAsia="en-GB"/>
              </w:rPr>
            </w:pPr>
            <w:r w:rsidRPr="00A93D6B">
              <w:rPr>
                <w:b/>
                <w:bCs/>
                <w:color w:val="FFFFFF"/>
                <w:lang w:eastAsia="en-GB"/>
              </w:rPr>
              <w:t>Title</w:t>
            </w:r>
          </w:p>
        </w:tc>
        <w:tc>
          <w:tcPr>
            <w:tcW w:w="2155" w:type="dxa"/>
            <w:tcBorders>
              <w:top w:val="single" w:sz="4" w:space="0" w:color="auto"/>
              <w:left w:val="nil"/>
              <w:bottom w:val="single" w:sz="4" w:space="0" w:color="auto"/>
              <w:right w:val="single" w:sz="4" w:space="0" w:color="auto"/>
            </w:tcBorders>
            <w:shd w:val="clear" w:color="auto" w:fill="FF0000"/>
            <w:noWrap/>
            <w:vAlign w:val="bottom"/>
            <w:hideMark/>
          </w:tcPr>
          <w:p w14:paraId="3C50E168" w14:textId="77777777" w:rsidR="00F64CF7" w:rsidRPr="00A93D6B" w:rsidRDefault="00F64CF7" w:rsidP="00A40E2A">
            <w:pPr>
              <w:rPr>
                <w:b/>
                <w:bCs/>
                <w:color w:val="FFFFFF"/>
                <w:lang w:eastAsia="en-GB"/>
              </w:rPr>
            </w:pPr>
            <w:r w:rsidRPr="00A93D6B">
              <w:rPr>
                <w:b/>
                <w:bCs/>
                <w:color w:val="FFFFFF"/>
                <w:lang w:eastAsia="en-GB"/>
              </w:rPr>
              <w:t xml:space="preserve">Name </w:t>
            </w:r>
          </w:p>
        </w:tc>
        <w:tc>
          <w:tcPr>
            <w:tcW w:w="3402" w:type="dxa"/>
            <w:tcBorders>
              <w:top w:val="single" w:sz="4" w:space="0" w:color="auto"/>
              <w:left w:val="nil"/>
              <w:bottom w:val="single" w:sz="4" w:space="0" w:color="auto"/>
              <w:right w:val="single" w:sz="4" w:space="0" w:color="auto"/>
            </w:tcBorders>
            <w:shd w:val="clear" w:color="auto" w:fill="FF0000"/>
            <w:noWrap/>
            <w:vAlign w:val="bottom"/>
            <w:hideMark/>
          </w:tcPr>
          <w:p w14:paraId="05E436D0" w14:textId="77777777" w:rsidR="00F64CF7" w:rsidRPr="00A93D6B" w:rsidRDefault="00F64CF7" w:rsidP="00A40E2A">
            <w:pPr>
              <w:rPr>
                <w:b/>
                <w:bCs/>
                <w:color w:val="FFFFFF"/>
                <w:lang w:eastAsia="en-GB"/>
              </w:rPr>
            </w:pPr>
            <w:r w:rsidRPr="00A93D6B">
              <w:rPr>
                <w:b/>
                <w:bCs/>
                <w:color w:val="FFFFFF"/>
                <w:lang w:eastAsia="en-GB"/>
              </w:rPr>
              <w:t>Signed</w:t>
            </w:r>
          </w:p>
        </w:tc>
        <w:tc>
          <w:tcPr>
            <w:tcW w:w="1653" w:type="dxa"/>
            <w:tcBorders>
              <w:top w:val="single" w:sz="4" w:space="0" w:color="auto"/>
              <w:left w:val="nil"/>
              <w:bottom w:val="single" w:sz="4" w:space="0" w:color="auto"/>
              <w:right w:val="single" w:sz="4" w:space="0" w:color="auto"/>
            </w:tcBorders>
            <w:shd w:val="clear" w:color="auto" w:fill="FF0000"/>
            <w:noWrap/>
            <w:vAlign w:val="bottom"/>
            <w:hideMark/>
          </w:tcPr>
          <w:p w14:paraId="1F178FD9" w14:textId="77777777" w:rsidR="00F64CF7" w:rsidRPr="00A93D6B" w:rsidRDefault="00F64CF7" w:rsidP="00A40E2A">
            <w:pPr>
              <w:rPr>
                <w:b/>
                <w:bCs/>
                <w:color w:val="FFFFFF"/>
                <w:lang w:eastAsia="en-GB"/>
              </w:rPr>
            </w:pPr>
            <w:r w:rsidRPr="00A93D6B">
              <w:rPr>
                <w:b/>
                <w:bCs/>
                <w:color w:val="FFFFFF"/>
                <w:lang w:eastAsia="en-GB"/>
              </w:rPr>
              <w:t>Date</w:t>
            </w:r>
          </w:p>
        </w:tc>
      </w:tr>
      <w:tr w:rsidR="00F64CF7" w14:paraId="6640C4FD" w14:textId="77777777" w:rsidTr="00A40E2A">
        <w:trPr>
          <w:trHeight w:val="465"/>
        </w:trPr>
        <w:tc>
          <w:tcPr>
            <w:tcW w:w="3261" w:type="dxa"/>
            <w:tcBorders>
              <w:top w:val="nil"/>
              <w:left w:val="single" w:sz="4" w:space="0" w:color="auto"/>
              <w:bottom w:val="single" w:sz="4" w:space="0" w:color="auto"/>
              <w:right w:val="single" w:sz="4" w:space="0" w:color="auto"/>
            </w:tcBorders>
            <w:shd w:val="clear" w:color="auto" w:fill="auto"/>
            <w:noWrap/>
            <w:vAlign w:val="bottom"/>
          </w:tcPr>
          <w:p w14:paraId="3215EE48" w14:textId="77777777" w:rsidR="00F64CF7" w:rsidRPr="00D82D7E" w:rsidRDefault="00F64CF7" w:rsidP="00A40E2A">
            <w:pPr>
              <w:rPr>
                <w:color w:val="000000"/>
                <w:lang w:eastAsia="en-GB"/>
              </w:rPr>
            </w:pPr>
            <w:r>
              <w:t>Global Head of Warehousing &amp; Distribution</w:t>
            </w:r>
          </w:p>
        </w:tc>
        <w:tc>
          <w:tcPr>
            <w:tcW w:w="2155" w:type="dxa"/>
            <w:tcBorders>
              <w:top w:val="nil"/>
              <w:left w:val="nil"/>
              <w:bottom w:val="single" w:sz="4" w:space="0" w:color="auto"/>
              <w:right w:val="single" w:sz="4" w:space="0" w:color="auto"/>
            </w:tcBorders>
            <w:shd w:val="clear" w:color="auto" w:fill="auto"/>
            <w:noWrap/>
            <w:vAlign w:val="bottom"/>
          </w:tcPr>
          <w:p w14:paraId="0E631FB1" w14:textId="418D7247" w:rsidR="00F64CF7" w:rsidRPr="00D82D7E" w:rsidRDefault="00F64CF7" w:rsidP="00A40E2A">
            <w:pPr>
              <w:rPr>
                <w:color w:val="000000"/>
                <w:lang w:eastAsia="en-GB"/>
              </w:rPr>
            </w:pPr>
          </w:p>
        </w:tc>
        <w:tc>
          <w:tcPr>
            <w:tcW w:w="3402" w:type="dxa"/>
            <w:tcBorders>
              <w:top w:val="nil"/>
              <w:left w:val="nil"/>
              <w:bottom w:val="single" w:sz="4" w:space="0" w:color="auto"/>
              <w:right w:val="single" w:sz="4" w:space="0" w:color="auto"/>
            </w:tcBorders>
            <w:shd w:val="clear" w:color="auto" w:fill="auto"/>
            <w:noWrap/>
            <w:vAlign w:val="bottom"/>
            <w:hideMark/>
          </w:tcPr>
          <w:p w14:paraId="0BC3937C" w14:textId="77777777" w:rsidR="00F64CF7" w:rsidRPr="00D82D7E" w:rsidRDefault="00F64CF7" w:rsidP="00A40E2A">
            <w:pPr>
              <w:rPr>
                <w:color w:val="000000"/>
                <w:lang w:eastAsia="en-GB"/>
              </w:rPr>
            </w:pPr>
            <w:r w:rsidRPr="00D82D7E">
              <w:rPr>
                <w:color w:val="000000"/>
                <w:lang w:eastAsia="en-GB"/>
              </w:rPr>
              <w:t> </w:t>
            </w:r>
          </w:p>
        </w:tc>
        <w:tc>
          <w:tcPr>
            <w:tcW w:w="1653" w:type="dxa"/>
            <w:tcBorders>
              <w:top w:val="nil"/>
              <w:left w:val="nil"/>
              <w:bottom w:val="single" w:sz="4" w:space="0" w:color="auto"/>
              <w:right w:val="single" w:sz="4" w:space="0" w:color="auto"/>
            </w:tcBorders>
            <w:shd w:val="clear" w:color="auto" w:fill="auto"/>
            <w:noWrap/>
            <w:vAlign w:val="bottom"/>
            <w:hideMark/>
          </w:tcPr>
          <w:p w14:paraId="68FDA8C7" w14:textId="77777777" w:rsidR="00F64CF7" w:rsidRPr="00D82D7E" w:rsidRDefault="00F64CF7" w:rsidP="00A40E2A">
            <w:pPr>
              <w:ind w:left="-10"/>
              <w:rPr>
                <w:color w:val="000000"/>
                <w:lang w:eastAsia="en-GB"/>
              </w:rPr>
            </w:pPr>
            <w:r w:rsidRPr="00D82D7E">
              <w:rPr>
                <w:color w:val="000000"/>
                <w:lang w:eastAsia="en-GB"/>
              </w:rPr>
              <w:t> </w:t>
            </w:r>
          </w:p>
        </w:tc>
      </w:tr>
      <w:tr w:rsidR="00F64CF7" w14:paraId="3E887E6E" w14:textId="77777777" w:rsidTr="00A40E2A">
        <w:trPr>
          <w:trHeight w:val="465"/>
        </w:trPr>
        <w:tc>
          <w:tcPr>
            <w:tcW w:w="3261" w:type="dxa"/>
            <w:tcBorders>
              <w:top w:val="nil"/>
              <w:left w:val="single" w:sz="4" w:space="0" w:color="auto"/>
              <w:bottom w:val="single" w:sz="4" w:space="0" w:color="auto"/>
              <w:right w:val="single" w:sz="4" w:space="0" w:color="auto"/>
            </w:tcBorders>
            <w:shd w:val="clear" w:color="auto" w:fill="auto"/>
            <w:noWrap/>
            <w:vAlign w:val="bottom"/>
          </w:tcPr>
          <w:p w14:paraId="5DD210EC" w14:textId="77777777" w:rsidR="00F64CF7" w:rsidRPr="00D82D7E" w:rsidRDefault="00F64CF7" w:rsidP="00A40E2A">
            <w:pPr>
              <w:rPr>
                <w:color w:val="000000"/>
                <w:lang w:eastAsia="en-GB"/>
              </w:rPr>
            </w:pPr>
            <w:r>
              <w:rPr>
                <w:color w:val="000000"/>
                <w:lang w:eastAsia="en-GB"/>
              </w:rPr>
              <w:t>Head of Medical &amp; Nutrition Supply Chain</w:t>
            </w:r>
          </w:p>
        </w:tc>
        <w:tc>
          <w:tcPr>
            <w:tcW w:w="2155" w:type="dxa"/>
            <w:tcBorders>
              <w:top w:val="nil"/>
              <w:left w:val="nil"/>
              <w:bottom w:val="single" w:sz="4" w:space="0" w:color="auto"/>
              <w:right w:val="single" w:sz="4" w:space="0" w:color="auto"/>
            </w:tcBorders>
            <w:shd w:val="clear" w:color="auto" w:fill="auto"/>
            <w:noWrap/>
            <w:vAlign w:val="bottom"/>
          </w:tcPr>
          <w:p w14:paraId="5EE026F7" w14:textId="0521D02C" w:rsidR="00F64CF7" w:rsidRPr="00D82D7E" w:rsidRDefault="00F64CF7" w:rsidP="00A40E2A">
            <w:pPr>
              <w:rPr>
                <w:color w:val="000000"/>
                <w:lang w:eastAsia="en-GB"/>
              </w:rPr>
            </w:pPr>
          </w:p>
        </w:tc>
        <w:tc>
          <w:tcPr>
            <w:tcW w:w="3402" w:type="dxa"/>
            <w:tcBorders>
              <w:top w:val="nil"/>
              <w:left w:val="nil"/>
              <w:bottom w:val="single" w:sz="4" w:space="0" w:color="auto"/>
              <w:right w:val="single" w:sz="4" w:space="0" w:color="auto"/>
            </w:tcBorders>
            <w:shd w:val="clear" w:color="auto" w:fill="auto"/>
            <w:noWrap/>
            <w:vAlign w:val="bottom"/>
          </w:tcPr>
          <w:p w14:paraId="5843CDE3" w14:textId="77777777" w:rsidR="00F64CF7" w:rsidRPr="00D82D7E" w:rsidRDefault="00F64CF7" w:rsidP="00A40E2A">
            <w:pPr>
              <w:rPr>
                <w:color w:val="000000"/>
                <w:lang w:eastAsia="en-GB"/>
              </w:rPr>
            </w:pPr>
          </w:p>
        </w:tc>
        <w:tc>
          <w:tcPr>
            <w:tcW w:w="1653" w:type="dxa"/>
            <w:tcBorders>
              <w:top w:val="nil"/>
              <w:left w:val="nil"/>
              <w:bottom w:val="single" w:sz="4" w:space="0" w:color="auto"/>
              <w:right w:val="single" w:sz="4" w:space="0" w:color="auto"/>
            </w:tcBorders>
            <w:shd w:val="clear" w:color="auto" w:fill="auto"/>
            <w:noWrap/>
            <w:vAlign w:val="bottom"/>
          </w:tcPr>
          <w:p w14:paraId="3C3E567B" w14:textId="77777777" w:rsidR="00F64CF7" w:rsidRPr="00D82D7E" w:rsidRDefault="00F64CF7" w:rsidP="00A40E2A">
            <w:pPr>
              <w:ind w:left="-10"/>
              <w:rPr>
                <w:color w:val="000000"/>
                <w:lang w:eastAsia="en-GB"/>
              </w:rPr>
            </w:pPr>
          </w:p>
        </w:tc>
      </w:tr>
      <w:tr w:rsidR="00F64CF7" w14:paraId="6E7AAD3C" w14:textId="77777777" w:rsidTr="00A40E2A">
        <w:trPr>
          <w:trHeight w:val="465"/>
        </w:trPr>
        <w:tc>
          <w:tcPr>
            <w:tcW w:w="3261" w:type="dxa"/>
            <w:tcBorders>
              <w:top w:val="nil"/>
              <w:left w:val="single" w:sz="4" w:space="0" w:color="auto"/>
              <w:bottom w:val="single" w:sz="4" w:space="0" w:color="auto"/>
              <w:right w:val="single" w:sz="4" w:space="0" w:color="auto"/>
            </w:tcBorders>
            <w:shd w:val="clear" w:color="auto" w:fill="auto"/>
            <w:noWrap/>
            <w:vAlign w:val="bottom"/>
          </w:tcPr>
          <w:p w14:paraId="15672252" w14:textId="77777777" w:rsidR="00F64CF7" w:rsidRPr="00D82D7E" w:rsidRDefault="00F64CF7" w:rsidP="00A40E2A">
            <w:pPr>
              <w:rPr>
                <w:color w:val="000000"/>
                <w:lang w:eastAsia="en-GB"/>
              </w:rPr>
            </w:pPr>
            <w:r>
              <w:rPr>
                <w:color w:val="000000"/>
                <w:lang w:eastAsia="en-GB"/>
              </w:rPr>
              <w:t>Global Head of Procurement</w:t>
            </w:r>
          </w:p>
        </w:tc>
        <w:tc>
          <w:tcPr>
            <w:tcW w:w="2155" w:type="dxa"/>
            <w:tcBorders>
              <w:top w:val="nil"/>
              <w:left w:val="nil"/>
              <w:bottom w:val="single" w:sz="4" w:space="0" w:color="auto"/>
              <w:right w:val="single" w:sz="4" w:space="0" w:color="auto"/>
            </w:tcBorders>
            <w:shd w:val="clear" w:color="auto" w:fill="auto"/>
            <w:noWrap/>
            <w:vAlign w:val="bottom"/>
          </w:tcPr>
          <w:p w14:paraId="309C6DE5" w14:textId="5CD300FF" w:rsidR="00F64CF7" w:rsidRPr="00D82D7E" w:rsidRDefault="00F64CF7" w:rsidP="00A40E2A">
            <w:pPr>
              <w:rPr>
                <w:color w:val="000000"/>
                <w:lang w:eastAsia="en-GB"/>
              </w:rPr>
            </w:pPr>
          </w:p>
        </w:tc>
        <w:tc>
          <w:tcPr>
            <w:tcW w:w="3402" w:type="dxa"/>
            <w:tcBorders>
              <w:top w:val="nil"/>
              <w:left w:val="nil"/>
              <w:bottom w:val="single" w:sz="4" w:space="0" w:color="auto"/>
              <w:right w:val="single" w:sz="4" w:space="0" w:color="auto"/>
            </w:tcBorders>
            <w:shd w:val="clear" w:color="auto" w:fill="auto"/>
            <w:noWrap/>
            <w:vAlign w:val="bottom"/>
            <w:hideMark/>
          </w:tcPr>
          <w:p w14:paraId="7C30B651" w14:textId="77777777" w:rsidR="00F64CF7" w:rsidRPr="00D82D7E" w:rsidRDefault="00F64CF7" w:rsidP="00A40E2A">
            <w:pPr>
              <w:rPr>
                <w:color w:val="000000"/>
                <w:lang w:eastAsia="en-GB"/>
              </w:rPr>
            </w:pPr>
            <w:r w:rsidRPr="00D82D7E">
              <w:rPr>
                <w:color w:val="000000"/>
                <w:lang w:eastAsia="en-GB"/>
              </w:rPr>
              <w:t> </w:t>
            </w:r>
          </w:p>
        </w:tc>
        <w:tc>
          <w:tcPr>
            <w:tcW w:w="1653" w:type="dxa"/>
            <w:tcBorders>
              <w:top w:val="nil"/>
              <w:left w:val="nil"/>
              <w:bottom w:val="single" w:sz="4" w:space="0" w:color="auto"/>
              <w:right w:val="single" w:sz="4" w:space="0" w:color="auto"/>
            </w:tcBorders>
            <w:shd w:val="clear" w:color="auto" w:fill="auto"/>
            <w:noWrap/>
            <w:vAlign w:val="bottom"/>
            <w:hideMark/>
          </w:tcPr>
          <w:p w14:paraId="73CF303E" w14:textId="77777777" w:rsidR="00F64CF7" w:rsidRPr="00D82D7E" w:rsidRDefault="00F64CF7" w:rsidP="00A40E2A">
            <w:pPr>
              <w:rPr>
                <w:color w:val="000000"/>
                <w:lang w:eastAsia="en-GB"/>
              </w:rPr>
            </w:pPr>
            <w:r w:rsidRPr="00D82D7E">
              <w:rPr>
                <w:color w:val="000000"/>
                <w:lang w:eastAsia="en-GB"/>
              </w:rPr>
              <w:t> </w:t>
            </w:r>
          </w:p>
        </w:tc>
      </w:tr>
      <w:tr w:rsidR="00F64CF7" w14:paraId="7AD3F180" w14:textId="77777777" w:rsidTr="00A40E2A">
        <w:trPr>
          <w:trHeight w:val="46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4DA98" w14:textId="77777777" w:rsidR="00F64CF7" w:rsidRPr="00D82D7E" w:rsidRDefault="00F64CF7" w:rsidP="00A40E2A">
            <w:pPr>
              <w:rPr>
                <w:color w:val="000000"/>
                <w:lang w:eastAsia="en-GB"/>
              </w:rPr>
            </w:pPr>
            <w:r>
              <w:rPr>
                <w:color w:val="000000"/>
                <w:lang w:eastAsia="en-GB"/>
              </w:rPr>
              <w:t>Quality Manager and Responsible Person</w:t>
            </w:r>
          </w:p>
        </w:tc>
        <w:tc>
          <w:tcPr>
            <w:tcW w:w="2155" w:type="dxa"/>
            <w:tcBorders>
              <w:top w:val="single" w:sz="4" w:space="0" w:color="auto"/>
              <w:left w:val="nil"/>
              <w:bottom w:val="single" w:sz="4" w:space="0" w:color="auto"/>
              <w:right w:val="single" w:sz="4" w:space="0" w:color="auto"/>
            </w:tcBorders>
            <w:shd w:val="clear" w:color="auto" w:fill="auto"/>
            <w:noWrap/>
            <w:vAlign w:val="bottom"/>
          </w:tcPr>
          <w:p w14:paraId="1952E68B" w14:textId="5D867559" w:rsidR="00F64CF7" w:rsidRPr="00D82D7E" w:rsidRDefault="00F64CF7" w:rsidP="00A40E2A">
            <w:pPr>
              <w:rPr>
                <w:color w:val="000000"/>
                <w:lang w:eastAsia="en-GB"/>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C631693" w14:textId="77777777" w:rsidR="00F64CF7" w:rsidRPr="00D82D7E" w:rsidRDefault="00F64CF7" w:rsidP="00A40E2A">
            <w:pPr>
              <w:rPr>
                <w:color w:val="000000"/>
                <w:lang w:eastAsia="en-GB"/>
              </w:rPr>
            </w:pPr>
          </w:p>
        </w:tc>
        <w:tc>
          <w:tcPr>
            <w:tcW w:w="1653" w:type="dxa"/>
            <w:tcBorders>
              <w:top w:val="single" w:sz="4" w:space="0" w:color="auto"/>
              <w:left w:val="nil"/>
              <w:bottom w:val="single" w:sz="4" w:space="0" w:color="auto"/>
              <w:right w:val="single" w:sz="4" w:space="0" w:color="auto"/>
            </w:tcBorders>
            <w:shd w:val="clear" w:color="auto" w:fill="auto"/>
            <w:noWrap/>
            <w:vAlign w:val="bottom"/>
          </w:tcPr>
          <w:p w14:paraId="2065C219" w14:textId="77777777" w:rsidR="00F64CF7" w:rsidRPr="00D82D7E" w:rsidRDefault="00F64CF7" w:rsidP="00A40E2A">
            <w:pPr>
              <w:rPr>
                <w:color w:val="000000"/>
                <w:lang w:eastAsia="en-GB"/>
              </w:rPr>
            </w:pPr>
          </w:p>
        </w:tc>
      </w:tr>
    </w:tbl>
    <w:p w14:paraId="2FE4B316" w14:textId="77777777" w:rsidR="00F64CF7" w:rsidRPr="00D82D7E" w:rsidRDefault="00F64CF7" w:rsidP="00F64CF7">
      <w:pPr>
        <w:widowControl w:val="0"/>
        <w:tabs>
          <w:tab w:val="right" w:leader="dot" w:pos="4820"/>
          <w:tab w:val="left" w:pos="5954"/>
        </w:tabs>
        <w:rPr>
          <w:rFonts w:ascii="Arial" w:hAnsi="Arial"/>
        </w:rPr>
      </w:pPr>
    </w:p>
    <w:p w14:paraId="73B728EF" w14:textId="77777777" w:rsidR="00F64CF7" w:rsidRDefault="00F64CF7" w:rsidP="00F64CF7">
      <w:pPr>
        <w:widowControl w:val="0"/>
        <w:tabs>
          <w:tab w:val="right" w:leader="dot" w:pos="4820"/>
          <w:tab w:val="left" w:pos="5954"/>
        </w:tabs>
        <w:rPr>
          <w:rFonts w:ascii="Arial" w:hAnsi="Arial"/>
        </w:rPr>
      </w:pPr>
    </w:p>
    <w:p w14:paraId="54AA3FC6" w14:textId="77777777" w:rsidR="00F64CF7" w:rsidRDefault="00F64CF7" w:rsidP="00F64CF7">
      <w:pPr>
        <w:widowControl w:val="0"/>
        <w:tabs>
          <w:tab w:val="right" w:leader="dot" w:pos="4820"/>
          <w:tab w:val="left" w:pos="5954"/>
        </w:tabs>
        <w:rPr>
          <w:rFonts w:ascii="Arial" w:hAnsi="Arial"/>
        </w:rPr>
      </w:pPr>
      <w:r>
        <w:rPr>
          <w:rFonts w:ascii="Arial" w:hAnsi="Arial"/>
        </w:rPr>
        <w:t>Copy to within Save the Children International</w:t>
      </w:r>
    </w:p>
    <w:p w14:paraId="225D7EF3" w14:textId="77777777" w:rsidR="00F64CF7" w:rsidRDefault="00F64CF7" w:rsidP="00F64CF7">
      <w:pPr>
        <w:widowControl w:val="0"/>
        <w:tabs>
          <w:tab w:val="right" w:leader="dot" w:pos="4820"/>
          <w:tab w:val="left" w:pos="5954"/>
        </w:tabs>
        <w:rPr>
          <w:rFonts w:ascii="Arial" w:hAnsi="Arial"/>
        </w:rPr>
      </w:pPr>
    </w:p>
    <w:tbl>
      <w:tblPr>
        <w:tblW w:w="10471" w:type="dxa"/>
        <w:tblInd w:w="-318" w:type="dxa"/>
        <w:tblLook w:val="04A0" w:firstRow="1" w:lastRow="0" w:firstColumn="1" w:lastColumn="0" w:noHBand="0" w:noVBand="1"/>
      </w:tblPr>
      <w:tblGrid>
        <w:gridCol w:w="3261"/>
        <w:gridCol w:w="2155"/>
        <w:gridCol w:w="3402"/>
        <w:gridCol w:w="1653"/>
      </w:tblGrid>
      <w:tr w:rsidR="00F64CF7" w14:paraId="26306595" w14:textId="77777777" w:rsidTr="00A40E2A">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77DBF8F4" w14:textId="77777777" w:rsidR="00F64CF7" w:rsidRPr="00A93D6B" w:rsidRDefault="00F64CF7" w:rsidP="00A40E2A">
            <w:pPr>
              <w:rPr>
                <w:b/>
                <w:bCs/>
                <w:color w:val="FFFFFF"/>
                <w:lang w:eastAsia="en-GB"/>
              </w:rPr>
            </w:pPr>
            <w:r w:rsidRPr="00A93D6B">
              <w:rPr>
                <w:b/>
                <w:bCs/>
                <w:color w:val="FFFFFF"/>
                <w:lang w:eastAsia="en-GB"/>
              </w:rPr>
              <w:t>Title</w:t>
            </w:r>
          </w:p>
        </w:tc>
        <w:tc>
          <w:tcPr>
            <w:tcW w:w="2155" w:type="dxa"/>
            <w:tcBorders>
              <w:top w:val="single" w:sz="4" w:space="0" w:color="auto"/>
              <w:left w:val="nil"/>
              <w:bottom w:val="single" w:sz="4" w:space="0" w:color="auto"/>
              <w:right w:val="single" w:sz="4" w:space="0" w:color="auto"/>
            </w:tcBorders>
            <w:shd w:val="clear" w:color="auto" w:fill="FF0000"/>
            <w:noWrap/>
            <w:vAlign w:val="bottom"/>
            <w:hideMark/>
          </w:tcPr>
          <w:p w14:paraId="4CEAB02F" w14:textId="77777777" w:rsidR="00F64CF7" w:rsidRPr="00A93D6B" w:rsidRDefault="00F64CF7" w:rsidP="00A40E2A">
            <w:pPr>
              <w:rPr>
                <w:b/>
                <w:bCs/>
                <w:color w:val="FFFFFF"/>
                <w:lang w:eastAsia="en-GB"/>
              </w:rPr>
            </w:pPr>
            <w:r w:rsidRPr="00A93D6B">
              <w:rPr>
                <w:b/>
                <w:bCs/>
                <w:color w:val="FFFFFF"/>
                <w:lang w:eastAsia="en-GB"/>
              </w:rPr>
              <w:t xml:space="preserve">Name </w:t>
            </w:r>
          </w:p>
        </w:tc>
        <w:tc>
          <w:tcPr>
            <w:tcW w:w="3402" w:type="dxa"/>
            <w:tcBorders>
              <w:top w:val="single" w:sz="4" w:space="0" w:color="auto"/>
              <w:left w:val="nil"/>
              <w:bottom w:val="single" w:sz="4" w:space="0" w:color="auto"/>
              <w:right w:val="single" w:sz="4" w:space="0" w:color="auto"/>
            </w:tcBorders>
            <w:shd w:val="clear" w:color="auto" w:fill="FF0000"/>
            <w:noWrap/>
            <w:vAlign w:val="bottom"/>
            <w:hideMark/>
          </w:tcPr>
          <w:p w14:paraId="6275EB8A" w14:textId="77777777" w:rsidR="00F64CF7" w:rsidRPr="00A93D6B" w:rsidRDefault="00F64CF7" w:rsidP="00A40E2A">
            <w:pPr>
              <w:rPr>
                <w:b/>
                <w:bCs/>
                <w:color w:val="FFFFFF"/>
                <w:lang w:eastAsia="en-GB"/>
              </w:rPr>
            </w:pPr>
            <w:r w:rsidRPr="00A93D6B">
              <w:rPr>
                <w:b/>
                <w:bCs/>
                <w:color w:val="FFFFFF"/>
                <w:lang w:eastAsia="en-GB"/>
              </w:rPr>
              <w:t>Signed</w:t>
            </w:r>
          </w:p>
        </w:tc>
        <w:tc>
          <w:tcPr>
            <w:tcW w:w="1653" w:type="dxa"/>
            <w:tcBorders>
              <w:top w:val="single" w:sz="4" w:space="0" w:color="auto"/>
              <w:left w:val="nil"/>
              <w:bottom w:val="single" w:sz="4" w:space="0" w:color="auto"/>
              <w:right w:val="single" w:sz="4" w:space="0" w:color="auto"/>
            </w:tcBorders>
            <w:shd w:val="clear" w:color="auto" w:fill="FF0000"/>
            <w:noWrap/>
            <w:vAlign w:val="bottom"/>
            <w:hideMark/>
          </w:tcPr>
          <w:p w14:paraId="60D9FF9F" w14:textId="77777777" w:rsidR="00F64CF7" w:rsidRPr="00A93D6B" w:rsidRDefault="00F64CF7" w:rsidP="00A40E2A">
            <w:pPr>
              <w:rPr>
                <w:b/>
                <w:bCs/>
                <w:color w:val="FFFFFF"/>
                <w:lang w:eastAsia="en-GB"/>
              </w:rPr>
            </w:pPr>
            <w:r w:rsidRPr="00A93D6B">
              <w:rPr>
                <w:b/>
                <w:bCs/>
                <w:color w:val="FFFFFF"/>
                <w:lang w:eastAsia="en-GB"/>
              </w:rPr>
              <w:t>Date</w:t>
            </w:r>
          </w:p>
        </w:tc>
      </w:tr>
      <w:tr w:rsidR="00F64CF7" w14:paraId="45CCD961" w14:textId="77777777" w:rsidTr="00A40E2A">
        <w:trPr>
          <w:trHeight w:val="275"/>
        </w:trPr>
        <w:tc>
          <w:tcPr>
            <w:tcW w:w="3261" w:type="dxa"/>
            <w:tcBorders>
              <w:top w:val="nil"/>
              <w:left w:val="single" w:sz="4" w:space="0" w:color="auto"/>
              <w:bottom w:val="single" w:sz="4" w:space="0" w:color="auto"/>
              <w:right w:val="single" w:sz="4" w:space="0" w:color="auto"/>
            </w:tcBorders>
            <w:shd w:val="clear" w:color="auto" w:fill="auto"/>
            <w:noWrap/>
            <w:vAlign w:val="bottom"/>
          </w:tcPr>
          <w:p w14:paraId="29B5D168" w14:textId="77777777" w:rsidR="00F64CF7" w:rsidRPr="006B017B" w:rsidRDefault="00F64CF7" w:rsidP="00A40E2A">
            <w:pPr>
              <w:rPr>
                <w:rFonts w:ascii="Arial" w:hAnsi="Arial"/>
                <w:color w:val="000000"/>
                <w:lang w:eastAsia="en-GB"/>
              </w:rPr>
            </w:pPr>
            <w:r>
              <w:rPr>
                <w:rFonts w:ascii="Arial" w:hAnsi="Arial"/>
                <w:color w:val="000000"/>
                <w:lang w:eastAsia="en-GB"/>
              </w:rPr>
              <w:t>Medical Director</w:t>
            </w:r>
          </w:p>
        </w:tc>
        <w:tc>
          <w:tcPr>
            <w:tcW w:w="2155" w:type="dxa"/>
            <w:tcBorders>
              <w:top w:val="nil"/>
              <w:left w:val="nil"/>
              <w:bottom w:val="single" w:sz="4" w:space="0" w:color="auto"/>
              <w:right w:val="single" w:sz="4" w:space="0" w:color="auto"/>
            </w:tcBorders>
            <w:shd w:val="clear" w:color="auto" w:fill="auto"/>
            <w:noWrap/>
            <w:vAlign w:val="bottom"/>
          </w:tcPr>
          <w:p w14:paraId="3F2F592D" w14:textId="06F41033" w:rsidR="00F64CF7" w:rsidRPr="006B017B" w:rsidRDefault="00F64CF7" w:rsidP="00A40E2A">
            <w:pPr>
              <w:rPr>
                <w:rFonts w:ascii="Arial" w:hAnsi="Arial"/>
                <w:color w:val="000000"/>
                <w:lang w:eastAsia="en-GB"/>
              </w:rPr>
            </w:pPr>
          </w:p>
        </w:tc>
        <w:tc>
          <w:tcPr>
            <w:tcW w:w="3402" w:type="dxa"/>
            <w:tcBorders>
              <w:top w:val="nil"/>
              <w:left w:val="nil"/>
              <w:bottom w:val="single" w:sz="4" w:space="0" w:color="auto"/>
              <w:right w:val="single" w:sz="4" w:space="0" w:color="auto"/>
            </w:tcBorders>
            <w:shd w:val="clear" w:color="auto" w:fill="auto"/>
            <w:noWrap/>
            <w:vAlign w:val="bottom"/>
            <w:hideMark/>
          </w:tcPr>
          <w:p w14:paraId="167CD763" w14:textId="77777777" w:rsidR="00F64CF7" w:rsidRPr="006B017B" w:rsidRDefault="00F64CF7" w:rsidP="00A40E2A">
            <w:pPr>
              <w:rPr>
                <w:rFonts w:ascii="Arial" w:hAnsi="Arial"/>
                <w:color w:val="000000"/>
                <w:lang w:eastAsia="en-GB"/>
              </w:rPr>
            </w:pPr>
            <w:r w:rsidRPr="006B017B">
              <w:rPr>
                <w:rFonts w:ascii="Arial" w:hAnsi="Arial"/>
                <w:color w:val="000000"/>
                <w:lang w:eastAsia="en-GB"/>
              </w:rPr>
              <w:t> </w:t>
            </w:r>
          </w:p>
        </w:tc>
        <w:tc>
          <w:tcPr>
            <w:tcW w:w="1653" w:type="dxa"/>
            <w:tcBorders>
              <w:top w:val="nil"/>
              <w:left w:val="nil"/>
              <w:bottom w:val="single" w:sz="4" w:space="0" w:color="auto"/>
              <w:right w:val="single" w:sz="4" w:space="0" w:color="auto"/>
            </w:tcBorders>
            <w:shd w:val="clear" w:color="auto" w:fill="auto"/>
            <w:noWrap/>
            <w:vAlign w:val="bottom"/>
            <w:hideMark/>
          </w:tcPr>
          <w:p w14:paraId="4E5FA1BE" w14:textId="77777777" w:rsidR="00F64CF7" w:rsidRPr="006B017B" w:rsidRDefault="00F64CF7" w:rsidP="00A40E2A">
            <w:pPr>
              <w:rPr>
                <w:rFonts w:ascii="Arial" w:hAnsi="Arial"/>
                <w:color w:val="000000"/>
                <w:lang w:eastAsia="en-GB"/>
              </w:rPr>
            </w:pPr>
            <w:r w:rsidRPr="006B017B">
              <w:rPr>
                <w:rFonts w:ascii="Arial" w:hAnsi="Arial"/>
                <w:color w:val="000000"/>
                <w:lang w:eastAsia="en-GB"/>
              </w:rPr>
              <w:t> </w:t>
            </w:r>
          </w:p>
        </w:tc>
      </w:tr>
      <w:tr w:rsidR="00F64CF7" w14:paraId="3492C198" w14:textId="77777777" w:rsidTr="00A40E2A">
        <w:trPr>
          <w:trHeight w:val="98"/>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C3288" w14:textId="77777777" w:rsidR="00F64CF7" w:rsidRPr="006B017B" w:rsidRDefault="00F64CF7" w:rsidP="00A40E2A">
            <w:pPr>
              <w:rPr>
                <w:rFonts w:ascii="Arial" w:hAnsi="Arial"/>
                <w:color w:val="000000"/>
                <w:lang w:eastAsia="en-GB"/>
              </w:rPr>
            </w:pPr>
          </w:p>
        </w:tc>
        <w:tc>
          <w:tcPr>
            <w:tcW w:w="2155" w:type="dxa"/>
            <w:tcBorders>
              <w:top w:val="single" w:sz="4" w:space="0" w:color="auto"/>
              <w:left w:val="nil"/>
              <w:bottom w:val="single" w:sz="4" w:space="0" w:color="auto"/>
              <w:right w:val="single" w:sz="4" w:space="0" w:color="auto"/>
            </w:tcBorders>
            <w:shd w:val="clear" w:color="auto" w:fill="auto"/>
            <w:noWrap/>
            <w:vAlign w:val="bottom"/>
          </w:tcPr>
          <w:p w14:paraId="74EB7281" w14:textId="77777777" w:rsidR="00F64CF7" w:rsidRPr="006B017B" w:rsidRDefault="00F64CF7" w:rsidP="00A40E2A">
            <w:pPr>
              <w:rPr>
                <w:rFonts w:ascii="Arial" w:hAnsi="Arial"/>
                <w:color w:val="000000"/>
                <w:lang w:eastAsia="en-GB"/>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794BCAC" w14:textId="77777777" w:rsidR="00F64CF7" w:rsidRPr="006B017B" w:rsidRDefault="00F64CF7" w:rsidP="00A40E2A">
            <w:pPr>
              <w:rPr>
                <w:rFonts w:ascii="Arial" w:hAnsi="Arial"/>
                <w:color w:val="000000"/>
                <w:lang w:eastAsia="en-GB"/>
              </w:rPr>
            </w:pPr>
          </w:p>
        </w:tc>
        <w:tc>
          <w:tcPr>
            <w:tcW w:w="1653" w:type="dxa"/>
            <w:tcBorders>
              <w:top w:val="single" w:sz="4" w:space="0" w:color="auto"/>
              <w:left w:val="nil"/>
              <w:bottom w:val="single" w:sz="4" w:space="0" w:color="auto"/>
              <w:right w:val="single" w:sz="4" w:space="0" w:color="auto"/>
            </w:tcBorders>
            <w:shd w:val="clear" w:color="auto" w:fill="auto"/>
            <w:noWrap/>
            <w:vAlign w:val="bottom"/>
          </w:tcPr>
          <w:p w14:paraId="7016C50F" w14:textId="77777777" w:rsidR="00F64CF7" w:rsidRPr="006B017B" w:rsidRDefault="00F64CF7" w:rsidP="00A40E2A">
            <w:pPr>
              <w:rPr>
                <w:rFonts w:ascii="Arial" w:hAnsi="Arial"/>
                <w:color w:val="000000"/>
                <w:lang w:eastAsia="en-GB"/>
              </w:rPr>
            </w:pPr>
          </w:p>
        </w:tc>
      </w:tr>
    </w:tbl>
    <w:p w14:paraId="7D19A27B" w14:textId="77777777" w:rsidR="00F64CF7" w:rsidRPr="00D82D7E" w:rsidRDefault="00F64CF7" w:rsidP="00F64CF7">
      <w:pPr>
        <w:widowControl w:val="0"/>
        <w:tabs>
          <w:tab w:val="right" w:leader="dot" w:pos="4820"/>
          <w:tab w:val="left" w:pos="5954"/>
        </w:tabs>
        <w:rPr>
          <w:rFonts w:ascii="Arial" w:hAnsi="Arial"/>
        </w:rPr>
      </w:pPr>
    </w:p>
    <w:p w14:paraId="5B7B46B6" w14:textId="77777777" w:rsidR="00F64CF7" w:rsidRPr="00E407C7" w:rsidRDefault="00F64CF7" w:rsidP="00F64CF7">
      <w:pPr>
        <w:widowControl w:val="0"/>
        <w:shd w:val="clear" w:color="auto" w:fill="FFFFFF" w:themeFill="background1"/>
        <w:tabs>
          <w:tab w:val="right" w:leader="dot" w:pos="4820"/>
          <w:tab w:val="left" w:pos="5954"/>
        </w:tabs>
        <w:rPr>
          <w:rFonts w:ascii="Arial" w:hAnsi="Arial"/>
          <w:b/>
        </w:rPr>
      </w:pPr>
      <w:r>
        <w:rPr>
          <w:rFonts w:ascii="Arial" w:hAnsi="Arial"/>
          <w:b/>
        </w:rPr>
        <w:t xml:space="preserve"> </w:t>
      </w:r>
      <w:r w:rsidRPr="006E3CA9">
        <w:rPr>
          <w:rFonts w:ascii="Arial" w:hAnsi="Arial"/>
          <w:b/>
        </w:rPr>
        <w:t>THE CONTRACT ACCEPTOR:</w:t>
      </w:r>
    </w:p>
    <w:p w14:paraId="2354A20A" w14:textId="77777777" w:rsidR="00F64CF7" w:rsidRPr="00D82D7E" w:rsidRDefault="00F64CF7" w:rsidP="00F64CF7">
      <w:pPr>
        <w:widowControl w:val="0"/>
        <w:tabs>
          <w:tab w:val="right" w:leader="dot" w:pos="4820"/>
          <w:tab w:val="left" w:pos="5954"/>
        </w:tabs>
        <w:rPr>
          <w:rFonts w:ascii="Arial" w:hAnsi="Arial"/>
        </w:rPr>
      </w:pPr>
    </w:p>
    <w:tbl>
      <w:tblPr>
        <w:tblW w:w="104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55"/>
        <w:gridCol w:w="3402"/>
        <w:gridCol w:w="1653"/>
      </w:tblGrid>
      <w:tr w:rsidR="00F64CF7" w14:paraId="293093E6" w14:textId="77777777" w:rsidTr="00A40E2A">
        <w:trPr>
          <w:trHeight w:val="300"/>
        </w:trPr>
        <w:tc>
          <w:tcPr>
            <w:tcW w:w="3261" w:type="dxa"/>
            <w:shd w:val="clear" w:color="auto" w:fill="FF0000"/>
            <w:noWrap/>
            <w:vAlign w:val="bottom"/>
            <w:hideMark/>
          </w:tcPr>
          <w:p w14:paraId="00D91F05" w14:textId="77777777" w:rsidR="00F64CF7" w:rsidRPr="00A93D6B" w:rsidRDefault="00F64CF7" w:rsidP="00A40E2A">
            <w:pPr>
              <w:rPr>
                <w:b/>
                <w:bCs/>
                <w:color w:val="FFFFFF"/>
                <w:lang w:eastAsia="en-GB"/>
              </w:rPr>
            </w:pPr>
            <w:r w:rsidRPr="00A93D6B">
              <w:rPr>
                <w:b/>
                <w:bCs/>
                <w:color w:val="FFFFFF"/>
                <w:lang w:eastAsia="en-GB"/>
              </w:rPr>
              <w:t>Title</w:t>
            </w:r>
          </w:p>
        </w:tc>
        <w:tc>
          <w:tcPr>
            <w:tcW w:w="2155" w:type="dxa"/>
            <w:shd w:val="clear" w:color="auto" w:fill="FF0000"/>
            <w:noWrap/>
            <w:vAlign w:val="bottom"/>
            <w:hideMark/>
          </w:tcPr>
          <w:p w14:paraId="2487BDF0" w14:textId="77777777" w:rsidR="00F64CF7" w:rsidRPr="00A93D6B" w:rsidRDefault="00F64CF7" w:rsidP="00A40E2A">
            <w:pPr>
              <w:rPr>
                <w:b/>
                <w:bCs/>
                <w:color w:val="FFFFFF"/>
                <w:lang w:eastAsia="en-GB"/>
              </w:rPr>
            </w:pPr>
            <w:r w:rsidRPr="00A93D6B">
              <w:rPr>
                <w:b/>
                <w:bCs/>
                <w:color w:val="FFFFFF"/>
                <w:lang w:eastAsia="en-GB"/>
              </w:rPr>
              <w:t xml:space="preserve">Name </w:t>
            </w:r>
          </w:p>
        </w:tc>
        <w:tc>
          <w:tcPr>
            <w:tcW w:w="3402" w:type="dxa"/>
            <w:shd w:val="clear" w:color="auto" w:fill="FF0000"/>
            <w:noWrap/>
            <w:vAlign w:val="bottom"/>
            <w:hideMark/>
          </w:tcPr>
          <w:p w14:paraId="068E5FBB" w14:textId="77777777" w:rsidR="00F64CF7" w:rsidRPr="00A93D6B" w:rsidRDefault="00F64CF7" w:rsidP="00A40E2A">
            <w:pPr>
              <w:rPr>
                <w:b/>
                <w:bCs/>
                <w:color w:val="FFFFFF"/>
                <w:lang w:eastAsia="en-GB"/>
              </w:rPr>
            </w:pPr>
            <w:r w:rsidRPr="00A93D6B">
              <w:rPr>
                <w:b/>
                <w:bCs/>
                <w:color w:val="FFFFFF"/>
                <w:lang w:eastAsia="en-GB"/>
              </w:rPr>
              <w:t>Signed</w:t>
            </w:r>
          </w:p>
        </w:tc>
        <w:tc>
          <w:tcPr>
            <w:tcW w:w="1653" w:type="dxa"/>
            <w:shd w:val="clear" w:color="auto" w:fill="FF0000"/>
            <w:noWrap/>
            <w:vAlign w:val="bottom"/>
            <w:hideMark/>
          </w:tcPr>
          <w:p w14:paraId="1EFB491D" w14:textId="77777777" w:rsidR="00F64CF7" w:rsidRPr="00A93D6B" w:rsidRDefault="00F64CF7" w:rsidP="00A40E2A">
            <w:pPr>
              <w:rPr>
                <w:b/>
                <w:bCs/>
                <w:color w:val="FFFFFF"/>
                <w:lang w:eastAsia="en-GB"/>
              </w:rPr>
            </w:pPr>
            <w:r w:rsidRPr="00A93D6B">
              <w:rPr>
                <w:b/>
                <w:bCs/>
                <w:color w:val="FFFFFF"/>
                <w:lang w:eastAsia="en-GB"/>
              </w:rPr>
              <w:t>Date</w:t>
            </w:r>
          </w:p>
        </w:tc>
      </w:tr>
      <w:tr w:rsidR="00F64CF7" w14:paraId="291843D0" w14:textId="77777777" w:rsidTr="00A40E2A">
        <w:trPr>
          <w:trHeight w:val="275"/>
        </w:trPr>
        <w:tc>
          <w:tcPr>
            <w:tcW w:w="3261" w:type="dxa"/>
            <w:shd w:val="clear" w:color="auto" w:fill="auto"/>
            <w:noWrap/>
            <w:vAlign w:val="bottom"/>
          </w:tcPr>
          <w:p w14:paraId="47A69CC8" w14:textId="17D25AB7" w:rsidR="00F64CF7" w:rsidRPr="006B017B" w:rsidRDefault="00F64CF7" w:rsidP="00A40E2A">
            <w:pPr>
              <w:rPr>
                <w:rFonts w:ascii="Arial" w:hAnsi="Arial"/>
                <w:color w:val="000000"/>
                <w:lang w:eastAsia="en-GB"/>
              </w:rPr>
            </w:pPr>
          </w:p>
        </w:tc>
        <w:tc>
          <w:tcPr>
            <w:tcW w:w="2155" w:type="dxa"/>
            <w:shd w:val="clear" w:color="auto" w:fill="auto"/>
            <w:noWrap/>
            <w:vAlign w:val="bottom"/>
          </w:tcPr>
          <w:p w14:paraId="5DD98C05" w14:textId="15E32AD9" w:rsidR="00F64CF7" w:rsidRPr="006B017B" w:rsidRDefault="00F64CF7" w:rsidP="00A40E2A">
            <w:pPr>
              <w:rPr>
                <w:rFonts w:ascii="Arial" w:hAnsi="Arial"/>
                <w:color w:val="000000"/>
                <w:lang w:eastAsia="en-GB"/>
              </w:rPr>
            </w:pPr>
          </w:p>
        </w:tc>
        <w:tc>
          <w:tcPr>
            <w:tcW w:w="3402" w:type="dxa"/>
            <w:shd w:val="clear" w:color="auto" w:fill="auto"/>
            <w:noWrap/>
            <w:vAlign w:val="bottom"/>
            <w:hideMark/>
          </w:tcPr>
          <w:p w14:paraId="7DDD786D" w14:textId="77777777" w:rsidR="00F64CF7" w:rsidRPr="006B017B" w:rsidRDefault="00F64CF7" w:rsidP="00A40E2A">
            <w:pPr>
              <w:rPr>
                <w:rFonts w:ascii="Arial" w:hAnsi="Arial"/>
                <w:color w:val="000000"/>
                <w:lang w:eastAsia="en-GB"/>
              </w:rPr>
            </w:pPr>
            <w:r w:rsidRPr="006B017B">
              <w:rPr>
                <w:rFonts w:ascii="Arial" w:hAnsi="Arial"/>
                <w:color w:val="000000"/>
                <w:lang w:eastAsia="en-GB"/>
              </w:rPr>
              <w:t> </w:t>
            </w:r>
          </w:p>
        </w:tc>
        <w:tc>
          <w:tcPr>
            <w:tcW w:w="1653" w:type="dxa"/>
            <w:shd w:val="clear" w:color="auto" w:fill="auto"/>
            <w:noWrap/>
            <w:vAlign w:val="bottom"/>
            <w:hideMark/>
          </w:tcPr>
          <w:p w14:paraId="3461DAEB" w14:textId="77777777" w:rsidR="00F64CF7" w:rsidRPr="006B017B" w:rsidRDefault="00F64CF7" w:rsidP="00A40E2A">
            <w:pPr>
              <w:rPr>
                <w:rFonts w:ascii="Arial" w:hAnsi="Arial"/>
                <w:color w:val="000000"/>
                <w:lang w:eastAsia="en-GB"/>
              </w:rPr>
            </w:pPr>
            <w:r w:rsidRPr="006B017B">
              <w:rPr>
                <w:rFonts w:ascii="Arial" w:hAnsi="Arial"/>
                <w:color w:val="000000"/>
                <w:lang w:eastAsia="en-GB"/>
              </w:rPr>
              <w:t> </w:t>
            </w:r>
          </w:p>
        </w:tc>
      </w:tr>
      <w:tr w:rsidR="00F64CF7" w14:paraId="6213ED3F" w14:textId="77777777" w:rsidTr="00A40E2A">
        <w:trPr>
          <w:trHeight w:val="98"/>
        </w:trPr>
        <w:tc>
          <w:tcPr>
            <w:tcW w:w="3261" w:type="dxa"/>
            <w:shd w:val="clear" w:color="auto" w:fill="auto"/>
            <w:noWrap/>
            <w:vAlign w:val="bottom"/>
          </w:tcPr>
          <w:p w14:paraId="22EE3F42" w14:textId="77777777" w:rsidR="00F64CF7" w:rsidRPr="006B017B" w:rsidRDefault="00F64CF7" w:rsidP="00A40E2A">
            <w:pPr>
              <w:rPr>
                <w:rFonts w:ascii="Arial" w:hAnsi="Arial"/>
                <w:color w:val="000000"/>
                <w:lang w:eastAsia="en-GB"/>
              </w:rPr>
            </w:pPr>
          </w:p>
        </w:tc>
        <w:tc>
          <w:tcPr>
            <w:tcW w:w="2155" w:type="dxa"/>
            <w:shd w:val="clear" w:color="auto" w:fill="auto"/>
            <w:noWrap/>
            <w:vAlign w:val="bottom"/>
          </w:tcPr>
          <w:p w14:paraId="28FD7F66" w14:textId="77777777" w:rsidR="00F64CF7" w:rsidRPr="006B017B" w:rsidRDefault="00F64CF7" w:rsidP="00A40E2A">
            <w:pPr>
              <w:rPr>
                <w:rFonts w:ascii="Arial" w:hAnsi="Arial"/>
                <w:color w:val="000000"/>
                <w:lang w:eastAsia="en-GB"/>
              </w:rPr>
            </w:pPr>
          </w:p>
        </w:tc>
        <w:tc>
          <w:tcPr>
            <w:tcW w:w="3402" w:type="dxa"/>
            <w:shd w:val="clear" w:color="auto" w:fill="auto"/>
            <w:noWrap/>
            <w:vAlign w:val="bottom"/>
          </w:tcPr>
          <w:p w14:paraId="200D3D47" w14:textId="77777777" w:rsidR="00F64CF7" w:rsidRPr="006B017B" w:rsidRDefault="00F64CF7" w:rsidP="00A40E2A">
            <w:pPr>
              <w:rPr>
                <w:rFonts w:ascii="Arial" w:hAnsi="Arial"/>
                <w:color w:val="000000"/>
                <w:lang w:eastAsia="en-GB"/>
              </w:rPr>
            </w:pPr>
          </w:p>
        </w:tc>
        <w:tc>
          <w:tcPr>
            <w:tcW w:w="1653" w:type="dxa"/>
            <w:shd w:val="clear" w:color="auto" w:fill="auto"/>
            <w:noWrap/>
            <w:vAlign w:val="bottom"/>
          </w:tcPr>
          <w:p w14:paraId="36F4A2BD" w14:textId="77777777" w:rsidR="00F64CF7" w:rsidRPr="006B017B" w:rsidRDefault="00F64CF7" w:rsidP="00A40E2A">
            <w:pPr>
              <w:rPr>
                <w:rFonts w:ascii="Arial" w:hAnsi="Arial"/>
                <w:color w:val="000000"/>
                <w:lang w:eastAsia="en-GB"/>
              </w:rPr>
            </w:pPr>
          </w:p>
        </w:tc>
      </w:tr>
    </w:tbl>
    <w:p w14:paraId="318179C2" w14:textId="77777777" w:rsidR="00F64CF7" w:rsidRPr="00D82D7E" w:rsidRDefault="00F64CF7" w:rsidP="00F64CF7">
      <w:pPr>
        <w:widowControl w:val="0"/>
        <w:tabs>
          <w:tab w:val="right" w:leader="dot" w:pos="4820"/>
          <w:tab w:val="left" w:pos="5954"/>
        </w:tabs>
        <w:rPr>
          <w:rFonts w:ascii="Arial" w:hAnsi="Arial"/>
        </w:rPr>
      </w:pPr>
    </w:p>
    <w:p w14:paraId="4F28C238" w14:textId="77777777" w:rsidR="00F64CF7" w:rsidRPr="00781CEF" w:rsidRDefault="00F64CF7" w:rsidP="00F64CF7">
      <w:pPr>
        <w:widowControl w:val="0"/>
        <w:tabs>
          <w:tab w:val="right" w:leader="dot" w:pos="4820"/>
          <w:tab w:val="left" w:pos="5954"/>
          <w:tab w:val="right" w:leader="dot" w:pos="9356"/>
        </w:tabs>
        <w:rPr>
          <w:rFonts w:ascii="Arial" w:hAnsi="Arial"/>
          <w:highlight w:val="yellow"/>
        </w:rPr>
      </w:pPr>
    </w:p>
    <w:p w14:paraId="69AFC7C4" w14:textId="77777777" w:rsidR="00F64CF7" w:rsidRDefault="00F64CF7" w:rsidP="00F64CF7">
      <w:pPr>
        <w:widowControl w:val="0"/>
        <w:rPr>
          <w:rFonts w:ascii="Arial" w:hAnsi="Arial"/>
          <w:color w:val="FF0000"/>
          <w:highlight w:val="yellow"/>
        </w:rPr>
        <w:sectPr w:rsidR="00F64CF7" w:rsidSect="00A40E2A">
          <w:headerReference w:type="even" r:id="rId16"/>
          <w:headerReference w:type="default" r:id="rId17"/>
          <w:footerReference w:type="even" r:id="rId18"/>
          <w:footerReference w:type="default" r:id="rId19"/>
          <w:headerReference w:type="first" r:id="rId20"/>
          <w:footerReference w:type="first" r:id="rId21"/>
          <w:pgSz w:w="11906" w:h="16838" w:code="9"/>
          <w:pgMar w:top="1985" w:right="1134" w:bottom="1418" w:left="1134" w:header="340" w:footer="286" w:gutter="0"/>
          <w:cols w:space="720"/>
          <w:noEndnote/>
          <w:titlePg/>
          <w:docGrid w:linePitch="299"/>
        </w:sectPr>
      </w:pPr>
    </w:p>
    <w:sdt>
      <w:sdtPr>
        <w:rPr>
          <w:rFonts w:ascii="Calibri" w:eastAsia="Calibri" w:hAnsi="Calibri" w:cs="Arial"/>
          <w:b w:val="0"/>
        </w:rPr>
        <w:id w:val="1953813265"/>
        <w:docPartObj>
          <w:docPartGallery w:val="Table of Contents"/>
          <w:docPartUnique/>
        </w:docPartObj>
      </w:sdtPr>
      <w:sdtEndPr>
        <w:rPr>
          <w:rFonts w:ascii="Gill Sans MT" w:eastAsia="Times New Roman" w:hAnsi="Gill Sans MT"/>
          <w:bCs/>
          <w:noProof/>
        </w:rPr>
      </w:sdtEndPr>
      <w:sdtContent>
        <w:p w14:paraId="178F99D9" w14:textId="77777777" w:rsidR="00F64CF7" w:rsidRPr="00A507C7" w:rsidRDefault="00F64CF7" w:rsidP="00F64CF7">
          <w:pPr>
            <w:pStyle w:val="TOCHeading"/>
            <w:jc w:val="center"/>
            <w:rPr>
              <w:b w:val="0"/>
            </w:rPr>
          </w:pPr>
          <w:r w:rsidRPr="00A507C7">
            <w:t>Table of Contents</w:t>
          </w:r>
        </w:p>
        <w:p w14:paraId="7B0DE608" w14:textId="13D644D5" w:rsidR="00F64CF7" w:rsidRDefault="00F64CF7" w:rsidP="00F64CF7">
          <w:pPr>
            <w:pStyle w:val="TOC1"/>
            <w:tabs>
              <w:tab w:val="left" w:pos="440"/>
              <w:tab w:val="right" w:leader="dot" w:pos="9628"/>
            </w:tabs>
            <w:rPr>
              <w:rFonts w:cstheme="minorBidi"/>
              <w:noProof/>
              <w:lang w:eastAsia="en-GB"/>
            </w:rPr>
          </w:pPr>
          <w:r>
            <w:rPr>
              <w:rFonts w:asciiTheme="minorHAnsi" w:eastAsiaTheme="minorEastAsia" w:hAnsiTheme="minorHAnsi"/>
              <w:b w:val="0"/>
              <w:bCs/>
              <w:noProof/>
              <w:lang w:val="en-US"/>
            </w:rPr>
            <w:fldChar w:fldCharType="begin"/>
          </w:r>
          <w:r>
            <w:rPr>
              <w:bCs/>
              <w:noProof/>
            </w:rPr>
            <w:instrText xml:space="preserve"> TOC \o "1-3" \h \z \u </w:instrText>
          </w:r>
          <w:r>
            <w:rPr>
              <w:rFonts w:asciiTheme="minorHAnsi" w:eastAsiaTheme="minorEastAsia" w:hAnsiTheme="minorHAnsi"/>
              <w:b w:val="0"/>
              <w:bCs/>
              <w:noProof/>
              <w:lang w:val="en-US"/>
            </w:rPr>
            <w:fldChar w:fldCharType="separate"/>
          </w:r>
          <w:hyperlink w:anchor="_Toc536533316" w:history="1">
            <w:r w:rsidRPr="00FB02E3">
              <w:rPr>
                <w:rStyle w:val="Hyperlink"/>
                <w:noProof/>
              </w:rPr>
              <w:t>1</w:t>
            </w:r>
            <w:r>
              <w:rPr>
                <w:rFonts w:cstheme="minorBidi"/>
                <w:noProof/>
                <w:lang w:eastAsia="en-GB"/>
              </w:rPr>
              <w:tab/>
            </w:r>
            <w:r w:rsidRPr="00FB02E3">
              <w:rPr>
                <w:rStyle w:val="Hyperlink"/>
                <w:noProof/>
              </w:rPr>
              <w:t>SCOPE</w:t>
            </w:r>
            <w:r>
              <w:rPr>
                <w:noProof/>
                <w:webHidden/>
              </w:rPr>
              <w:tab/>
            </w:r>
            <w:r>
              <w:rPr>
                <w:noProof/>
                <w:webHidden/>
              </w:rPr>
              <w:fldChar w:fldCharType="begin"/>
            </w:r>
            <w:r>
              <w:rPr>
                <w:noProof/>
                <w:webHidden/>
              </w:rPr>
              <w:instrText xml:space="preserve"> PAGEREF _Toc536533316 \h </w:instrText>
            </w:r>
            <w:r>
              <w:rPr>
                <w:noProof/>
                <w:webHidden/>
              </w:rPr>
            </w:r>
            <w:r>
              <w:rPr>
                <w:noProof/>
                <w:webHidden/>
              </w:rPr>
              <w:fldChar w:fldCharType="separate"/>
            </w:r>
            <w:r w:rsidR="00A40E2A">
              <w:rPr>
                <w:noProof/>
                <w:webHidden/>
              </w:rPr>
              <w:t>116</w:t>
            </w:r>
            <w:r>
              <w:rPr>
                <w:noProof/>
                <w:webHidden/>
              </w:rPr>
              <w:fldChar w:fldCharType="end"/>
            </w:r>
          </w:hyperlink>
        </w:p>
        <w:p w14:paraId="5F3EB6B1" w14:textId="1A1B23AA" w:rsidR="00F64CF7" w:rsidRDefault="00341869" w:rsidP="00F64CF7">
          <w:pPr>
            <w:pStyle w:val="TOC1"/>
            <w:tabs>
              <w:tab w:val="left" w:pos="440"/>
              <w:tab w:val="right" w:leader="dot" w:pos="9628"/>
            </w:tabs>
            <w:rPr>
              <w:rFonts w:cstheme="minorBidi"/>
              <w:noProof/>
              <w:lang w:eastAsia="en-GB"/>
            </w:rPr>
          </w:pPr>
          <w:hyperlink w:anchor="_Toc536533317" w:history="1">
            <w:r w:rsidR="00F64CF7" w:rsidRPr="00FB02E3">
              <w:rPr>
                <w:rStyle w:val="Hyperlink"/>
                <w:noProof/>
              </w:rPr>
              <w:t>2</w:t>
            </w:r>
            <w:r w:rsidR="00F64CF7">
              <w:rPr>
                <w:rFonts w:cstheme="minorBidi"/>
                <w:noProof/>
                <w:lang w:eastAsia="en-GB"/>
              </w:rPr>
              <w:tab/>
            </w:r>
            <w:r w:rsidR="00F64CF7" w:rsidRPr="00FB02E3">
              <w:rPr>
                <w:rStyle w:val="Hyperlink"/>
                <w:noProof/>
              </w:rPr>
              <w:t>DEFINITIONS</w:t>
            </w:r>
            <w:r w:rsidR="00F64CF7">
              <w:rPr>
                <w:noProof/>
                <w:webHidden/>
              </w:rPr>
              <w:tab/>
            </w:r>
            <w:r w:rsidR="00F64CF7">
              <w:rPr>
                <w:noProof/>
                <w:webHidden/>
              </w:rPr>
              <w:fldChar w:fldCharType="begin"/>
            </w:r>
            <w:r w:rsidR="00F64CF7">
              <w:rPr>
                <w:noProof/>
                <w:webHidden/>
              </w:rPr>
              <w:instrText xml:space="preserve"> PAGEREF _Toc536533317 \h </w:instrText>
            </w:r>
            <w:r w:rsidR="00F64CF7">
              <w:rPr>
                <w:noProof/>
                <w:webHidden/>
              </w:rPr>
            </w:r>
            <w:r w:rsidR="00F64CF7">
              <w:rPr>
                <w:noProof/>
                <w:webHidden/>
              </w:rPr>
              <w:fldChar w:fldCharType="separate"/>
            </w:r>
            <w:r w:rsidR="00A40E2A">
              <w:rPr>
                <w:noProof/>
                <w:webHidden/>
              </w:rPr>
              <w:t>117</w:t>
            </w:r>
            <w:r w:rsidR="00F64CF7">
              <w:rPr>
                <w:noProof/>
                <w:webHidden/>
              </w:rPr>
              <w:fldChar w:fldCharType="end"/>
            </w:r>
          </w:hyperlink>
        </w:p>
        <w:p w14:paraId="03F392D3" w14:textId="480120E2" w:rsidR="00F64CF7" w:rsidRDefault="00341869" w:rsidP="00F64CF7">
          <w:pPr>
            <w:pStyle w:val="TOC1"/>
            <w:tabs>
              <w:tab w:val="left" w:pos="440"/>
              <w:tab w:val="right" w:leader="dot" w:pos="9628"/>
            </w:tabs>
            <w:rPr>
              <w:rFonts w:cstheme="minorBidi"/>
              <w:noProof/>
              <w:lang w:eastAsia="en-GB"/>
            </w:rPr>
          </w:pPr>
          <w:hyperlink w:anchor="_Toc536533318" w:history="1">
            <w:r w:rsidR="00F64CF7" w:rsidRPr="00FB02E3">
              <w:rPr>
                <w:rStyle w:val="Hyperlink"/>
                <w:noProof/>
              </w:rPr>
              <w:t>3</w:t>
            </w:r>
            <w:r w:rsidR="00F64CF7">
              <w:rPr>
                <w:rFonts w:cstheme="minorBidi"/>
                <w:noProof/>
                <w:lang w:eastAsia="en-GB"/>
              </w:rPr>
              <w:tab/>
            </w:r>
            <w:r w:rsidR="00F64CF7" w:rsidRPr="00FB02E3">
              <w:rPr>
                <w:rStyle w:val="Hyperlink"/>
                <w:noProof/>
              </w:rPr>
              <w:t>GENERAL TERMS AND CONDITIONS</w:t>
            </w:r>
            <w:r w:rsidR="00F64CF7">
              <w:rPr>
                <w:noProof/>
                <w:webHidden/>
              </w:rPr>
              <w:tab/>
            </w:r>
            <w:r w:rsidR="00F64CF7">
              <w:rPr>
                <w:noProof/>
                <w:webHidden/>
              </w:rPr>
              <w:fldChar w:fldCharType="begin"/>
            </w:r>
            <w:r w:rsidR="00F64CF7">
              <w:rPr>
                <w:noProof/>
                <w:webHidden/>
              </w:rPr>
              <w:instrText xml:space="preserve"> PAGEREF _Toc536533318 \h </w:instrText>
            </w:r>
            <w:r w:rsidR="00F64CF7">
              <w:rPr>
                <w:noProof/>
                <w:webHidden/>
              </w:rPr>
            </w:r>
            <w:r w:rsidR="00F64CF7">
              <w:rPr>
                <w:noProof/>
                <w:webHidden/>
              </w:rPr>
              <w:fldChar w:fldCharType="separate"/>
            </w:r>
            <w:r w:rsidR="00A40E2A">
              <w:rPr>
                <w:noProof/>
                <w:webHidden/>
              </w:rPr>
              <w:t>119</w:t>
            </w:r>
            <w:r w:rsidR="00F64CF7">
              <w:rPr>
                <w:noProof/>
                <w:webHidden/>
              </w:rPr>
              <w:fldChar w:fldCharType="end"/>
            </w:r>
          </w:hyperlink>
        </w:p>
        <w:p w14:paraId="3254590F" w14:textId="26E9D4D4" w:rsidR="00F64CF7" w:rsidRDefault="00341869" w:rsidP="00F64CF7">
          <w:pPr>
            <w:pStyle w:val="TOC1"/>
            <w:tabs>
              <w:tab w:val="left" w:pos="440"/>
              <w:tab w:val="right" w:leader="dot" w:pos="9628"/>
            </w:tabs>
            <w:rPr>
              <w:rFonts w:cstheme="minorBidi"/>
              <w:noProof/>
              <w:lang w:eastAsia="en-GB"/>
            </w:rPr>
          </w:pPr>
          <w:hyperlink w:anchor="_Toc536533319" w:history="1">
            <w:r w:rsidR="00F64CF7" w:rsidRPr="00FB02E3">
              <w:rPr>
                <w:rStyle w:val="Hyperlink"/>
                <w:noProof/>
              </w:rPr>
              <w:t>4</w:t>
            </w:r>
            <w:r w:rsidR="00F64CF7">
              <w:rPr>
                <w:rFonts w:cstheme="minorBidi"/>
                <w:noProof/>
                <w:lang w:eastAsia="en-GB"/>
              </w:rPr>
              <w:tab/>
            </w:r>
            <w:r w:rsidR="00F64CF7" w:rsidRPr="00FB02E3">
              <w:rPr>
                <w:rStyle w:val="Hyperlink"/>
                <w:noProof/>
              </w:rPr>
              <w:t>RESPONSIBILITIES</w:t>
            </w:r>
            <w:r w:rsidR="00F64CF7">
              <w:rPr>
                <w:noProof/>
                <w:webHidden/>
              </w:rPr>
              <w:tab/>
            </w:r>
            <w:r w:rsidR="00F64CF7">
              <w:rPr>
                <w:noProof/>
                <w:webHidden/>
              </w:rPr>
              <w:fldChar w:fldCharType="begin"/>
            </w:r>
            <w:r w:rsidR="00F64CF7">
              <w:rPr>
                <w:noProof/>
                <w:webHidden/>
              </w:rPr>
              <w:instrText xml:space="preserve"> PAGEREF _Toc536533319 \h </w:instrText>
            </w:r>
            <w:r w:rsidR="00F64CF7">
              <w:rPr>
                <w:noProof/>
                <w:webHidden/>
              </w:rPr>
            </w:r>
            <w:r w:rsidR="00F64CF7">
              <w:rPr>
                <w:noProof/>
                <w:webHidden/>
              </w:rPr>
              <w:fldChar w:fldCharType="separate"/>
            </w:r>
            <w:r w:rsidR="00A40E2A">
              <w:rPr>
                <w:noProof/>
                <w:webHidden/>
              </w:rPr>
              <w:t>120</w:t>
            </w:r>
            <w:r w:rsidR="00F64CF7">
              <w:rPr>
                <w:noProof/>
                <w:webHidden/>
              </w:rPr>
              <w:fldChar w:fldCharType="end"/>
            </w:r>
          </w:hyperlink>
        </w:p>
        <w:p w14:paraId="68E954F6" w14:textId="73C78AAD" w:rsidR="00F64CF7" w:rsidRDefault="00341869" w:rsidP="00F64CF7">
          <w:pPr>
            <w:pStyle w:val="TOC1"/>
            <w:tabs>
              <w:tab w:val="right" w:leader="dot" w:pos="9628"/>
            </w:tabs>
            <w:rPr>
              <w:rFonts w:cstheme="minorBidi"/>
              <w:noProof/>
              <w:lang w:eastAsia="en-GB"/>
            </w:rPr>
          </w:pPr>
          <w:hyperlink w:anchor="_Toc536533320" w:history="1">
            <w:r w:rsidR="00F64CF7" w:rsidRPr="00FB02E3">
              <w:rPr>
                <w:rStyle w:val="Hyperlink"/>
                <w:noProof/>
              </w:rPr>
              <w:t>APPENDIX A – Designated Contacts</w:t>
            </w:r>
            <w:r w:rsidR="00F64CF7">
              <w:rPr>
                <w:noProof/>
                <w:webHidden/>
              </w:rPr>
              <w:tab/>
            </w:r>
            <w:r w:rsidR="00F64CF7">
              <w:rPr>
                <w:noProof/>
                <w:webHidden/>
              </w:rPr>
              <w:fldChar w:fldCharType="begin"/>
            </w:r>
            <w:r w:rsidR="00F64CF7">
              <w:rPr>
                <w:noProof/>
                <w:webHidden/>
              </w:rPr>
              <w:instrText xml:space="preserve"> PAGEREF _Toc536533320 \h </w:instrText>
            </w:r>
            <w:r w:rsidR="00F64CF7">
              <w:rPr>
                <w:noProof/>
                <w:webHidden/>
              </w:rPr>
            </w:r>
            <w:r w:rsidR="00F64CF7">
              <w:rPr>
                <w:noProof/>
                <w:webHidden/>
              </w:rPr>
              <w:fldChar w:fldCharType="separate"/>
            </w:r>
            <w:r w:rsidR="00A40E2A">
              <w:rPr>
                <w:noProof/>
                <w:webHidden/>
              </w:rPr>
              <w:t>121</w:t>
            </w:r>
            <w:r w:rsidR="00F64CF7">
              <w:rPr>
                <w:noProof/>
                <w:webHidden/>
              </w:rPr>
              <w:fldChar w:fldCharType="end"/>
            </w:r>
          </w:hyperlink>
        </w:p>
        <w:p w14:paraId="5A6D4A44" w14:textId="6EDFAC9B" w:rsidR="00F64CF7" w:rsidRDefault="00341869" w:rsidP="00F64CF7">
          <w:pPr>
            <w:pStyle w:val="TOC1"/>
            <w:tabs>
              <w:tab w:val="right" w:leader="dot" w:pos="9628"/>
            </w:tabs>
            <w:rPr>
              <w:rFonts w:cstheme="minorBidi"/>
              <w:noProof/>
              <w:lang w:eastAsia="en-GB"/>
            </w:rPr>
          </w:pPr>
          <w:hyperlink w:anchor="_Toc536533321" w:history="1">
            <w:r w:rsidR="00F64CF7" w:rsidRPr="00FB02E3">
              <w:rPr>
                <w:rStyle w:val="Hyperlink"/>
                <w:noProof/>
              </w:rPr>
              <w:t>APPENDIX B – TA Responsibility Matrix</w:t>
            </w:r>
            <w:r w:rsidR="00F64CF7">
              <w:rPr>
                <w:noProof/>
                <w:webHidden/>
              </w:rPr>
              <w:tab/>
            </w:r>
            <w:r w:rsidR="00F64CF7">
              <w:rPr>
                <w:noProof/>
                <w:webHidden/>
              </w:rPr>
              <w:fldChar w:fldCharType="begin"/>
            </w:r>
            <w:r w:rsidR="00F64CF7">
              <w:rPr>
                <w:noProof/>
                <w:webHidden/>
              </w:rPr>
              <w:instrText xml:space="preserve"> PAGEREF _Toc536533321 \h </w:instrText>
            </w:r>
            <w:r w:rsidR="00F64CF7">
              <w:rPr>
                <w:noProof/>
                <w:webHidden/>
              </w:rPr>
            </w:r>
            <w:r w:rsidR="00F64CF7">
              <w:rPr>
                <w:noProof/>
                <w:webHidden/>
              </w:rPr>
              <w:fldChar w:fldCharType="separate"/>
            </w:r>
            <w:r w:rsidR="00A40E2A">
              <w:rPr>
                <w:noProof/>
                <w:webHidden/>
              </w:rPr>
              <w:t>122</w:t>
            </w:r>
            <w:r w:rsidR="00F64CF7">
              <w:rPr>
                <w:noProof/>
                <w:webHidden/>
              </w:rPr>
              <w:fldChar w:fldCharType="end"/>
            </w:r>
          </w:hyperlink>
        </w:p>
        <w:p w14:paraId="2DC6F7EF" w14:textId="569769ED" w:rsidR="00F64CF7" w:rsidRDefault="00341869" w:rsidP="00F64CF7">
          <w:pPr>
            <w:pStyle w:val="TOC2"/>
            <w:tabs>
              <w:tab w:val="left" w:pos="660"/>
              <w:tab w:val="right" w:leader="dot" w:pos="9628"/>
            </w:tabs>
            <w:rPr>
              <w:rFonts w:cstheme="minorBidi"/>
              <w:noProof/>
              <w:lang w:eastAsia="en-GB"/>
            </w:rPr>
          </w:pPr>
          <w:hyperlink w:anchor="_Toc536533322" w:history="1">
            <w:r w:rsidR="00F64CF7" w:rsidRPr="00FB02E3">
              <w:rPr>
                <w:rStyle w:val="Hyperlink"/>
                <w:noProof/>
              </w:rPr>
              <w:t>A.</w:t>
            </w:r>
            <w:r w:rsidR="00F64CF7">
              <w:rPr>
                <w:rFonts w:cstheme="minorBidi"/>
                <w:noProof/>
                <w:lang w:eastAsia="en-GB"/>
              </w:rPr>
              <w:tab/>
            </w:r>
            <w:r w:rsidR="00F64CF7" w:rsidRPr="00FB02E3">
              <w:rPr>
                <w:rStyle w:val="Hyperlink"/>
                <w:noProof/>
              </w:rPr>
              <w:t>DOCUMENTS</w:t>
            </w:r>
            <w:r w:rsidR="00F64CF7">
              <w:rPr>
                <w:noProof/>
                <w:webHidden/>
              </w:rPr>
              <w:tab/>
            </w:r>
            <w:r w:rsidR="00F64CF7">
              <w:rPr>
                <w:noProof/>
                <w:webHidden/>
              </w:rPr>
              <w:fldChar w:fldCharType="begin"/>
            </w:r>
            <w:r w:rsidR="00F64CF7">
              <w:rPr>
                <w:noProof/>
                <w:webHidden/>
              </w:rPr>
              <w:instrText xml:space="preserve"> PAGEREF _Toc536533322 \h </w:instrText>
            </w:r>
            <w:r w:rsidR="00F64CF7">
              <w:rPr>
                <w:noProof/>
                <w:webHidden/>
              </w:rPr>
            </w:r>
            <w:r w:rsidR="00F64CF7">
              <w:rPr>
                <w:noProof/>
                <w:webHidden/>
              </w:rPr>
              <w:fldChar w:fldCharType="separate"/>
            </w:r>
            <w:r w:rsidR="00A40E2A">
              <w:rPr>
                <w:noProof/>
                <w:webHidden/>
              </w:rPr>
              <w:t>122</w:t>
            </w:r>
            <w:r w:rsidR="00F64CF7">
              <w:rPr>
                <w:noProof/>
                <w:webHidden/>
              </w:rPr>
              <w:fldChar w:fldCharType="end"/>
            </w:r>
          </w:hyperlink>
        </w:p>
        <w:p w14:paraId="45224E83" w14:textId="47A90F55" w:rsidR="00F64CF7" w:rsidRDefault="00341869" w:rsidP="00F64CF7">
          <w:pPr>
            <w:pStyle w:val="TOC2"/>
            <w:tabs>
              <w:tab w:val="left" w:pos="660"/>
              <w:tab w:val="right" w:leader="dot" w:pos="9628"/>
            </w:tabs>
            <w:rPr>
              <w:rFonts w:cstheme="minorBidi"/>
              <w:noProof/>
              <w:lang w:eastAsia="en-GB"/>
            </w:rPr>
          </w:pPr>
          <w:hyperlink w:anchor="_Toc536533323" w:history="1">
            <w:r w:rsidR="00F64CF7" w:rsidRPr="00FB02E3">
              <w:rPr>
                <w:rStyle w:val="Hyperlink"/>
                <w:noProof/>
              </w:rPr>
              <w:t>B.</w:t>
            </w:r>
            <w:r w:rsidR="00F64CF7">
              <w:rPr>
                <w:rFonts w:cstheme="minorBidi"/>
                <w:noProof/>
                <w:lang w:eastAsia="en-GB"/>
              </w:rPr>
              <w:tab/>
            </w:r>
            <w:r w:rsidR="00F64CF7" w:rsidRPr="00FB02E3">
              <w:rPr>
                <w:rStyle w:val="Hyperlink"/>
                <w:noProof/>
              </w:rPr>
              <w:t>ORGANISATION AND MANAGEMENT</w:t>
            </w:r>
            <w:r w:rsidR="00F64CF7">
              <w:rPr>
                <w:noProof/>
                <w:webHidden/>
              </w:rPr>
              <w:tab/>
            </w:r>
            <w:r w:rsidR="00F64CF7">
              <w:rPr>
                <w:noProof/>
                <w:webHidden/>
              </w:rPr>
              <w:fldChar w:fldCharType="begin"/>
            </w:r>
            <w:r w:rsidR="00F64CF7">
              <w:rPr>
                <w:noProof/>
                <w:webHidden/>
              </w:rPr>
              <w:instrText xml:space="preserve"> PAGEREF _Toc536533323 \h </w:instrText>
            </w:r>
            <w:r w:rsidR="00F64CF7">
              <w:rPr>
                <w:noProof/>
                <w:webHidden/>
              </w:rPr>
            </w:r>
            <w:r w:rsidR="00F64CF7">
              <w:rPr>
                <w:noProof/>
                <w:webHidden/>
              </w:rPr>
              <w:fldChar w:fldCharType="separate"/>
            </w:r>
            <w:r w:rsidR="00A40E2A">
              <w:rPr>
                <w:noProof/>
                <w:webHidden/>
              </w:rPr>
              <w:t>122</w:t>
            </w:r>
            <w:r w:rsidR="00F64CF7">
              <w:rPr>
                <w:noProof/>
                <w:webHidden/>
              </w:rPr>
              <w:fldChar w:fldCharType="end"/>
            </w:r>
          </w:hyperlink>
        </w:p>
        <w:p w14:paraId="502AC464" w14:textId="033198E9" w:rsidR="00F64CF7" w:rsidRDefault="00341869" w:rsidP="00F64CF7">
          <w:pPr>
            <w:pStyle w:val="TOC2"/>
            <w:tabs>
              <w:tab w:val="left" w:pos="660"/>
              <w:tab w:val="right" w:leader="dot" w:pos="9628"/>
            </w:tabs>
            <w:rPr>
              <w:rFonts w:cstheme="minorBidi"/>
              <w:noProof/>
              <w:lang w:eastAsia="en-GB"/>
            </w:rPr>
          </w:pPr>
          <w:hyperlink w:anchor="_Toc536533324" w:history="1">
            <w:r w:rsidR="00F64CF7" w:rsidRPr="00FB02E3">
              <w:rPr>
                <w:rStyle w:val="Hyperlink"/>
                <w:noProof/>
              </w:rPr>
              <w:t>C.</w:t>
            </w:r>
            <w:r w:rsidR="00F64CF7">
              <w:rPr>
                <w:rFonts w:cstheme="minorBidi"/>
                <w:noProof/>
                <w:lang w:eastAsia="en-GB"/>
              </w:rPr>
              <w:tab/>
            </w:r>
            <w:r w:rsidR="00F64CF7" w:rsidRPr="00FB02E3">
              <w:rPr>
                <w:rStyle w:val="Hyperlink"/>
                <w:noProof/>
              </w:rPr>
              <w:t>PERSONNEL</w:t>
            </w:r>
            <w:r w:rsidR="00F64CF7">
              <w:rPr>
                <w:noProof/>
                <w:webHidden/>
              </w:rPr>
              <w:tab/>
            </w:r>
            <w:r w:rsidR="00F64CF7">
              <w:rPr>
                <w:noProof/>
                <w:webHidden/>
              </w:rPr>
              <w:fldChar w:fldCharType="begin"/>
            </w:r>
            <w:r w:rsidR="00F64CF7">
              <w:rPr>
                <w:noProof/>
                <w:webHidden/>
              </w:rPr>
              <w:instrText xml:space="preserve"> PAGEREF _Toc536533324 \h </w:instrText>
            </w:r>
            <w:r w:rsidR="00F64CF7">
              <w:rPr>
                <w:noProof/>
                <w:webHidden/>
              </w:rPr>
            </w:r>
            <w:r w:rsidR="00F64CF7">
              <w:rPr>
                <w:noProof/>
                <w:webHidden/>
              </w:rPr>
              <w:fldChar w:fldCharType="separate"/>
            </w:r>
            <w:r w:rsidR="00A40E2A">
              <w:rPr>
                <w:noProof/>
                <w:webHidden/>
              </w:rPr>
              <w:t>122</w:t>
            </w:r>
            <w:r w:rsidR="00F64CF7">
              <w:rPr>
                <w:noProof/>
                <w:webHidden/>
              </w:rPr>
              <w:fldChar w:fldCharType="end"/>
            </w:r>
          </w:hyperlink>
        </w:p>
        <w:p w14:paraId="13BD1123" w14:textId="12A9E412" w:rsidR="00F64CF7" w:rsidRDefault="00341869" w:rsidP="00F64CF7">
          <w:pPr>
            <w:pStyle w:val="TOC2"/>
            <w:tabs>
              <w:tab w:val="left" w:pos="660"/>
              <w:tab w:val="right" w:leader="dot" w:pos="9628"/>
            </w:tabs>
            <w:rPr>
              <w:rFonts w:cstheme="minorBidi"/>
              <w:noProof/>
              <w:lang w:eastAsia="en-GB"/>
            </w:rPr>
          </w:pPr>
          <w:hyperlink w:anchor="_Toc536533325" w:history="1">
            <w:r w:rsidR="00F64CF7" w:rsidRPr="00FB02E3">
              <w:rPr>
                <w:rStyle w:val="Hyperlink"/>
                <w:noProof/>
              </w:rPr>
              <w:t>D.</w:t>
            </w:r>
            <w:r w:rsidR="00F64CF7">
              <w:rPr>
                <w:rFonts w:cstheme="minorBidi"/>
                <w:noProof/>
                <w:lang w:eastAsia="en-GB"/>
              </w:rPr>
              <w:tab/>
            </w:r>
            <w:r w:rsidR="00F64CF7" w:rsidRPr="00FB02E3">
              <w:rPr>
                <w:rStyle w:val="Hyperlink"/>
                <w:noProof/>
              </w:rPr>
              <w:t>QUALITY MANAGEMENT</w:t>
            </w:r>
            <w:r w:rsidR="00F64CF7">
              <w:rPr>
                <w:noProof/>
                <w:webHidden/>
              </w:rPr>
              <w:tab/>
            </w:r>
            <w:r w:rsidR="00F64CF7">
              <w:rPr>
                <w:noProof/>
                <w:webHidden/>
              </w:rPr>
              <w:fldChar w:fldCharType="begin"/>
            </w:r>
            <w:r w:rsidR="00F64CF7">
              <w:rPr>
                <w:noProof/>
                <w:webHidden/>
              </w:rPr>
              <w:instrText xml:space="preserve"> PAGEREF _Toc536533325 \h </w:instrText>
            </w:r>
            <w:r w:rsidR="00F64CF7">
              <w:rPr>
                <w:noProof/>
                <w:webHidden/>
              </w:rPr>
            </w:r>
            <w:r w:rsidR="00F64CF7">
              <w:rPr>
                <w:noProof/>
                <w:webHidden/>
              </w:rPr>
              <w:fldChar w:fldCharType="separate"/>
            </w:r>
            <w:r w:rsidR="00A40E2A">
              <w:rPr>
                <w:noProof/>
                <w:webHidden/>
              </w:rPr>
              <w:t>122</w:t>
            </w:r>
            <w:r w:rsidR="00F64CF7">
              <w:rPr>
                <w:noProof/>
                <w:webHidden/>
              </w:rPr>
              <w:fldChar w:fldCharType="end"/>
            </w:r>
          </w:hyperlink>
        </w:p>
        <w:p w14:paraId="57473944" w14:textId="6A6772C7" w:rsidR="00F64CF7" w:rsidRDefault="00341869" w:rsidP="00F64CF7">
          <w:pPr>
            <w:pStyle w:val="TOC2"/>
            <w:tabs>
              <w:tab w:val="left" w:pos="660"/>
              <w:tab w:val="right" w:leader="dot" w:pos="9628"/>
            </w:tabs>
            <w:rPr>
              <w:rFonts w:cstheme="minorBidi"/>
              <w:noProof/>
              <w:lang w:eastAsia="en-GB"/>
            </w:rPr>
          </w:pPr>
          <w:hyperlink w:anchor="_Toc536533326" w:history="1">
            <w:r w:rsidR="00F64CF7" w:rsidRPr="00FB02E3">
              <w:rPr>
                <w:rStyle w:val="Hyperlink"/>
                <w:noProof/>
              </w:rPr>
              <w:t>E.</w:t>
            </w:r>
            <w:r w:rsidR="00F64CF7">
              <w:rPr>
                <w:rFonts w:cstheme="minorBidi"/>
                <w:noProof/>
                <w:lang w:eastAsia="en-GB"/>
              </w:rPr>
              <w:tab/>
            </w:r>
            <w:r w:rsidR="00F64CF7" w:rsidRPr="00FB02E3">
              <w:rPr>
                <w:rStyle w:val="Hyperlink"/>
                <w:noProof/>
              </w:rPr>
              <w:t>STORAGE</w:t>
            </w:r>
            <w:r w:rsidR="00F64CF7">
              <w:rPr>
                <w:noProof/>
                <w:webHidden/>
              </w:rPr>
              <w:tab/>
            </w:r>
            <w:r w:rsidR="00F64CF7">
              <w:rPr>
                <w:noProof/>
                <w:webHidden/>
              </w:rPr>
              <w:fldChar w:fldCharType="begin"/>
            </w:r>
            <w:r w:rsidR="00F64CF7">
              <w:rPr>
                <w:noProof/>
                <w:webHidden/>
              </w:rPr>
              <w:instrText xml:space="preserve"> PAGEREF _Toc536533326 \h </w:instrText>
            </w:r>
            <w:r w:rsidR="00F64CF7">
              <w:rPr>
                <w:noProof/>
                <w:webHidden/>
              </w:rPr>
            </w:r>
            <w:r w:rsidR="00F64CF7">
              <w:rPr>
                <w:noProof/>
                <w:webHidden/>
              </w:rPr>
              <w:fldChar w:fldCharType="separate"/>
            </w:r>
            <w:r w:rsidR="00A40E2A">
              <w:rPr>
                <w:noProof/>
                <w:webHidden/>
              </w:rPr>
              <w:t>124</w:t>
            </w:r>
            <w:r w:rsidR="00F64CF7">
              <w:rPr>
                <w:noProof/>
                <w:webHidden/>
              </w:rPr>
              <w:fldChar w:fldCharType="end"/>
            </w:r>
          </w:hyperlink>
        </w:p>
        <w:p w14:paraId="626CBF77" w14:textId="49C18DE6" w:rsidR="00F64CF7" w:rsidRDefault="00341869" w:rsidP="00F64CF7">
          <w:pPr>
            <w:pStyle w:val="TOC2"/>
            <w:tabs>
              <w:tab w:val="left" w:pos="660"/>
              <w:tab w:val="right" w:leader="dot" w:pos="9628"/>
            </w:tabs>
            <w:rPr>
              <w:rFonts w:cstheme="minorBidi"/>
              <w:noProof/>
              <w:lang w:eastAsia="en-GB"/>
            </w:rPr>
          </w:pPr>
          <w:hyperlink w:anchor="_Toc536533327" w:history="1">
            <w:r w:rsidR="00F64CF7" w:rsidRPr="00FB02E3">
              <w:rPr>
                <w:rStyle w:val="Hyperlink"/>
                <w:noProof/>
              </w:rPr>
              <w:t>F.</w:t>
            </w:r>
            <w:r w:rsidR="00F64CF7">
              <w:rPr>
                <w:rFonts w:cstheme="minorBidi"/>
                <w:noProof/>
                <w:lang w:eastAsia="en-GB"/>
              </w:rPr>
              <w:tab/>
            </w:r>
            <w:r w:rsidR="00F64CF7" w:rsidRPr="00FB02E3">
              <w:rPr>
                <w:rStyle w:val="Hyperlink"/>
                <w:noProof/>
              </w:rPr>
              <w:t>DESPATCH</w:t>
            </w:r>
            <w:r w:rsidR="00F64CF7">
              <w:rPr>
                <w:noProof/>
                <w:webHidden/>
              </w:rPr>
              <w:tab/>
            </w:r>
            <w:r w:rsidR="00F64CF7">
              <w:rPr>
                <w:noProof/>
                <w:webHidden/>
              </w:rPr>
              <w:fldChar w:fldCharType="begin"/>
            </w:r>
            <w:r w:rsidR="00F64CF7">
              <w:rPr>
                <w:noProof/>
                <w:webHidden/>
              </w:rPr>
              <w:instrText xml:space="preserve"> PAGEREF _Toc536533327 \h </w:instrText>
            </w:r>
            <w:r w:rsidR="00F64CF7">
              <w:rPr>
                <w:noProof/>
                <w:webHidden/>
              </w:rPr>
            </w:r>
            <w:r w:rsidR="00F64CF7">
              <w:rPr>
                <w:noProof/>
                <w:webHidden/>
              </w:rPr>
              <w:fldChar w:fldCharType="separate"/>
            </w:r>
            <w:r w:rsidR="00A40E2A">
              <w:rPr>
                <w:noProof/>
                <w:webHidden/>
              </w:rPr>
              <w:t>125</w:t>
            </w:r>
            <w:r w:rsidR="00F64CF7">
              <w:rPr>
                <w:noProof/>
                <w:webHidden/>
              </w:rPr>
              <w:fldChar w:fldCharType="end"/>
            </w:r>
          </w:hyperlink>
        </w:p>
        <w:p w14:paraId="00FA294D" w14:textId="040C833A" w:rsidR="00F64CF7" w:rsidRDefault="00341869" w:rsidP="00F64CF7">
          <w:pPr>
            <w:pStyle w:val="TOC2"/>
            <w:tabs>
              <w:tab w:val="left" w:pos="660"/>
              <w:tab w:val="right" w:leader="dot" w:pos="9628"/>
            </w:tabs>
            <w:rPr>
              <w:rFonts w:cstheme="minorBidi"/>
              <w:noProof/>
              <w:lang w:eastAsia="en-GB"/>
            </w:rPr>
          </w:pPr>
          <w:hyperlink w:anchor="_Toc536533328" w:history="1">
            <w:r w:rsidR="00F64CF7" w:rsidRPr="00FB02E3">
              <w:rPr>
                <w:rStyle w:val="Hyperlink"/>
                <w:noProof/>
              </w:rPr>
              <w:t>G.</w:t>
            </w:r>
            <w:r w:rsidR="00F64CF7">
              <w:rPr>
                <w:rFonts w:cstheme="minorBidi"/>
                <w:noProof/>
                <w:lang w:eastAsia="en-GB"/>
              </w:rPr>
              <w:tab/>
            </w:r>
            <w:r w:rsidR="00F64CF7" w:rsidRPr="00FB02E3">
              <w:rPr>
                <w:rStyle w:val="Hyperlink"/>
                <w:noProof/>
              </w:rPr>
              <w:t>TRANSPORTATION AND DELIVERY</w:t>
            </w:r>
            <w:r w:rsidR="00F64CF7">
              <w:rPr>
                <w:noProof/>
                <w:webHidden/>
              </w:rPr>
              <w:tab/>
            </w:r>
            <w:r w:rsidR="00F64CF7">
              <w:rPr>
                <w:noProof/>
                <w:webHidden/>
              </w:rPr>
              <w:fldChar w:fldCharType="begin"/>
            </w:r>
            <w:r w:rsidR="00F64CF7">
              <w:rPr>
                <w:noProof/>
                <w:webHidden/>
              </w:rPr>
              <w:instrText xml:space="preserve"> PAGEREF _Toc536533328 \h </w:instrText>
            </w:r>
            <w:r w:rsidR="00F64CF7">
              <w:rPr>
                <w:noProof/>
                <w:webHidden/>
              </w:rPr>
            </w:r>
            <w:r w:rsidR="00F64CF7">
              <w:rPr>
                <w:noProof/>
                <w:webHidden/>
              </w:rPr>
              <w:fldChar w:fldCharType="separate"/>
            </w:r>
            <w:r w:rsidR="00A40E2A">
              <w:rPr>
                <w:noProof/>
                <w:webHidden/>
              </w:rPr>
              <w:t>126</w:t>
            </w:r>
            <w:r w:rsidR="00F64CF7">
              <w:rPr>
                <w:noProof/>
                <w:webHidden/>
              </w:rPr>
              <w:fldChar w:fldCharType="end"/>
            </w:r>
          </w:hyperlink>
        </w:p>
        <w:p w14:paraId="180F261F" w14:textId="46CD3595" w:rsidR="00F64CF7" w:rsidRDefault="00341869" w:rsidP="00F64CF7">
          <w:pPr>
            <w:pStyle w:val="TOC2"/>
            <w:tabs>
              <w:tab w:val="left" w:pos="660"/>
              <w:tab w:val="right" w:leader="dot" w:pos="9628"/>
            </w:tabs>
            <w:rPr>
              <w:rFonts w:cstheme="minorBidi"/>
              <w:noProof/>
              <w:lang w:eastAsia="en-GB"/>
            </w:rPr>
          </w:pPr>
          <w:hyperlink w:anchor="_Toc536533329" w:history="1">
            <w:r w:rsidR="00F64CF7" w:rsidRPr="00FB02E3">
              <w:rPr>
                <w:rStyle w:val="Hyperlink"/>
                <w:noProof/>
              </w:rPr>
              <w:t>H.</w:t>
            </w:r>
            <w:r w:rsidR="00F64CF7">
              <w:rPr>
                <w:rFonts w:cstheme="minorBidi"/>
                <w:noProof/>
                <w:lang w:eastAsia="en-GB"/>
              </w:rPr>
              <w:tab/>
            </w:r>
            <w:r w:rsidR="00F64CF7" w:rsidRPr="00FB02E3">
              <w:rPr>
                <w:rStyle w:val="Hyperlink"/>
                <w:noProof/>
              </w:rPr>
              <w:t>QUALIFICATION AND VALIDATION</w:t>
            </w:r>
            <w:r w:rsidR="00F64CF7">
              <w:rPr>
                <w:noProof/>
                <w:webHidden/>
              </w:rPr>
              <w:tab/>
            </w:r>
            <w:r w:rsidR="00F64CF7">
              <w:rPr>
                <w:noProof/>
                <w:webHidden/>
              </w:rPr>
              <w:fldChar w:fldCharType="begin"/>
            </w:r>
            <w:r w:rsidR="00F64CF7">
              <w:rPr>
                <w:noProof/>
                <w:webHidden/>
              </w:rPr>
              <w:instrText xml:space="preserve"> PAGEREF _Toc536533329 \h </w:instrText>
            </w:r>
            <w:r w:rsidR="00F64CF7">
              <w:rPr>
                <w:noProof/>
                <w:webHidden/>
              </w:rPr>
            </w:r>
            <w:r w:rsidR="00F64CF7">
              <w:rPr>
                <w:noProof/>
                <w:webHidden/>
              </w:rPr>
              <w:fldChar w:fldCharType="separate"/>
            </w:r>
            <w:r w:rsidR="00A40E2A">
              <w:rPr>
                <w:noProof/>
                <w:webHidden/>
              </w:rPr>
              <w:t>128</w:t>
            </w:r>
            <w:r w:rsidR="00F64CF7">
              <w:rPr>
                <w:noProof/>
                <w:webHidden/>
              </w:rPr>
              <w:fldChar w:fldCharType="end"/>
            </w:r>
          </w:hyperlink>
        </w:p>
        <w:p w14:paraId="1836411E" w14:textId="522BEEA9" w:rsidR="00F64CF7" w:rsidRDefault="00341869" w:rsidP="00F64CF7">
          <w:pPr>
            <w:pStyle w:val="TOC2"/>
            <w:tabs>
              <w:tab w:val="left" w:pos="660"/>
              <w:tab w:val="right" w:leader="dot" w:pos="9628"/>
            </w:tabs>
            <w:rPr>
              <w:rFonts w:cstheme="minorBidi"/>
              <w:noProof/>
              <w:lang w:eastAsia="en-GB"/>
            </w:rPr>
          </w:pPr>
          <w:hyperlink w:anchor="_Toc536533330" w:history="1">
            <w:r w:rsidR="00F64CF7" w:rsidRPr="00FB02E3">
              <w:rPr>
                <w:rStyle w:val="Hyperlink"/>
                <w:noProof/>
              </w:rPr>
              <w:t>I.</w:t>
            </w:r>
            <w:r w:rsidR="00F64CF7">
              <w:rPr>
                <w:rFonts w:cstheme="minorBidi"/>
                <w:noProof/>
                <w:lang w:eastAsia="en-GB"/>
              </w:rPr>
              <w:tab/>
            </w:r>
            <w:r w:rsidR="00F64CF7" w:rsidRPr="00FB02E3">
              <w:rPr>
                <w:rStyle w:val="Hyperlink"/>
                <w:noProof/>
              </w:rPr>
              <w:t>TECHNICAL COMPLAINTS</w:t>
            </w:r>
            <w:r w:rsidR="00F64CF7">
              <w:rPr>
                <w:noProof/>
                <w:webHidden/>
              </w:rPr>
              <w:tab/>
            </w:r>
            <w:r w:rsidR="00F64CF7">
              <w:rPr>
                <w:noProof/>
                <w:webHidden/>
              </w:rPr>
              <w:fldChar w:fldCharType="begin"/>
            </w:r>
            <w:r w:rsidR="00F64CF7">
              <w:rPr>
                <w:noProof/>
                <w:webHidden/>
              </w:rPr>
              <w:instrText xml:space="preserve"> PAGEREF _Toc536533330 \h </w:instrText>
            </w:r>
            <w:r w:rsidR="00F64CF7">
              <w:rPr>
                <w:noProof/>
                <w:webHidden/>
              </w:rPr>
            </w:r>
            <w:r w:rsidR="00F64CF7">
              <w:rPr>
                <w:noProof/>
                <w:webHidden/>
              </w:rPr>
              <w:fldChar w:fldCharType="separate"/>
            </w:r>
            <w:r w:rsidR="00A40E2A">
              <w:rPr>
                <w:noProof/>
                <w:webHidden/>
              </w:rPr>
              <w:t>128</w:t>
            </w:r>
            <w:r w:rsidR="00F64CF7">
              <w:rPr>
                <w:noProof/>
                <w:webHidden/>
              </w:rPr>
              <w:fldChar w:fldCharType="end"/>
            </w:r>
          </w:hyperlink>
        </w:p>
        <w:p w14:paraId="746CD04F" w14:textId="2A31AB50" w:rsidR="00F64CF7" w:rsidRDefault="00341869" w:rsidP="00F64CF7">
          <w:pPr>
            <w:pStyle w:val="TOC2"/>
            <w:tabs>
              <w:tab w:val="left" w:pos="660"/>
              <w:tab w:val="right" w:leader="dot" w:pos="9628"/>
            </w:tabs>
            <w:rPr>
              <w:rFonts w:cstheme="minorBidi"/>
              <w:noProof/>
              <w:lang w:eastAsia="en-GB"/>
            </w:rPr>
          </w:pPr>
          <w:hyperlink w:anchor="_Toc536533331" w:history="1">
            <w:r w:rsidR="00F64CF7" w:rsidRPr="00FB02E3">
              <w:rPr>
                <w:rStyle w:val="Hyperlink"/>
                <w:noProof/>
              </w:rPr>
              <w:t>J.</w:t>
            </w:r>
            <w:r w:rsidR="00F64CF7">
              <w:rPr>
                <w:rFonts w:cstheme="minorBidi"/>
                <w:noProof/>
                <w:lang w:eastAsia="en-GB"/>
              </w:rPr>
              <w:tab/>
            </w:r>
            <w:r w:rsidR="00F64CF7" w:rsidRPr="00FB02E3">
              <w:rPr>
                <w:rStyle w:val="Hyperlink"/>
                <w:noProof/>
              </w:rPr>
              <w:t>REJECTED, RETURNED OR RECALLED PRODUCTS</w:t>
            </w:r>
            <w:r w:rsidR="00F64CF7">
              <w:rPr>
                <w:noProof/>
                <w:webHidden/>
              </w:rPr>
              <w:tab/>
            </w:r>
            <w:r w:rsidR="00F64CF7">
              <w:rPr>
                <w:noProof/>
                <w:webHidden/>
              </w:rPr>
              <w:fldChar w:fldCharType="begin"/>
            </w:r>
            <w:r w:rsidR="00F64CF7">
              <w:rPr>
                <w:noProof/>
                <w:webHidden/>
              </w:rPr>
              <w:instrText xml:space="preserve"> PAGEREF _Toc536533331 \h </w:instrText>
            </w:r>
            <w:r w:rsidR="00F64CF7">
              <w:rPr>
                <w:noProof/>
                <w:webHidden/>
              </w:rPr>
            </w:r>
            <w:r w:rsidR="00F64CF7">
              <w:rPr>
                <w:noProof/>
                <w:webHidden/>
              </w:rPr>
              <w:fldChar w:fldCharType="separate"/>
            </w:r>
            <w:r w:rsidR="00A40E2A">
              <w:rPr>
                <w:noProof/>
                <w:webHidden/>
              </w:rPr>
              <w:t>128</w:t>
            </w:r>
            <w:r w:rsidR="00F64CF7">
              <w:rPr>
                <w:noProof/>
                <w:webHidden/>
              </w:rPr>
              <w:fldChar w:fldCharType="end"/>
            </w:r>
          </w:hyperlink>
        </w:p>
        <w:p w14:paraId="0D8055EF" w14:textId="00F0165B" w:rsidR="00F64CF7" w:rsidRDefault="00341869" w:rsidP="00F64CF7">
          <w:pPr>
            <w:pStyle w:val="TOC2"/>
            <w:tabs>
              <w:tab w:val="left" w:pos="660"/>
              <w:tab w:val="right" w:leader="dot" w:pos="9628"/>
            </w:tabs>
            <w:rPr>
              <w:rFonts w:cstheme="minorBidi"/>
              <w:noProof/>
              <w:lang w:eastAsia="en-GB"/>
            </w:rPr>
          </w:pPr>
          <w:hyperlink w:anchor="_Toc536533332" w:history="1">
            <w:r w:rsidR="00F64CF7" w:rsidRPr="00FB02E3">
              <w:rPr>
                <w:rStyle w:val="Hyperlink"/>
                <w:noProof/>
              </w:rPr>
              <w:t>K.</w:t>
            </w:r>
            <w:r w:rsidR="00F64CF7">
              <w:rPr>
                <w:rFonts w:cstheme="minorBidi"/>
                <w:noProof/>
                <w:lang w:eastAsia="en-GB"/>
              </w:rPr>
              <w:tab/>
            </w:r>
            <w:r w:rsidR="00F64CF7" w:rsidRPr="00FB02E3">
              <w:rPr>
                <w:rStyle w:val="Hyperlink"/>
                <w:noProof/>
              </w:rPr>
              <w:t>RETAINED RECORDS</w:t>
            </w:r>
            <w:r w:rsidR="00F64CF7">
              <w:rPr>
                <w:noProof/>
                <w:webHidden/>
              </w:rPr>
              <w:tab/>
            </w:r>
            <w:r w:rsidR="00F64CF7">
              <w:rPr>
                <w:noProof/>
                <w:webHidden/>
              </w:rPr>
              <w:fldChar w:fldCharType="begin"/>
            </w:r>
            <w:r w:rsidR="00F64CF7">
              <w:rPr>
                <w:noProof/>
                <w:webHidden/>
              </w:rPr>
              <w:instrText xml:space="preserve"> PAGEREF _Toc536533332 \h </w:instrText>
            </w:r>
            <w:r w:rsidR="00F64CF7">
              <w:rPr>
                <w:noProof/>
                <w:webHidden/>
              </w:rPr>
            </w:r>
            <w:r w:rsidR="00F64CF7">
              <w:rPr>
                <w:noProof/>
                <w:webHidden/>
              </w:rPr>
              <w:fldChar w:fldCharType="separate"/>
            </w:r>
            <w:r w:rsidR="00A40E2A">
              <w:rPr>
                <w:noProof/>
                <w:webHidden/>
              </w:rPr>
              <w:t>129</w:t>
            </w:r>
            <w:r w:rsidR="00F64CF7">
              <w:rPr>
                <w:noProof/>
                <w:webHidden/>
              </w:rPr>
              <w:fldChar w:fldCharType="end"/>
            </w:r>
          </w:hyperlink>
        </w:p>
        <w:p w14:paraId="0F6D6AFF" w14:textId="77777777" w:rsidR="00F64CF7" w:rsidRDefault="00F64CF7" w:rsidP="00F64CF7">
          <w:r>
            <w:rPr>
              <w:b/>
              <w:bCs/>
              <w:noProof/>
            </w:rPr>
            <w:fldChar w:fldCharType="end"/>
          </w:r>
        </w:p>
      </w:sdtContent>
    </w:sdt>
    <w:p w14:paraId="73AE82D0" w14:textId="77777777" w:rsidR="00F64CF7" w:rsidRPr="00781CEF" w:rsidRDefault="00F64CF7" w:rsidP="00F64CF7">
      <w:pPr>
        <w:widowControl w:val="0"/>
        <w:rPr>
          <w:rFonts w:ascii="Arial" w:hAnsi="Arial"/>
          <w:color w:val="FF0000"/>
          <w:highlight w:val="yellow"/>
        </w:rPr>
      </w:pPr>
      <w:r>
        <w:rPr>
          <w:rFonts w:ascii="Arial" w:hAnsi="Arial"/>
          <w:color w:val="FF0000"/>
          <w:highlight w:val="yellow"/>
        </w:rPr>
        <w:br w:type="page"/>
      </w:r>
    </w:p>
    <w:p w14:paraId="08DD5F06" w14:textId="77777777" w:rsidR="00F64CF7" w:rsidRPr="00A62E7F" w:rsidRDefault="00F64CF7" w:rsidP="00F64CF7">
      <w:pPr>
        <w:pStyle w:val="Heading1"/>
        <w:keepNext w:val="0"/>
        <w:numPr>
          <w:ilvl w:val="0"/>
          <w:numId w:val="28"/>
        </w:numPr>
        <w:spacing w:after="0"/>
        <w:jc w:val="left"/>
      </w:pPr>
      <w:bookmarkStart w:id="129" w:name="_Toc536533316"/>
      <w:r w:rsidRPr="00A62E7F">
        <w:t>SCOPE</w:t>
      </w:r>
      <w:bookmarkEnd w:id="129"/>
    </w:p>
    <w:p w14:paraId="2F932D97" w14:textId="77777777" w:rsidR="00F64CF7" w:rsidRPr="00A62E7F" w:rsidRDefault="00F64CF7" w:rsidP="00F64CF7">
      <w:pPr>
        <w:rPr>
          <w:rFonts w:ascii="Arial" w:hAnsi="Arial"/>
        </w:rPr>
      </w:pPr>
    </w:p>
    <w:p w14:paraId="3C48CD7A" w14:textId="77777777" w:rsidR="00F64CF7" w:rsidRPr="00FA78AC" w:rsidRDefault="00F64CF7" w:rsidP="00F64CF7">
      <w:pPr>
        <w:widowControl w:val="0"/>
        <w:ind w:left="567"/>
        <w:rPr>
          <w:rFonts w:ascii="Arial" w:hAnsi="Arial"/>
        </w:rPr>
      </w:pPr>
      <w:r w:rsidRPr="00A62E7F">
        <w:rPr>
          <w:rFonts w:ascii="Arial" w:hAnsi="Arial"/>
        </w:rPr>
        <w:t xml:space="preserve">This technical agreement (TA) defines the quality responsibilities of </w:t>
      </w:r>
      <w:r>
        <w:rPr>
          <w:rFonts w:ascii="Arial" w:hAnsi="Arial"/>
        </w:rPr>
        <w:t>Save the Children International (the Contract Giver</w:t>
      </w:r>
      <w:r w:rsidRPr="00E437F4">
        <w:rPr>
          <w:rFonts w:ascii="Arial" w:hAnsi="Arial"/>
        </w:rPr>
        <w:t xml:space="preserve">) and the </w:t>
      </w:r>
      <w:r w:rsidRPr="00FA78AC">
        <w:rPr>
          <w:rFonts w:ascii="Arial" w:hAnsi="Arial"/>
        </w:rPr>
        <w:t>Contract Acceptor, (the party) for the wholesale dealing. These responsibilities will not be varied by either party without the written agreement of the other party.</w:t>
      </w:r>
    </w:p>
    <w:p w14:paraId="4FFF9012" w14:textId="77777777" w:rsidR="00F64CF7" w:rsidRPr="00FA78AC" w:rsidRDefault="00F64CF7" w:rsidP="00F64CF7">
      <w:pPr>
        <w:widowControl w:val="0"/>
        <w:ind w:left="567"/>
        <w:rPr>
          <w:rFonts w:ascii="Arial" w:hAnsi="Arial"/>
        </w:rPr>
      </w:pPr>
    </w:p>
    <w:p w14:paraId="1A46D8B6" w14:textId="77777777" w:rsidR="00F64CF7" w:rsidRPr="00FA78AC" w:rsidRDefault="00F64CF7" w:rsidP="00F64CF7">
      <w:pPr>
        <w:widowControl w:val="0"/>
        <w:ind w:left="567"/>
        <w:rPr>
          <w:rFonts w:ascii="Arial" w:hAnsi="Arial"/>
        </w:rPr>
      </w:pPr>
      <w:r w:rsidRPr="00FA78AC">
        <w:rPr>
          <w:rFonts w:ascii="Arial" w:hAnsi="Arial"/>
        </w:rPr>
        <w:t>The purpose of this TA is to ensure the quality and integrity of the products during all aspects of the wholesale dealing service are clearly defined.</w:t>
      </w:r>
    </w:p>
    <w:p w14:paraId="2AF46D40" w14:textId="77777777" w:rsidR="00F64CF7" w:rsidRPr="00FA78AC" w:rsidRDefault="00F64CF7" w:rsidP="00F64CF7">
      <w:pPr>
        <w:widowControl w:val="0"/>
        <w:ind w:left="567"/>
        <w:rPr>
          <w:rFonts w:ascii="Arial" w:hAnsi="Arial"/>
        </w:rPr>
      </w:pPr>
    </w:p>
    <w:p w14:paraId="7E0FED63" w14:textId="77777777" w:rsidR="00F64CF7" w:rsidRDefault="00F64CF7" w:rsidP="00F64CF7">
      <w:pPr>
        <w:widowControl w:val="0"/>
        <w:spacing w:before="60" w:after="60"/>
        <w:ind w:left="567"/>
        <w:rPr>
          <w:rFonts w:ascii="Arial" w:hAnsi="Arial"/>
        </w:rPr>
      </w:pPr>
      <w:r w:rsidRPr="00FA78AC">
        <w:rPr>
          <w:rFonts w:ascii="Arial" w:hAnsi="Arial"/>
        </w:rPr>
        <w:t xml:space="preserve">To maintain the original quality of the products, every activity in the storage and distribution of products should be carried out according to </w:t>
      </w:r>
      <w:r>
        <w:rPr>
          <w:rFonts w:ascii="Arial" w:hAnsi="Arial"/>
        </w:rPr>
        <w:t xml:space="preserve">Good Distribution Practice, as further defined below. </w:t>
      </w:r>
    </w:p>
    <w:p w14:paraId="4412F78F" w14:textId="77777777" w:rsidR="00F64CF7" w:rsidRDefault="00F64CF7" w:rsidP="00F64CF7">
      <w:pPr>
        <w:widowControl w:val="0"/>
        <w:spacing w:before="60" w:after="60"/>
        <w:ind w:left="567"/>
        <w:rPr>
          <w:rFonts w:ascii="Arial" w:hAnsi="Arial"/>
        </w:rPr>
      </w:pPr>
    </w:p>
    <w:p w14:paraId="26B007E3" w14:textId="77777777" w:rsidR="00F64CF7" w:rsidRPr="00AD3811" w:rsidRDefault="00F64CF7" w:rsidP="00F64CF7">
      <w:pPr>
        <w:ind w:left="567"/>
      </w:pPr>
      <w:r w:rsidRPr="00AD3811">
        <w:rPr>
          <w:rFonts w:ascii="Arial" w:hAnsi="Arial"/>
        </w:rPr>
        <w:t xml:space="preserve">The commercial terms for the provision of the </w:t>
      </w:r>
      <w:r>
        <w:rPr>
          <w:rFonts w:ascii="Arial" w:hAnsi="Arial"/>
        </w:rPr>
        <w:t>services</w:t>
      </w:r>
      <w:r w:rsidRPr="00AD3811">
        <w:rPr>
          <w:rFonts w:ascii="Arial" w:hAnsi="Arial"/>
        </w:rPr>
        <w:t xml:space="preserve"> are agreed in a separate commercial agreement.</w:t>
      </w:r>
    </w:p>
    <w:p w14:paraId="4A2B4843" w14:textId="77777777" w:rsidR="00F64CF7" w:rsidRPr="00AD3811" w:rsidRDefault="00F64CF7" w:rsidP="00F64CF7">
      <w:pPr>
        <w:ind w:left="567"/>
      </w:pPr>
    </w:p>
    <w:p w14:paraId="7980000A" w14:textId="77777777" w:rsidR="00F64CF7" w:rsidRPr="00F64CF7" w:rsidRDefault="00F64CF7" w:rsidP="00F64CF7">
      <w:pPr>
        <w:widowControl w:val="0"/>
        <w:spacing w:before="60" w:after="60"/>
        <w:ind w:left="567"/>
        <w:rPr>
          <w:rFonts w:ascii="Arial" w:hAnsi="Arial"/>
        </w:rPr>
      </w:pPr>
      <w:r w:rsidRPr="00F64CF7">
        <w:rPr>
          <w:rFonts w:ascii="Arial" w:hAnsi="Arial"/>
        </w:rPr>
        <w:t>To the extent that there is an inconsistency or discrepancy between this Quality Technical Agreement and the Framework Agreement to which it relates, the relevant provision of this Quality Technical Agreement shall govern and take precedence over the Framework Agreement with respect to any and all matters as described herein.</w:t>
      </w:r>
    </w:p>
    <w:p w14:paraId="3E8E6755" w14:textId="77777777" w:rsidR="00F64CF7" w:rsidRDefault="00F64CF7" w:rsidP="00F64CF7">
      <w:pPr>
        <w:widowControl w:val="0"/>
        <w:spacing w:before="60" w:after="60"/>
        <w:ind w:left="567"/>
        <w:rPr>
          <w:rFonts w:ascii="Arial" w:hAnsi="Arial"/>
        </w:rPr>
      </w:pPr>
    </w:p>
    <w:p w14:paraId="781F10B3" w14:textId="77777777" w:rsidR="00F64CF7" w:rsidRDefault="00F64CF7" w:rsidP="00F64CF7">
      <w:pPr>
        <w:widowControl w:val="0"/>
        <w:spacing w:before="60" w:after="60"/>
        <w:ind w:left="567"/>
        <w:rPr>
          <w:rFonts w:ascii="Arial" w:hAnsi="Arial"/>
        </w:rPr>
      </w:pPr>
    </w:p>
    <w:p w14:paraId="5AD0A7A6" w14:textId="77777777" w:rsidR="00F64CF7" w:rsidRPr="00A62E7F" w:rsidRDefault="00F64CF7" w:rsidP="00F64CF7">
      <w:pPr>
        <w:widowControl w:val="0"/>
        <w:ind w:left="567"/>
        <w:jc w:val="both"/>
        <w:rPr>
          <w:rFonts w:ascii="Arial" w:hAnsi="Arial"/>
        </w:rPr>
      </w:pPr>
      <w:r>
        <w:rPr>
          <w:rFonts w:ascii="Arial" w:hAnsi="Arial"/>
        </w:rPr>
        <w:br w:type="page"/>
      </w:r>
    </w:p>
    <w:p w14:paraId="11BC78A1" w14:textId="77777777" w:rsidR="00F64CF7" w:rsidRDefault="00F64CF7" w:rsidP="00F64CF7">
      <w:pPr>
        <w:pStyle w:val="Heading1"/>
        <w:keepNext w:val="0"/>
        <w:numPr>
          <w:ilvl w:val="0"/>
          <w:numId w:val="28"/>
        </w:numPr>
        <w:spacing w:after="0"/>
        <w:jc w:val="left"/>
      </w:pPr>
      <w:bookmarkStart w:id="130" w:name="_Toc536187272"/>
      <w:bookmarkStart w:id="131" w:name="_Toc536187348"/>
      <w:bookmarkStart w:id="132" w:name="_Toc536187504"/>
      <w:bookmarkStart w:id="133" w:name="_Toc536187563"/>
      <w:bookmarkStart w:id="134" w:name="_Toc536533317"/>
      <w:bookmarkEnd w:id="130"/>
      <w:bookmarkEnd w:id="131"/>
      <w:bookmarkEnd w:id="132"/>
      <w:bookmarkEnd w:id="133"/>
      <w:r w:rsidRPr="00A62E7F">
        <w:t>DEFINITIONS</w:t>
      </w:r>
      <w:bookmarkEnd w:id="134"/>
      <w:r>
        <w:t xml:space="preserve"> </w:t>
      </w:r>
    </w:p>
    <w:p w14:paraId="066C6C7E" w14:textId="77777777" w:rsidR="00F64CF7" w:rsidRPr="00FA78AC" w:rsidRDefault="00F64CF7" w:rsidP="00F64CF7">
      <w:pPr>
        <w:widowControl w:val="0"/>
        <w:jc w:val="both"/>
        <w:rPr>
          <w:rFonts w:ascii="Arial" w:hAnsi="Arial"/>
        </w:rPr>
      </w:pPr>
      <w:r w:rsidRPr="00FA78AC">
        <w:rPr>
          <w:rFonts w:ascii="Arial" w:hAnsi="Arial"/>
        </w:rPr>
        <w:t>(which may be used in this technical agreement)</w:t>
      </w:r>
    </w:p>
    <w:p w14:paraId="088AD380" w14:textId="77777777" w:rsidR="00F64CF7" w:rsidRPr="00A62E7F" w:rsidRDefault="00F64CF7" w:rsidP="00F64CF7">
      <w:pPr>
        <w:jc w:val="both"/>
        <w:rPr>
          <w:rFonts w:ascii="Arial" w:hAnsi="Arial"/>
        </w:rPr>
      </w:pPr>
    </w:p>
    <w:tbl>
      <w:tblPr>
        <w:tblW w:w="0" w:type="auto"/>
        <w:tblInd w:w="567" w:type="dxa"/>
        <w:tblLayout w:type="fixed"/>
        <w:tblLook w:val="04A0" w:firstRow="1" w:lastRow="0" w:firstColumn="1" w:lastColumn="0" w:noHBand="0" w:noVBand="1"/>
      </w:tblPr>
      <w:tblGrid>
        <w:gridCol w:w="2518"/>
        <w:gridCol w:w="6769"/>
      </w:tblGrid>
      <w:tr w:rsidR="00F64CF7" w14:paraId="4F0EB7EF" w14:textId="77777777" w:rsidTr="00A40E2A">
        <w:tc>
          <w:tcPr>
            <w:tcW w:w="2518" w:type="dxa"/>
            <w:shd w:val="clear" w:color="auto" w:fill="auto"/>
          </w:tcPr>
          <w:p w14:paraId="50E0920B" w14:textId="77777777" w:rsidR="00F64CF7" w:rsidRPr="0029367A" w:rsidRDefault="00F64CF7" w:rsidP="00A40E2A">
            <w:pPr>
              <w:widowControl w:val="0"/>
              <w:spacing w:before="60" w:after="60"/>
              <w:jc w:val="both"/>
              <w:rPr>
                <w:rFonts w:ascii="Arial" w:hAnsi="Arial"/>
                <w:b/>
              </w:rPr>
            </w:pPr>
            <w:r w:rsidRPr="0029367A">
              <w:rPr>
                <w:rFonts w:ascii="Arial" w:hAnsi="Arial"/>
                <w:b/>
              </w:rPr>
              <w:t>Adverse Event</w:t>
            </w:r>
          </w:p>
        </w:tc>
        <w:tc>
          <w:tcPr>
            <w:tcW w:w="6769" w:type="dxa"/>
            <w:shd w:val="clear" w:color="auto" w:fill="auto"/>
          </w:tcPr>
          <w:p w14:paraId="524F80D8" w14:textId="77777777" w:rsidR="00F64CF7" w:rsidRPr="0029367A" w:rsidRDefault="00F64CF7" w:rsidP="00A40E2A">
            <w:pPr>
              <w:widowControl w:val="0"/>
              <w:spacing w:before="60" w:after="60"/>
              <w:rPr>
                <w:rFonts w:ascii="Arial" w:hAnsi="Arial"/>
              </w:rPr>
            </w:pPr>
            <w:r w:rsidRPr="0029367A">
              <w:rPr>
                <w:rFonts w:ascii="Arial" w:hAnsi="Arial"/>
              </w:rPr>
              <w:t>Any incident or deviation from the expected norm, this may include unauthorised access to shipping containers or vehicles, temperature excursions, customs seizures, none predicted delays at boarders.</w:t>
            </w:r>
          </w:p>
        </w:tc>
      </w:tr>
      <w:tr w:rsidR="00F64CF7" w14:paraId="6E13FC21" w14:textId="77777777" w:rsidTr="00A40E2A">
        <w:tc>
          <w:tcPr>
            <w:tcW w:w="2518" w:type="dxa"/>
            <w:shd w:val="clear" w:color="auto" w:fill="auto"/>
          </w:tcPr>
          <w:p w14:paraId="02B32106" w14:textId="77777777" w:rsidR="00F64CF7" w:rsidRPr="0029367A" w:rsidRDefault="00F64CF7" w:rsidP="00A40E2A">
            <w:pPr>
              <w:widowControl w:val="0"/>
              <w:spacing w:before="60" w:after="60"/>
              <w:jc w:val="both"/>
              <w:rPr>
                <w:rFonts w:ascii="Arial" w:hAnsi="Arial"/>
              </w:rPr>
            </w:pPr>
            <w:r w:rsidRPr="0029367A">
              <w:rPr>
                <w:rFonts w:ascii="Arial" w:hAnsi="Arial"/>
                <w:b/>
              </w:rPr>
              <w:t>Audit</w:t>
            </w:r>
          </w:p>
        </w:tc>
        <w:tc>
          <w:tcPr>
            <w:tcW w:w="6769" w:type="dxa"/>
            <w:shd w:val="clear" w:color="auto" w:fill="auto"/>
          </w:tcPr>
          <w:p w14:paraId="2D068473" w14:textId="77777777" w:rsidR="00F64CF7" w:rsidRPr="0029367A" w:rsidRDefault="00F64CF7" w:rsidP="00A40E2A">
            <w:pPr>
              <w:widowControl w:val="0"/>
              <w:spacing w:before="60" w:after="60"/>
              <w:rPr>
                <w:rFonts w:ascii="Arial" w:hAnsi="Arial"/>
              </w:rPr>
            </w:pPr>
            <w:r w:rsidRPr="0029367A">
              <w:rPr>
                <w:rFonts w:ascii="Arial" w:hAnsi="Arial"/>
              </w:rPr>
              <w:t>an independent, objective assurance and consulting activity designed to add value and improve an organisation’s operations</w:t>
            </w:r>
          </w:p>
        </w:tc>
      </w:tr>
      <w:tr w:rsidR="00F64CF7" w14:paraId="6EF7C8A2" w14:textId="77777777" w:rsidTr="00A40E2A">
        <w:tc>
          <w:tcPr>
            <w:tcW w:w="2518" w:type="dxa"/>
            <w:shd w:val="clear" w:color="auto" w:fill="auto"/>
          </w:tcPr>
          <w:p w14:paraId="0FBC725B" w14:textId="77777777" w:rsidR="00F64CF7" w:rsidRPr="0029367A" w:rsidRDefault="00F64CF7" w:rsidP="00A40E2A">
            <w:pPr>
              <w:widowControl w:val="0"/>
              <w:spacing w:before="60" w:after="60"/>
              <w:jc w:val="both"/>
              <w:rPr>
                <w:rFonts w:ascii="Arial" w:hAnsi="Arial"/>
                <w:b/>
              </w:rPr>
            </w:pPr>
            <w:r w:rsidRPr="0029367A">
              <w:rPr>
                <w:rFonts w:ascii="Arial" w:hAnsi="Arial"/>
                <w:b/>
              </w:rPr>
              <w:t>Ambient</w:t>
            </w:r>
          </w:p>
          <w:p w14:paraId="4B7BC3FB" w14:textId="77777777" w:rsidR="00F64CF7" w:rsidRPr="0029367A" w:rsidRDefault="00F64CF7" w:rsidP="00A40E2A">
            <w:pPr>
              <w:widowControl w:val="0"/>
              <w:spacing w:before="60" w:after="60"/>
              <w:jc w:val="both"/>
              <w:rPr>
                <w:rFonts w:ascii="Arial" w:hAnsi="Arial"/>
                <w:b/>
              </w:rPr>
            </w:pPr>
          </w:p>
          <w:p w14:paraId="661A537E" w14:textId="77777777" w:rsidR="00F64CF7" w:rsidRPr="0029367A" w:rsidRDefault="00F64CF7" w:rsidP="00A40E2A">
            <w:pPr>
              <w:widowControl w:val="0"/>
              <w:spacing w:before="60" w:after="60"/>
              <w:jc w:val="both"/>
              <w:rPr>
                <w:rFonts w:ascii="Arial" w:hAnsi="Arial"/>
                <w:b/>
              </w:rPr>
            </w:pPr>
          </w:p>
          <w:p w14:paraId="1B01E46A" w14:textId="77777777" w:rsidR="00F64CF7" w:rsidRPr="0029367A" w:rsidRDefault="00F64CF7" w:rsidP="00A40E2A">
            <w:pPr>
              <w:widowControl w:val="0"/>
              <w:spacing w:before="60" w:after="60"/>
              <w:jc w:val="both"/>
              <w:rPr>
                <w:rFonts w:ascii="Arial" w:hAnsi="Arial"/>
                <w:b/>
              </w:rPr>
            </w:pPr>
          </w:p>
          <w:p w14:paraId="32A46F9B" w14:textId="77777777" w:rsidR="00F64CF7" w:rsidRPr="0029367A" w:rsidRDefault="00F64CF7" w:rsidP="00A40E2A">
            <w:pPr>
              <w:widowControl w:val="0"/>
              <w:spacing w:before="60" w:after="60"/>
              <w:jc w:val="both"/>
              <w:rPr>
                <w:rFonts w:ascii="Arial" w:hAnsi="Arial"/>
                <w:b/>
              </w:rPr>
            </w:pPr>
          </w:p>
          <w:p w14:paraId="695A5084" w14:textId="77777777" w:rsidR="00F64CF7" w:rsidRPr="0029367A" w:rsidRDefault="00F64CF7" w:rsidP="00A40E2A">
            <w:pPr>
              <w:widowControl w:val="0"/>
              <w:spacing w:before="60" w:after="60"/>
              <w:rPr>
                <w:rFonts w:ascii="Arial" w:hAnsi="Arial"/>
                <w:b/>
              </w:rPr>
            </w:pPr>
            <w:r w:rsidRPr="0029367A">
              <w:rPr>
                <w:rFonts w:ascii="Arial" w:hAnsi="Arial"/>
                <w:b/>
              </w:rPr>
              <w:t>Cool lines (Cold chain)</w:t>
            </w:r>
          </w:p>
        </w:tc>
        <w:tc>
          <w:tcPr>
            <w:tcW w:w="6769" w:type="dxa"/>
            <w:shd w:val="clear" w:color="auto" w:fill="auto"/>
          </w:tcPr>
          <w:p w14:paraId="48CFD588" w14:textId="77777777" w:rsidR="00F64CF7" w:rsidRPr="0029367A" w:rsidRDefault="00F64CF7" w:rsidP="00A40E2A">
            <w:pPr>
              <w:widowControl w:val="0"/>
              <w:spacing w:before="60" w:after="60"/>
              <w:rPr>
                <w:rFonts w:ascii="Arial" w:hAnsi="Arial"/>
              </w:rPr>
            </w:pPr>
            <w:r w:rsidRPr="0029367A">
              <w:rPr>
                <w:rFonts w:ascii="Arial" w:hAnsi="Arial"/>
              </w:rPr>
              <w:t>a temperature between 8°c and 25 °c. as defined on packaging</w:t>
            </w:r>
          </w:p>
          <w:p w14:paraId="683FACBA" w14:textId="77777777" w:rsidR="00F64CF7" w:rsidRPr="0029367A" w:rsidRDefault="00F64CF7" w:rsidP="00A40E2A">
            <w:pPr>
              <w:widowControl w:val="0"/>
              <w:spacing w:before="60" w:after="60"/>
              <w:rPr>
                <w:rFonts w:ascii="Arial" w:hAnsi="Arial"/>
              </w:rPr>
            </w:pPr>
            <w:r w:rsidRPr="0029367A">
              <w:rPr>
                <w:rFonts w:ascii="Arial" w:hAnsi="Arial"/>
              </w:rPr>
              <w:t>a temperature between 15°c and 25 °c. as defined on packaging</w:t>
            </w:r>
          </w:p>
          <w:p w14:paraId="6DD2521B" w14:textId="77777777" w:rsidR="00F64CF7" w:rsidRPr="0029367A" w:rsidRDefault="00F64CF7" w:rsidP="00A40E2A">
            <w:pPr>
              <w:widowControl w:val="0"/>
              <w:spacing w:before="60" w:after="60"/>
              <w:rPr>
                <w:rFonts w:ascii="Arial" w:hAnsi="Arial"/>
              </w:rPr>
            </w:pPr>
            <w:r w:rsidRPr="0029367A">
              <w:rPr>
                <w:rFonts w:ascii="Arial" w:hAnsi="Arial"/>
              </w:rPr>
              <w:t>a temperature between 15°c and 30 °c. as defined on packaging</w:t>
            </w:r>
          </w:p>
          <w:p w14:paraId="38A4BD49" w14:textId="77777777" w:rsidR="00F64CF7" w:rsidRPr="0029367A" w:rsidRDefault="00F64CF7" w:rsidP="00A40E2A">
            <w:pPr>
              <w:widowControl w:val="0"/>
              <w:spacing w:before="60" w:after="60"/>
              <w:rPr>
                <w:rFonts w:ascii="Arial" w:hAnsi="Arial"/>
              </w:rPr>
            </w:pPr>
            <w:r w:rsidRPr="0029367A">
              <w:rPr>
                <w:rFonts w:ascii="Arial" w:hAnsi="Arial"/>
              </w:rPr>
              <w:t>a temperature between 8°c and 30 °c. as defined on packaging</w:t>
            </w:r>
          </w:p>
          <w:p w14:paraId="22FE6D84" w14:textId="77777777" w:rsidR="00F64CF7" w:rsidRPr="0029367A" w:rsidRDefault="00F64CF7" w:rsidP="00A40E2A">
            <w:pPr>
              <w:widowControl w:val="0"/>
              <w:spacing w:before="60" w:after="60"/>
              <w:rPr>
                <w:rFonts w:ascii="Arial" w:hAnsi="Arial"/>
              </w:rPr>
            </w:pPr>
          </w:p>
          <w:p w14:paraId="15BC2C2F" w14:textId="77777777" w:rsidR="00F64CF7" w:rsidRPr="0029367A" w:rsidRDefault="00F64CF7" w:rsidP="00A40E2A">
            <w:pPr>
              <w:widowControl w:val="0"/>
              <w:spacing w:before="60" w:after="60"/>
              <w:rPr>
                <w:rFonts w:ascii="Arial" w:hAnsi="Arial"/>
              </w:rPr>
            </w:pPr>
            <w:r w:rsidRPr="0029367A">
              <w:rPr>
                <w:rFonts w:ascii="Arial" w:hAnsi="Arial"/>
              </w:rPr>
              <w:t>a temperature between 2 °c and 8 °c. as defined on packaging</w:t>
            </w:r>
          </w:p>
        </w:tc>
      </w:tr>
      <w:tr w:rsidR="00F64CF7" w14:paraId="5509AE37" w14:textId="77777777" w:rsidTr="00A40E2A">
        <w:tc>
          <w:tcPr>
            <w:tcW w:w="2518" w:type="dxa"/>
            <w:shd w:val="clear" w:color="auto" w:fill="auto"/>
          </w:tcPr>
          <w:p w14:paraId="32D8EC95" w14:textId="77777777" w:rsidR="00F64CF7" w:rsidRPr="0029367A" w:rsidRDefault="00F64CF7" w:rsidP="00A40E2A">
            <w:pPr>
              <w:widowControl w:val="0"/>
              <w:spacing w:before="60" w:after="60"/>
              <w:jc w:val="both"/>
              <w:rPr>
                <w:rFonts w:ascii="Arial" w:hAnsi="Arial"/>
              </w:rPr>
            </w:pPr>
            <w:r w:rsidRPr="0029367A">
              <w:rPr>
                <w:rFonts w:ascii="Arial" w:hAnsi="Arial"/>
                <w:b/>
              </w:rPr>
              <w:t>Batch Number</w:t>
            </w:r>
          </w:p>
        </w:tc>
        <w:tc>
          <w:tcPr>
            <w:tcW w:w="6769" w:type="dxa"/>
            <w:shd w:val="clear" w:color="auto" w:fill="auto"/>
          </w:tcPr>
          <w:p w14:paraId="46F8E22D" w14:textId="77777777" w:rsidR="00F64CF7" w:rsidRPr="0029367A" w:rsidRDefault="00F64CF7" w:rsidP="00A40E2A">
            <w:pPr>
              <w:widowControl w:val="0"/>
              <w:spacing w:before="60" w:after="60"/>
              <w:rPr>
                <w:rFonts w:ascii="Arial" w:hAnsi="Arial"/>
              </w:rPr>
            </w:pPr>
            <w:r w:rsidRPr="0029367A">
              <w:rPr>
                <w:rFonts w:ascii="Arial" w:hAnsi="Arial"/>
              </w:rPr>
              <w:t>a distinctive combination of numbers and/or letters which uniquely identifies a batch on the labels, its batch record and corresponding certificates of analysis applied by Manufacture to the Product</w:t>
            </w:r>
          </w:p>
        </w:tc>
      </w:tr>
      <w:tr w:rsidR="00F64CF7" w14:paraId="3230B25D" w14:textId="77777777" w:rsidTr="00A40E2A">
        <w:tc>
          <w:tcPr>
            <w:tcW w:w="2518" w:type="dxa"/>
            <w:shd w:val="clear" w:color="auto" w:fill="auto"/>
          </w:tcPr>
          <w:p w14:paraId="6F6D53F6" w14:textId="77777777" w:rsidR="00F64CF7" w:rsidRPr="0029367A" w:rsidRDefault="00F64CF7" w:rsidP="00A40E2A">
            <w:pPr>
              <w:widowControl w:val="0"/>
              <w:spacing w:before="60" w:after="60"/>
              <w:jc w:val="both"/>
              <w:rPr>
                <w:rFonts w:ascii="Arial" w:hAnsi="Arial"/>
                <w:b/>
              </w:rPr>
            </w:pPr>
            <w:r w:rsidRPr="0029367A">
              <w:rPr>
                <w:rFonts w:ascii="Arial" w:hAnsi="Arial"/>
                <w:b/>
              </w:rPr>
              <w:t>Change</w:t>
            </w:r>
          </w:p>
          <w:p w14:paraId="503AF85B" w14:textId="77777777" w:rsidR="00F64CF7" w:rsidRPr="0029367A" w:rsidRDefault="00F64CF7" w:rsidP="00A40E2A">
            <w:pPr>
              <w:widowControl w:val="0"/>
              <w:spacing w:before="60" w:after="60"/>
              <w:jc w:val="both"/>
              <w:rPr>
                <w:rFonts w:ascii="Arial" w:hAnsi="Arial"/>
                <w:b/>
              </w:rPr>
            </w:pPr>
          </w:p>
          <w:p w14:paraId="01569BCC" w14:textId="77777777" w:rsidR="00F64CF7" w:rsidRPr="0029367A" w:rsidRDefault="00F64CF7" w:rsidP="00A40E2A">
            <w:pPr>
              <w:widowControl w:val="0"/>
              <w:spacing w:before="60" w:after="60"/>
              <w:jc w:val="both"/>
              <w:rPr>
                <w:rFonts w:ascii="Arial" w:hAnsi="Arial"/>
                <w:b/>
              </w:rPr>
            </w:pPr>
            <w:r w:rsidRPr="0029367A">
              <w:rPr>
                <w:rFonts w:ascii="Arial" w:hAnsi="Arial"/>
                <w:b/>
              </w:rPr>
              <w:t>Collection</w:t>
            </w:r>
          </w:p>
        </w:tc>
        <w:tc>
          <w:tcPr>
            <w:tcW w:w="6769" w:type="dxa"/>
            <w:shd w:val="clear" w:color="auto" w:fill="auto"/>
          </w:tcPr>
          <w:p w14:paraId="72A38153" w14:textId="77777777" w:rsidR="00F64CF7" w:rsidRPr="0029367A" w:rsidRDefault="00F64CF7" w:rsidP="00A40E2A">
            <w:pPr>
              <w:widowControl w:val="0"/>
              <w:spacing w:before="60" w:after="60"/>
            </w:pPr>
            <w:r w:rsidRPr="0029367A">
              <w:rPr>
                <w:rFonts w:ascii="Arial" w:hAnsi="Arial"/>
              </w:rPr>
              <w:t>any act or process through which something becomes different which could impact the product quality, safety or efficacy.</w:t>
            </w:r>
            <w:r w:rsidRPr="0029367A">
              <w:t xml:space="preserve"> </w:t>
            </w:r>
          </w:p>
          <w:p w14:paraId="05A55168" w14:textId="77777777" w:rsidR="00F64CF7" w:rsidRPr="0029367A" w:rsidRDefault="00F64CF7" w:rsidP="00A40E2A">
            <w:pPr>
              <w:widowControl w:val="0"/>
              <w:spacing w:before="60" w:after="60"/>
              <w:rPr>
                <w:rFonts w:ascii="Arial" w:hAnsi="Arial"/>
              </w:rPr>
            </w:pPr>
            <w:r w:rsidRPr="0029367A">
              <w:rPr>
                <w:rFonts w:ascii="Arial" w:hAnsi="Arial"/>
              </w:rPr>
              <w:t>The act of collecting the product from the agreed collection point for onward shipment to the address identified on the packaging and delivery documentation.</w:t>
            </w:r>
          </w:p>
        </w:tc>
      </w:tr>
      <w:tr w:rsidR="00F64CF7" w14:paraId="046A1059" w14:textId="77777777" w:rsidTr="00A40E2A">
        <w:tc>
          <w:tcPr>
            <w:tcW w:w="2518" w:type="dxa"/>
            <w:shd w:val="clear" w:color="auto" w:fill="auto"/>
          </w:tcPr>
          <w:p w14:paraId="11375A60" w14:textId="77777777" w:rsidR="00F64CF7" w:rsidRPr="0029367A" w:rsidRDefault="00F64CF7" w:rsidP="00A40E2A">
            <w:pPr>
              <w:widowControl w:val="0"/>
              <w:spacing w:before="60" w:after="60"/>
              <w:jc w:val="both"/>
              <w:rPr>
                <w:rFonts w:ascii="Arial" w:hAnsi="Arial"/>
                <w:b/>
              </w:rPr>
            </w:pPr>
            <w:r w:rsidRPr="0029367A">
              <w:rPr>
                <w:rFonts w:ascii="Arial" w:hAnsi="Arial"/>
                <w:b/>
              </w:rPr>
              <w:t>Complaint</w:t>
            </w:r>
          </w:p>
        </w:tc>
        <w:tc>
          <w:tcPr>
            <w:tcW w:w="6769" w:type="dxa"/>
            <w:shd w:val="clear" w:color="auto" w:fill="auto"/>
          </w:tcPr>
          <w:p w14:paraId="1392DE62" w14:textId="77777777" w:rsidR="00F64CF7" w:rsidRPr="0029367A" w:rsidRDefault="00F64CF7" w:rsidP="00A40E2A">
            <w:pPr>
              <w:widowControl w:val="0"/>
              <w:spacing w:before="60" w:after="60"/>
              <w:rPr>
                <w:rFonts w:ascii="Arial" w:hAnsi="Arial"/>
              </w:rPr>
            </w:pPr>
            <w:r w:rsidRPr="0029367A">
              <w:rPr>
                <w:rFonts w:ascii="Arial" w:hAnsi="Arial"/>
              </w:rPr>
              <w:t>a written or oral note objecting to the quality, packaging or documentation of a product or the service</w:t>
            </w:r>
          </w:p>
        </w:tc>
      </w:tr>
      <w:tr w:rsidR="00F64CF7" w14:paraId="6EBD6CCE" w14:textId="77777777" w:rsidTr="00A40E2A">
        <w:tc>
          <w:tcPr>
            <w:tcW w:w="2518" w:type="dxa"/>
            <w:shd w:val="clear" w:color="auto" w:fill="auto"/>
          </w:tcPr>
          <w:p w14:paraId="7401E964" w14:textId="77777777" w:rsidR="00F64CF7" w:rsidRPr="0029367A" w:rsidRDefault="00F64CF7" w:rsidP="00A40E2A">
            <w:pPr>
              <w:widowControl w:val="0"/>
              <w:spacing w:before="60" w:after="60"/>
              <w:jc w:val="both"/>
              <w:rPr>
                <w:rFonts w:ascii="Arial" w:hAnsi="Arial"/>
              </w:rPr>
            </w:pPr>
            <w:r w:rsidRPr="0029367A">
              <w:rPr>
                <w:rFonts w:ascii="Arial" w:hAnsi="Arial"/>
                <w:b/>
              </w:rPr>
              <w:t>Container</w:t>
            </w:r>
          </w:p>
        </w:tc>
        <w:tc>
          <w:tcPr>
            <w:tcW w:w="6769" w:type="dxa"/>
            <w:shd w:val="clear" w:color="auto" w:fill="auto"/>
          </w:tcPr>
          <w:p w14:paraId="086390FA" w14:textId="77777777" w:rsidR="00F64CF7" w:rsidRPr="0029367A" w:rsidRDefault="00F64CF7" w:rsidP="00A40E2A">
            <w:pPr>
              <w:widowControl w:val="0"/>
              <w:spacing w:before="60" w:after="60"/>
              <w:rPr>
                <w:rFonts w:ascii="Arial" w:hAnsi="Arial"/>
              </w:rPr>
            </w:pPr>
            <w:r w:rsidRPr="0029367A">
              <w:rPr>
                <w:rFonts w:ascii="Arial" w:hAnsi="Arial"/>
              </w:rPr>
              <w:t xml:space="preserve">Any material employed by </w:t>
            </w:r>
            <w:r>
              <w:rPr>
                <w:rFonts w:ascii="Arial" w:hAnsi="Arial"/>
              </w:rPr>
              <w:t>the Contract Acceptor</w:t>
            </w:r>
            <w:r w:rsidRPr="0029367A">
              <w:rPr>
                <w:rFonts w:ascii="Arial" w:hAnsi="Arial"/>
              </w:rPr>
              <w:t xml:space="preserve"> in the packaging for transport of </w:t>
            </w:r>
            <w:r>
              <w:rPr>
                <w:rFonts w:ascii="Arial" w:hAnsi="Arial"/>
              </w:rPr>
              <w:t>medicinal products</w:t>
            </w:r>
            <w:r w:rsidRPr="0029367A">
              <w:rPr>
                <w:rFonts w:ascii="Arial" w:hAnsi="Arial"/>
              </w:rPr>
              <w:t xml:space="preserve"> including validated packaging which may contain one or more batch numbers, for example, a box, a carton, a pallet, a pallet box or a shipping container.  </w:t>
            </w:r>
          </w:p>
        </w:tc>
      </w:tr>
      <w:tr w:rsidR="00F64CF7" w14:paraId="126D5A68" w14:textId="77777777" w:rsidTr="00A40E2A">
        <w:tc>
          <w:tcPr>
            <w:tcW w:w="2518" w:type="dxa"/>
            <w:shd w:val="clear" w:color="auto" w:fill="auto"/>
          </w:tcPr>
          <w:p w14:paraId="74041E8F" w14:textId="77777777" w:rsidR="00F64CF7" w:rsidRPr="0029367A" w:rsidRDefault="00F64CF7" w:rsidP="00A40E2A">
            <w:pPr>
              <w:widowControl w:val="0"/>
              <w:spacing w:before="60" w:after="60"/>
              <w:jc w:val="both"/>
              <w:rPr>
                <w:rFonts w:ascii="Arial" w:hAnsi="Arial"/>
              </w:rPr>
            </w:pPr>
            <w:r w:rsidRPr="0029367A">
              <w:rPr>
                <w:rFonts w:ascii="Arial" w:hAnsi="Arial"/>
                <w:b/>
              </w:rPr>
              <w:t>Contamination</w:t>
            </w:r>
          </w:p>
        </w:tc>
        <w:tc>
          <w:tcPr>
            <w:tcW w:w="6769" w:type="dxa"/>
            <w:shd w:val="clear" w:color="auto" w:fill="auto"/>
          </w:tcPr>
          <w:p w14:paraId="5D153A60" w14:textId="77777777" w:rsidR="00F64CF7" w:rsidRPr="0029367A" w:rsidRDefault="00F64CF7" w:rsidP="00A40E2A">
            <w:pPr>
              <w:widowControl w:val="0"/>
              <w:spacing w:before="60" w:after="60"/>
              <w:rPr>
                <w:rFonts w:ascii="Arial" w:hAnsi="Arial"/>
              </w:rPr>
            </w:pPr>
            <w:r w:rsidRPr="0029367A">
              <w:rPr>
                <w:rFonts w:ascii="Arial" w:hAnsi="Arial"/>
              </w:rPr>
              <w:t>the undesired introduction of foreign matter from the contents of one container with the container containing medical Products</w:t>
            </w:r>
          </w:p>
        </w:tc>
      </w:tr>
      <w:tr w:rsidR="00F64CF7" w14:paraId="0F249CCF" w14:textId="77777777" w:rsidTr="00A40E2A">
        <w:tc>
          <w:tcPr>
            <w:tcW w:w="2518" w:type="dxa"/>
            <w:shd w:val="clear" w:color="auto" w:fill="auto"/>
          </w:tcPr>
          <w:p w14:paraId="0831FFFB" w14:textId="77777777" w:rsidR="00F64CF7" w:rsidRPr="0029367A" w:rsidRDefault="00F64CF7" w:rsidP="00A40E2A">
            <w:pPr>
              <w:widowControl w:val="0"/>
              <w:spacing w:before="60" w:after="60"/>
              <w:rPr>
                <w:rFonts w:ascii="Arial" w:hAnsi="Arial"/>
                <w:b/>
              </w:rPr>
            </w:pPr>
          </w:p>
        </w:tc>
        <w:tc>
          <w:tcPr>
            <w:tcW w:w="6769" w:type="dxa"/>
            <w:shd w:val="clear" w:color="auto" w:fill="auto"/>
          </w:tcPr>
          <w:p w14:paraId="0135FC81" w14:textId="77777777" w:rsidR="00F64CF7" w:rsidRPr="0029367A" w:rsidRDefault="00F64CF7" w:rsidP="00A40E2A">
            <w:pPr>
              <w:widowControl w:val="0"/>
              <w:spacing w:before="60" w:after="60"/>
              <w:rPr>
                <w:rFonts w:ascii="Arial" w:hAnsi="Arial"/>
              </w:rPr>
            </w:pPr>
          </w:p>
        </w:tc>
      </w:tr>
      <w:tr w:rsidR="00F64CF7" w14:paraId="03E5BC5D" w14:textId="77777777" w:rsidTr="00A40E2A">
        <w:tc>
          <w:tcPr>
            <w:tcW w:w="2518" w:type="dxa"/>
            <w:shd w:val="clear" w:color="auto" w:fill="auto"/>
          </w:tcPr>
          <w:p w14:paraId="0AA070AB" w14:textId="77777777" w:rsidR="00F64CF7" w:rsidRPr="0029367A" w:rsidRDefault="00F64CF7" w:rsidP="00A40E2A">
            <w:pPr>
              <w:widowControl w:val="0"/>
              <w:spacing w:before="60" w:after="60"/>
              <w:jc w:val="both"/>
              <w:rPr>
                <w:rFonts w:ascii="Arial" w:hAnsi="Arial"/>
                <w:b/>
              </w:rPr>
            </w:pPr>
            <w:r w:rsidRPr="0029367A">
              <w:rPr>
                <w:rFonts w:ascii="Arial" w:hAnsi="Arial"/>
                <w:b/>
              </w:rPr>
              <w:t>Customer</w:t>
            </w:r>
          </w:p>
        </w:tc>
        <w:tc>
          <w:tcPr>
            <w:tcW w:w="6769" w:type="dxa"/>
            <w:shd w:val="clear" w:color="auto" w:fill="auto"/>
          </w:tcPr>
          <w:p w14:paraId="480F0954" w14:textId="77777777" w:rsidR="00F64CF7" w:rsidRPr="0029367A" w:rsidRDefault="00F64CF7" w:rsidP="00A40E2A">
            <w:pPr>
              <w:widowControl w:val="0"/>
              <w:spacing w:before="60" w:after="60"/>
              <w:rPr>
                <w:rFonts w:ascii="Arial" w:hAnsi="Arial"/>
              </w:rPr>
            </w:pPr>
            <w:r w:rsidRPr="0029367A">
              <w:rPr>
                <w:rFonts w:ascii="Arial" w:hAnsi="Arial"/>
              </w:rPr>
              <w:t xml:space="preserve">Recipients of medical Products from Save the Children International including Save the Children International own operations </w:t>
            </w:r>
            <w:r w:rsidRPr="0029367A">
              <w:rPr>
                <w:rFonts w:ascii="Arial" w:hAnsi="Arial"/>
              </w:rPr>
              <w:br/>
            </w:r>
          </w:p>
        </w:tc>
      </w:tr>
      <w:tr w:rsidR="00F64CF7" w14:paraId="48DC5E48" w14:textId="77777777" w:rsidTr="00A40E2A">
        <w:tc>
          <w:tcPr>
            <w:tcW w:w="2518" w:type="dxa"/>
            <w:shd w:val="clear" w:color="auto" w:fill="auto"/>
          </w:tcPr>
          <w:p w14:paraId="1F77F9AE" w14:textId="77777777" w:rsidR="00F64CF7" w:rsidRPr="0029367A" w:rsidRDefault="00F64CF7" w:rsidP="00A40E2A">
            <w:pPr>
              <w:widowControl w:val="0"/>
              <w:spacing w:before="60" w:after="60"/>
              <w:jc w:val="both"/>
              <w:rPr>
                <w:rFonts w:ascii="Arial" w:hAnsi="Arial"/>
                <w:b/>
              </w:rPr>
            </w:pPr>
            <w:r w:rsidRPr="0029367A">
              <w:rPr>
                <w:rFonts w:ascii="Arial" w:hAnsi="Arial"/>
                <w:b/>
              </w:rPr>
              <w:t>Dangerous Goods</w:t>
            </w:r>
          </w:p>
        </w:tc>
        <w:tc>
          <w:tcPr>
            <w:tcW w:w="6769" w:type="dxa"/>
            <w:shd w:val="clear" w:color="auto" w:fill="auto"/>
          </w:tcPr>
          <w:p w14:paraId="58B23D09" w14:textId="77777777" w:rsidR="00F64CF7" w:rsidRPr="0029367A" w:rsidRDefault="00F64CF7" w:rsidP="00A40E2A">
            <w:pPr>
              <w:rPr>
                <w:rFonts w:ascii="Arial" w:hAnsi="Arial"/>
              </w:rPr>
            </w:pPr>
            <w:r w:rsidRPr="0029367A">
              <w:rPr>
                <w:rFonts w:ascii="Arial" w:hAnsi="Arial"/>
              </w:rPr>
              <w:t>Any article, substance or material classified as “Dangerous Goods” and which are packed, marked and labelled in accordance with the Limited Quantity section of the applicable model regulations (ADR (International Agreement for the Carriage of Dangerous Goods by Road 2015</w:t>
            </w:r>
            <w:r w:rsidRPr="0029367A">
              <w:rPr>
                <w:rFonts w:ascii="Arial" w:hAnsi="Arial"/>
                <w:lang w:eastAsia="en-GB"/>
              </w:rPr>
              <w:t>)</w:t>
            </w:r>
            <w:r w:rsidRPr="0029367A">
              <w:rPr>
                <w:rFonts w:ascii="Arial" w:hAnsi="Arial"/>
              </w:rPr>
              <w:t>, IATA (</w:t>
            </w:r>
            <w:r w:rsidRPr="0029367A">
              <w:rPr>
                <w:rFonts w:ascii="Arial" w:hAnsi="Arial"/>
                <w:lang w:eastAsia="en-GB"/>
              </w:rPr>
              <w:t>International Air Transport Association – Dangerous Goods Regulations 56</w:t>
            </w:r>
            <w:r w:rsidRPr="0029367A">
              <w:rPr>
                <w:rFonts w:ascii="Arial" w:hAnsi="Arial"/>
                <w:vertAlign w:val="superscript"/>
                <w:lang w:eastAsia="en-GB"/>
              </w:rPr>
              <w:t>th</w:t>
            </w:r>
            <w:r w:rsidRPr="0029367A">
              <w:rPr>
                <w:rFonts w:ascii="Arial" w:hAnsi="Arial"/>
                <w:lang w:eastAsia="en-GB"/>
              </w:rPr>
              <w:t xml:space="preserve"> Edition)</w:t>
            </w:r>
            <w:r w:rsidRPr="0029367A">
              <w:rPr>
                <w:rFonts w:ascii="Arial" w:hAnsi="Arial"/>
              </w:rPr>
              <w:t>, IMDG (</w:t>
            </w:r>
            <w:r w:rsidRPr="0029367A">
              <w:rPr>
                <w:rFonts w:ascii="Arial" w:hAnsi="Arial"/>
                <w:lang w:eastAsia="en-GB"/>
              </w:rPr>
              <w:t>International Maritime Dangerous Goods Code</w:t>
            </w:r>
            <w:r w:rsidRPr="0029367A">
              <w:rPr>
                <w:rFonts w:ascii="Arial" w:hAnsi="Arial"/>
              </w:rPr>
              <w:t xml:space="preserve">) and which are deemed low risk for transportation and which are ordinarily small amounts over packed in an outer container and labelled as “LQ”    </w:t>
            </w:r>
          </w:p>
        </w:tc>
      </w:tr>
      <w:tr w:rsidR="00F64CF7" w14:paraId="0529FE08" w14:textId="77777777" w:rsidTr="00A40E2A">
        <w:tc>
          <w:tcPr>
            <w:tcW w:w="2518" w:type="dxa"/>
            <w:shd w:val="clear" w:color="auto" w:fill="auto"/>
          </w:tcPr>
          <w:p w14:paraId="4919CC18" w14:textId="77777777" w:rsidR="00F64CF7" w:rsidRPr="0029367A" w:rsidRDefault="00F64CF7" w:rsidP="00A40E2A">
            <w:pPr>
              <w:widowControl w:val="0"/>
              <w:spacing w:before="60" w:after="60"/>
              <w:jc w:val="both"/>
              <w:rPr>
                <w:rFonts w:ascii="Arial" w:hAnsi="Arial"/>
                <w:b/>
              </w:rPr>
            </w:pPr>
            <w:r w:rsidRPr="0029367A">
              <w:rPr>
                <w:rFonts w:ascii="Arial" w:hAnsi="Arial"/>
                <w:b/>
              </w:rPr>
              <w:t>Deviation</w:t>
            </w:r>
          </w:p>
        </w:tc>
        <w:tc>
          <w:tcPr>
            <w:tcW w:w="6769" w:type="dxa"/>
            <w:shd w:val="clear" w:color="auto" w:fill="auto"/>
          </w:tcPr>
          <w:p w14:paraId="7DB789AF" w14:textId="77777777" w:rsidR="00F64CF7" w:rsidRPr="0029367A" w:rsidRDefault="00F64CF7" w:rsidP="00A40E2A">
            <w:pPr>
              <w:widowControl w:val="0"/>
              <w:spacing w:before="60" w:after="60"/>
              <w:rPr>
                <w:rFonts w:ascii="Arial" w:hAnsi="Arial"/>
              </w:rPr>
            </w:pPr>
            <w:r w:rsidRPr="0029367A">
              <w:rPr>
                <w:rFonts w:ascii="Arial" w:hAnsi="Arial"/>
              </w:rPr>
              <w:t xml:space="preserve">an event where a process, supporting system or a combination of both are outside the approved operating parameters set out in this TA and which may have an adverse impact on Service provided by </w:t>
            </w:r>
            <w:r>
              <w:rPr>
                <w:rFonts w:ascii="Arial" w:hAnsi="Arial"/>
              </w:rPr>
              <w:t>contract acceptor</w:t>
            </w:r>
            <w:r w:rsidRPr="0029367A">
              <w:rPr>
                <w:rFonts w:ascii="Arial" w:hAnsi="Arial"/>
              </w:rPr>
              <w:t xml:space="preserve"> to Save the Children International or an impact to product quality. </w:t>
            </w:r>
          </w:p>
        </w:tc>
      </w:tr>
      <w:tr w:rsidR="00F64CF7" w14:paraId="5E5AF559" w14:textId="77777777" w:rsidTr="00A40E2A">
        <w:tc>
          <w:tcPr>
            <w:tcW w:w="2518" w:type="dxa"/>
            <w:shd w:val="clear" w:color="auto" w:fill="auto"/>
          </w:tcPr>
          <w:p w14:paraId="37032B55" w14:textId="77777777" w:rsidR="00F64CF7" w:rsidRPr="0029367A" w:rsidRDefault="00F64CF7" w:rsidP="00A40E2A">
            <w:pPr>
              <w:widowControl w:val="0"/>
              <w:spacing w:before="60" w:after="60"/>
              <w:jc w:val="both"/>
              <w:rPr>
                <w:rFonts w:ascii="Arial" w:hAnsi="Arial"/>
              </w:rPr>
            </w:pPr>
            <w:r w:rsidRPr="0029367A">
              <w:rPr>
                <w:rFonts w:ascii="Arial" w:hAnsi="Arial"/>
                <w:b/>
              </w:rPr>
              <w:t>Distribution</w:t>
            </w:r>
          </w:p>
        </w:tc>
        <w:tc>
          <w:tcPr>
            <w:tcW w:w="6769" w:type="dxa"/>
            <w:tcBorders>
              <w:left w:val="nil"/>
            </w:tcBorders>
            <w:shd w:val="clear" w:color="auto" w:fill="auto"/>
          </w:tcPr>
          <w:p w14:paraId="0FA23F16" w14:textId="77777777" w:rsidR="00F64CF7" w:rsidRPr="0029367A" w:rsidRDefault="00F64CF7" w:rsidP="00A40E2A">
            <w:pPr>
              <w:widowControl w:val="0"/>
              <w:spacing w:before="60" w:after="60"/>
              <w:rPr>
                <w:rFonts w:ascii="Arial" w:hAnsi="Arial"/>
              </w:rPr>
            </w:pPr>
            <w:r w:rsidRPr="0029367A">
              <w:rPr>
                <w:rFonts w:ascii="Arial" w:hAnsi="Arial"/>
              </w:rPr>
              <w:t>the movement of Products from the Collection location to the consignee address</w:t>
            </w:r>
            <w:r w:rsidRPr="0029367A">
              <w:t xml:space="preserve"> </w:t>
            </w:r>
            <w:r w:rsidRPr="0029367A">
              <w:rPr>
                <w:rFonts w:ascii="Arial" w:hAnsi="Arial"/>
              </w:rPr>
              <w:t>inclusive of all modes and nodes.”</w:t>
            </w:r>
            <w:r w:rsidRPr="0029367A">
              <w:t xml:space="preserve"> </w:t>
            </w:r>
          </w:p>
        </w:tc>
      </w:tr>
      <w:tr w:rsidR="00F64CF7" w14:paraId="0AF97BA8" w14:textId="77777777" w:rsidTr="00A40E2A">
        <w:tc>
          <w:tcPr>
            <w:tcW w:w="2518" w:type="dxa"/>
            <w:shd w:val="clear" w:color="auto" w:fill="auto"/>
          </w:tcPr>
          <w:p w14:paraId="628346AC" w14:textId="77777777" w:rsidR="00F64CF7" w:rsidRPr="0029367A" w:rsidRDefault="00F64CF7" w:rsidP="00A40E2A">
            <w:pPr>
              <w:widowControl w:val="0"/>
              <w:spacing w:before="60" w:after="60"/>
              <w:rPr>
                <w:rFonts w:ascii="Arial" w:hAnsi="Arial"/>
                <w:b/>
              </w:rPr>
            </w:pPr>
            <w:r w:rsidRPr="0029367A">
              <w:rPr>
                <w:rFonts w:ascii="Arial" w:hAnsi="Arial"/>
                <w:b/>
              </w:rPr>
              <w:t>Distribution Conditions</w:t>
            </w:r>
          </w:p>
        </w:tc>
        <w:tc>
          <w:tcPr>
            <w:tcW w:w="6769" w:type="dxa"/>
            <w:tcBorders>
              <w:left w:val="nil"/>
            </w:tcBorders>
            <w:shd w:val="clear" w:color="auto" w:fill="auto"/>
          </w:tcPr>
          <w:p w14:paraId="613B318A" w14:textId="77777777" w:rsidR="00F64CF7" w:rsidRPr="0029367A" w:rsidRDefault="00F64CF7" w:rsidP="00A40E2A">
            <w:pPr>
              <w:widowControl w:val="0"/>
              <w:spacing w:before="60" w:after="60"/>
              <w:rPr>
                <w:rFonts w:ascii="Arial" w:hAnsi="Arial"/>
              </w:rPr>
            </w:pPr>
            <w:r w:rsidRPr="0029367A">
              <w:rPr>
                <w:rFonts w:ascii="Arial" w:hAnsi="Arial"/>
              </w:rPr>
              <w:t>set of parameters having influence on Product properties, e.g. time, temperature, humidity, vibration, radiation, air exposure, etc.</w:t>
            </w:r>
          </w:p>
          <w:p w14:paraId="36E85B0B" w14:textId="77777777" w:rsidR="00F64CF7" w:rsidRPr="0029367A" w:rsidRDefault="00F64CF7" w:rsidP="00A40E2A">
            <w:pPr>
              <w:widowControl w:val="0"/>
              <w:spacing w:before="60" w:after="60"/>
              <w:rPr>
                <w:rFonts w:ascii="Arial" w:hAnsi="Arial"/>
              </w:rPr>
            </w:pPr>
          </w:p>
        </w:tc>
      </w:tr>
      <w:tr w:rsidR="00F64CF7" w14:paraId="7AB601DE" w14:textId="77777777" w:rsidTr="00A40E2A">
        <w:tc>
          <w:tcPr>
            <w:tcW w:w="2518" w:type="dxa"/>
            <w:shd w:val="clear" w:color="auto" w:fill="auto"/>
          </w:tcPr>
          <w:p w14:paraId="20099A86" w14:textId="77777777" w:rsidR="00F64CF7" w:rsidRPr="0029367A" w:rsidRDefault="00F64CF7" w:rsidP="00A40E2A">
            <w:pPr>
              <w:widowControl w:val="0"/>
              <w:spacing w:before="60" w:after="60"/>
              <w:rPr>
                <w:rFonts w:ascii="Arial" w:hAnsi="Arial"/>
                <w:b/>
              </w:rPr>
            </w:pPr>
            <w:r w:rsidRPr="0029367A">
              <w:rPr>
                <w:rFonts w:ascii="Arial" w:hAnsi="Arial"/>
                <w:b/>
              </w:rPr>
              <w:t>Frame work Agreement for the supply of freight services</w:t>
            </w:r>
          </w:p>
        </w:tc>
        <w:tc>
          <w:tcPr>
            <w:tcW w:w="6769" w:type="dxa"/>
            <w:tcBorders>
              <w:left w:val="nil"/>
            </w:tcBorders>
            <w:shd w:val="clear" w:color="auto" w:fill="auto"/>
          </w:tcPr>
          <w:p w14:paraId="2B79CCE4" w14:textId="77777777" w:rsidR="00F64CF7" w:rsidRPr="0029367A" w:rsidRDefault="00F64CF7" w:rsidP="00A40E2A">
            <w:pPr>
              <w:widowControl w:val="0"/>
              <w:spacing w:before="60" w:after="60"/>
              <w:rPr>
                <w:rFonts w:ascii="Arial" w:hAnsi="Arial"/>
              </w:rPr>
            </w:pPr>
            <w:r w:rsidRPr="0029367A">
              <w:rPr>
                <w:rFonts w:ascii="Arial" w:hAnsi="Arial"/>
                <w:lang w:val="en"/>
              </w:rPr>
              <w:t xml:space="preserve">a </w:t>
            </w:r>
            <w:hyperlink r:id="rId22" w:tooltip="Contract" w:history="1">
              <w:r w:rsidRPr="0029367A">
                <w:rPr>
                  <w:rFonts w:ascii="Arial" w:hAnsi="Arial"/>
                  <w:lang w:val="en"/>
                </w:rPr>
                <w:t>contract</w:t>
              </w:r>
            </w:hyperlink>
            <w:r w:rsidRPr="0029367A">
              <w:rPr>
                <w:rFonts w:ascii="Arial" w:hAnsi="Arial"/>
                <w:lang w:val="en"/>
              </w:rPr>
              <w:t xml:space="preserve"> between </w:t>
            </w:r>
            <w:r w:rsidRPr="0029367A">
              <w:rPr>
                <w:rFonts w:ascii="Arial" w:hAnsi="Arial"/>
              </w:rPr>
              <w:t xml:space="preserve">Save the Children International </w:t>
            </w:r>
            <w:r w:rsidRPr="0029367A">
              <w:rPr>
                <w:rFonts w:ascii="Arial" w:hAnsi="Arial"/>
                <w:lang w:val="en"/>
              </w:rPr>
              <w:t xml:space="preserve">and </w:t>
            </w:r>
            <w:r>
              <w:rPr>
                <w:rFonts w:ascii="Arial" w:hAnsi="Arial"/>
              </w:rPr>
              <w:t>contract acceptor</w:t>
            </w:r>
            <w:r w:rsidRPr="0029367A">
              <w:rPr>
                <w:rFonts w:ascii="Arial" w:hAnsi="Arial"/>
                <w:lang w:val="en"/>
              </w:rPr>
              <w:t xml:space="preserve"> which documents the terms and conditions of the services</w:t>
            </w:r>
          </w:p>
        </w:tc>
      </w:tr>
      <w:tr w:rsidR="00F64CF7" w14:paraId="2AB0937A" w14:textId="77777777" w:rsidTr="00A40E2A">
        <w:tc>
          <w:tcPr>
            <w:tcW w:w="2518" w:type="dxa"/>
            <w:shd w:val="clear" w:color="auto" w:fill="auto"/>
          </w:tcPr>
          <w:p w14:paraId="3372A6F2" w14:textId="77777777" w:rsidR="00F64CF7" w:rsidRPr="0029367A" w:rsidRDefault="00F64CF7" w:rsidP="00A40E2A">
            <w:pPr>
              <w:widowControl w:val="0"/>
              <w:spacing w:before="60" w:after="60"/>
              <w:rPr>
                <w:rFonts w:ascii="Arial" w:hAnsi="Arial"/>
                <w:b/>
              </w:rPr>
            </w:pPr>
          </w:p>
        </w:tc>
        <w:tc>
          <w:tcPr>
            <w:tcW w:w="6769" w:type="dxa"/>
            <w:tcBorders>
              <w:left w:val="nil"/>
            </w:tcBorders>
            <w:shd w:val="clear" w:color="auto" w:fill="auto"/>
          </w:tcPr>
          <w:p w14:paraId="507B7126" w14:textId="77777777" w:rsidR="00F64CF7" w:rsidRPr="0029367A" w:rsidRDefault="00F64CF7" w:rsidP="00A40E2A">
            <w:pPr>
              <w:widowControl w:val="0"/>
              <w:spacing w:before="60" w:after="60"/>
              <w:rPr>
                <w:rFonts w:ascii="Arial" w:hAnsi="Arial"/>
              </w:rPr>
            </w:pPr>
          </w:p>
        </w:tc>
      </w:tr>
      <w:tr w:rsidR="00F64CF7" w14:paraId="4B4E80D5" w14:textId="77777777" w:rsidTr="00A40E2A">
        <w:tc>
          <w:tcPr>
            <w:tcW w:w="2518" w:type="dxa"/>
            <w:shd w:val="clear" w:color="auto" w:fill="auto"/>
          </w:tcPr>
          <w:p w14:paraId="53166C89" w14:textId="77777777" w:rsidR="00F64CF7" w:rsidRPr="0029367A" w:rsidRDefault="00F64CF7" w:rsidP="00A40E2A">
            <w:pPr>
              <w:widowControl w:val="0"/>
              <w:spacing w:before="60" w:after="60"/>
              <w:rPr>
                <w:rFonts w:ascii="Arial" w:hAnsi="Arial"/>
              </w:rPr>
            </w:pPr>
            <w:r w:rsidRPr="0029367A">
              <w:rPr>
                <w:rFonts w:ascii="Arial" w:hAnsi="Arial"/>
                <w:b/>
              </w:rPr>
              <w:t>Good Distribution Practice</w:t>
            </w:r>
            <w:r>
              <w:rPr>
                <w:rFonts w:ascii="Arial" w:hAnsi="Arial"/>
                <w:b/>
              </w:rPr>
              <w:t xml:space="preserve"> </w:t>
            </w:r>
          </w:p>
        </w:tc>
        <w:tc>
          <w:tcPr>
            <w:tcW w:w="6769" w:type="dxa"/>
            <w:tcBorders>
              <w:left w:val="nil"/>
            </w:tcBorders>
            <w:shd w:val="clear" w:color="auto" w:fill="auto"/>
          </w:tcPr>
          <w:p w14:paraId="1E4EACF9" w14:textId="77777777" w:rsidR="00F64CF7" w:rsidRPr="0029367A" w:rsidRDefault="00F64CF7" w:rsidP="00A40E2A">
            <w:pPr>
              <w:widowControl w:val="0"/>
              <w:spacing w:before="60" w:after="60"/>
              <w:rPr>
                <w:rFonts w:ascii="Arial" w:hAnsi="Arial"/>
              </w:rPr>
            </w:pPr>
            <w:r>
              <w:rPr>
                <w:rFonts w:ascii="Arial" w:hAnsi="Arial"/>
              </w:rPr>
              <w:t xml:space="preserve">means </w:t>
            </w:r>
            <w:r w:rsidRPr="00F379A6">
              <w:rPr>
                <w:rFonts w:ascii="Arial" w:hAnsi="Arial"/>
              </w:rPr>
              <w:t>all applicable current good distribution practices and standards, as applicable, promulgated or endorsed by the European Medicines Agency (EMA), EU or regulatory authorities, including the Medicines and Healthcare products Regulatory Agency (MHRA)</w:t>
            </w:r>
            <w:r>
              <w:rPr>
                <w:rFonts w:ascii="Arial" w:hAnsi="Arial"/>
              </w:rPr>
              <w:t>, as applicable,</w:t>
            </w:r>
            <w:r w:rsidRPr="00F379A6">
              <w:rPr>
                <w:rFonts w:ascii="Arial" w:hAnsi="Arial"/>
              </w:rPr>
              <w:t xml:space="preserve"> as set out in European Commission Guidelines 2013/C 343/01 and the European Commission Guidelines of 19 March 2015 and 5 November 2013 on Good Distribution Practice of medicinal products for human use, each as may be amended and applicable from time to time.</w:t>
            </w:r>
            <w:r w:rsidRPr="0029367A">
              <w:rPr>
                <w:rFonts w:ascii="Arial" w:hAnsi="Arial"/>
              </w:rPr>
              <w:t xml:space="preserve">.  </w:t>
            </w:r>
          </w:p>
        </w:tc>
      </w:tr>
      <w:tr w:rsidR="00F64CF7" w14:paraId="703935B3" w14:textId="77777777" w:rsidTr="00A40E2A">
        <w:tc>
          <w:tcPr>
            <w:tcW w:w="2518" w:type="dxa"/>
            <w:shd w:val="clear" w:color="auto" w:fill="auto"/>
          </w:tcPr>
          <w:p w14:paraId="1DB143F2" w14:textId="77777777" w:rsidR="00F64CF7" w:rsidRPr="0029367A" w:rsidRDefault="00F64CF7" w:rsidP="00A40E2A">
            <w:pPr>
              <w:widowControl w:val="0"/>
              <w:spacing w:before="60" w:after="60"/>
              <w:rPr>
                <w:rFonts w:ascii="Arial" w:hAnsi="Arial"/>
                <w:b/>
              </w:rPr>
            </w:pPr>
          </w:p>
        </w:tc>
        <w:tc>
          <w:tcPr>
            <w:tcW w:w="6769" w:type="dxa"/>
            <w:tcBorders>
              <w:left w:val="nil"/>
            </w:tcBorders>
            <w:shd w:val="clear" w:color="auto" w:fill="auto"/>
          </w:tcPr>
          <w:p w14:paraId="34886937" w14:textId="77777777" w:rsidR="00F64CF7" w:rsidRPr="0029367A" w:rsidRDefault="00F64CF7" w:rsidP="00A40E2A">
            <w:pPr>
              <w:widowControl w:val="0"/>
              <w:spacing w:before="60" w:after="60"/>
              <w:rPr>
                <w:rFonts w:ascii="Arial" w:hAnsi="Arial"/>
              </w:rPr>
            </w:pPr>
          </w:p>
        </w:tc>
      </w:tr>
      <w:tr w:rsidR="00F64CF7" w14:paraId="7E96984E" w14:textId="77777777" w:rsidTr="00A40E2A">
        <w:tc>
          <w:tcPr>
            <w:tcW w:w="2518" w:type="dxa"/>
            <w:shd w:val="clear" w:color="auto" w:fill="auto"/>
          </w:tcPr>
          <w:p w14:paraId="5DCE023F" w14:textId="77777777" w:rsidR="00F64CF7" w:rsidRPr="0029367A" w:rsidRDefault="00F64CF7" w:rsidP="00A40E2A">
            <w:pPr>
              <w:widowControl w:val="0"/>
              <w:spacing w:before="60" w:after="60"/>
              <w:rPr>
                <w:rFonts w:ascii="Arial" w:hAnsi="Arial"/>
                <w:b/>
              </w:rPr>
            </w:pPr>
            <w:r w:rsidRPr="0029367A">
              <w:rPr>
                <w:rFonts w:ascii="Arial" w:hAnsi="Arial"/>
                <w:b/>
              </w:rPr>
              <w:t>Human Medicines Regulations 2012</w:t>
            </w:r>
          </w:p>
        </w:tc>
        <w:tc>
          <w:tcPr>
            <w:tcW w:w="6769" w:type="dxa"/>
            <w:tcBorders>
              <w:left w:val="nil"/>
            </w:tcBorders>
            <w:shd w:val="clear" w:color="auto" w:fill="auto"/>
          </w:tcPr>
          <w:p w14:paraId="43390C38" w14:textId="77777777" w:rsidR="00F64CF7" w:rsidRPr="0029367A" w:rsidRDefault="00F64CF7" w:rsidP="00A40E2A">
            <w:pPr>
              <w:widowControl w:val="0"/>
              <w:spacing w:before="60" w:after="60"/>
              <w:rPr>
                <w:rFonts w:ascii="Arial" w:hAnsi="Arial"/>
              </w:rPr>
            </w:pPr>
            <w:r w:rsidRPr="0029367A">
              <w:rPr>
                <w:rFonts w:ascii="Arial" w:hAnsi="Arial"/>
              </w:rPr>
              <w:t>The Regulations, which set out a comprehensive regime for the authorisation of medicinal Products for human use; for the manufacture, import, distribution, sale and supply of those Products; for their labelling and advertising; and for pharmacovigilance.</w:t>
            </w:r>
          </w:p>
        </w:tc>
      </w:tr>
      <w:tr w:rsidR="00F64CF7" w14:paraId="6DDF0164" w14:textId="77777777" w:rsidTr="00A40E2A">
        <w:tc>
          <w:tcPr>
            <w:tcW w:w="2518" w:type="dxa"/>
            <w:shd w:val="clear" w:color="auto" w:fill="auto"/>
          </w:tcPr>
          <w:p w14:paraId="725DF1FA" w14:textId="77777777" w:rsidR="00F64CF7" w:rsidRPr="0029367A" w:rsidRDefault="00F64CF7" w:rsidP="00A40E2A">
            <w:pPr>
              <w:widowControl w:val="0"/>
              <w:spacing w:before="60" w:after="60"/>
              <w:jc w:val="both"/>
              <w:rPr>
                <w:rFonts w:ascii="Arial" w:hAnsi="Arial"/>
              </w:rPr>
            </w:pPr>
            <w:r w:rsidRPr="0029367A">
              <w:rPr>
                <w:rFonts w:ascii="Arial" w:hAnsi="Arial"/>
                <w:b/>
              </w:rPr>
              <w:t>Labelling</w:t>
            </w:r>
          </w:p>
        </w:tc>
        <w:tc>
          <w:tcPr>
            <w:tcW w:w="6769" w:type="dxa"/>
            <w:shd w:val="clear" w:color="auto" w:fill="auto"/>
          </w:tcPr>
          <w:p w14:paraId="1918F796" w14:textId="77777777" w:rsidR="00F64CF7" w:rsidRPr="0029367A" w:rsidRDefault="00F64CF7" w:rsidP="00A40E2A">
            <w:pPr>
              <w:widowControl w:val="0"/>
              <w:spacing w:before="60" w:after="60"/>
              <w:rPr>
                <w:rFonts w:ascii="Arial" w:hAnsi="Arial"/>
              </w:rPr>
            </w:pPr>
            <w:r w:rsidRPr="0029367A">
              <w:rPr>
                <w:rFonts w:ascii="Arial" w:hAnsi="Arial"/>
              </w:rPr>
              <w:t xml:space="preserve">the process of identifying a Container </w:t>
            </w:r>
          </w:p>
        </w:tc>
      </w:tr>
      <w:tr w:rsidR="00F64CF7" w14:paraId="4EDE8B75" w14:textId="77777777" w:rsidTr="00A40E2A">
        <w:tc>
          <w:tcPr>
            <w:tcW w:w="2518" w:type="dxa"/>
            <w:shd w:val="clear" w:color="auto" w:fill="auto"/>
          </w:tcPr>
          <w:p w14:paraId="1F45599C" w14:textId="77777777" w:rsidR="00F64CF7" w:rsidRPr="0029367A" w:rsidRDefault="00F64CF7" w:rsidP="00A40E2A">
            <w:pPr>
              <w:widowControl w:val="0"/>
              <w:spacing w:before="60" w:after="60"/>
              <w:jc w:val="both"/>
              <w:rPr>
                <w:rFonts w:ascii="Arial" w:hAnsi="Arial"/>
                <w:b/>
              </w:rPr>
            </w:pPr>
            <w:r w:rsidRPr="0029367A">
              <w:rPr>
                <w:rFonts w:ascii="Arial" w:hAnsi="Arial"/>
                <w:b/>
              </w:rPr>
              <w:t>Limited Quantity</w:t>
            </w:r>
          </w:p>
          <w:p w14:paraId="428B67F3" w14:textId="77777777" w:rsidR="00F64CF7" w:rsidRPr="0029367A" w:rsidRDefault="00F64CF7" w:rsidP="00A40E2A">
            <w:pPr>
              <w:widowControl w:val="0"/>
              <w:spacing w:before="60" w:after="60"/>
              <w:jc w:val="both"/>
              <w:rPr>
                <w:rFonts w:ascii="Arial" w:hAnsi="Arial"/>
                <w:b/>
              </w:rPr>
            </w:pPr>
          </w:p>
        </w:tc>
        <w:tc>
          <w:tcPr>
            <w:tcW w:w="6769" w:type="dxa"/>
            <w:shd w:val="clear" w:color="auto" w:fill="auto"/>
          </w:tcPr>
          <w:p w14:paraId="791FAA8B" w14:textId="77777777" w:rsidR="00F64CF7" w:rsidRPr="0029367A" w:rsidRDefault="00F64CF7" w:rsidP="00A40E2A">
            <w:pPr>
              <w:widowControl w:val="0"/>
              <w:spacing w:before="60" w:after="60"/>
              <w:rPr>
                <w:rFonts w:ascii="Arial" w:hAnsi="Arial"/>
              </w:rPr>
            </w:pPr>
            <w:r w:rsidRPr="0029367A">
              <w:rPr>
                <w:rFonts w:ascii="Arial" w:hAnsi="Arial"/>
              </w:rPr>
              <w:t>Products or Dangerous Goods which are packed in small enough sizes to reduce the risks relating to Distribution and potential Contamination providing an acceptable level of safety</w:t>
            </w:r>
          </w:p>
        </w:tc>
      </w:tr>
      <w:tr w:rsidR="00F64CF7" w14:paraId="5F5A7092" w14:textId="77777777" w:rsidTr="00A40E2A">
        <w:tc>
          <w:tcPr>
            <w:tcW w:w="2518" w:type="dxa"/>
            <w:shd w:val="clear" w:color="auto" w:fill="auto"/>
          </w:tcPr>
          <w:p w14:paraId="4A98F62C" w14:textId="77777777" w:rsidR="00F64CF7" w:rsidRPr="0029367A" w:rsidRDefault="00F64CF7" w:rsidP="00A40E2A">
            <w:pPr>
              <w:widowControl w:val="0"/>
              <w:spacing w:before="60" w:after="60"/>
              <w:rPr>
                <w:rFonts w:ascii="Arial" w:hAnsi="Arial"/>
                <w:b/>
              </w:rPr>
            </w:pPr>
          </w:p>
        </w:tc>
        <w:tc>
          <w:tcPr>
            <w:tcW w:w="6769" w:type="dxa"/>
            <w:shd w:val="clear" w:color="auto" w:fill="auto"/>
          </w:tcPr>
          <w:p w14:paraId="6928DAB0" w14:textId="77777777" w:rsidR="00F64CF7" w:rsidRPr="0029367A" w:rsidRDefault="00F64CF7" w:rsidP="00A40E2A">
            <w:pPr>
              <w:widowControl w:val="0"/>
              <w:spacing w:before="60" w:after="60"/>
              <w:rPr>
                <w:rFonts w:ascii="Arial" w:hAnsi="Arial"/>
              </w:rPr>
            </w:pPr>
          </w:p>
        </w:tc>
      </w:tr>
      <w:tr w:rsidR="00F64CF7" w14:paraId="533DDB77" w14:textId="77777777" w:rsidTr="00A40E2A">
        <w:tc>
          <w:tcPr>
            <w:tcW w:w="2518" w:type="dxa"/>
            <w:shd w:val="clear" w:color="auto" w:fill="auto"/>
          </w:tcPr>
          <w:p w14:paraId="2B9D7AB1" w14:textId="77777777" w:rsidR="00F64CF7" w:rsidRPr="0029367A" w:rsidRDefault="00F64CF7" w:rsidP="00A40E2A">
            <w:pPr>
              <w:widowControl w:val="0"/>
              <w:spacing w:before="60" w:after="60"/>
              <w:jc w:val="both"/>
              <w:rPr>
                <w:rFonts w:ascii="Arial" w:hAnsi="Arial"/>
              </w:rPr>
            </w:pPr>
            <w:r w:rsidRPr="0029367A">
              <w:rPr>
                <w:rFonts w:ascii="Arial" w:hAnsi="Arial"/>
                <w:b/>
              </w:rPr>
              <w:t>Product</w:t>
            </w:r>
          </w:p>
        </w:tc>
        <w:tc>
          <w:tcPr>
            <w:tcW w:w="6769" w:type="dxa"/>
            <w:shd w:val="clear" w:color="auto" w:fill="auto"/>
          </w:tcPr>
          <w:p w14:paraId="5378901F" w14:textId="77777777" w:rsidR="00F64CF7" w:rsidRPr="0029367A" w:rsidRDefault="00F64CF7" w:rsidP="00A40E2A">
            <w:pPr>
              <w:widowControl w:val="0"/>
              <w:spacing w:before="60" w:after="60"/>
              <w:rPr>
                <w:rFonts w:ascii="Arial" w:hAnsi="Arial"/>
              </w:rPr>
            </w:pPr>
            <w:r w:rsidRPr="00116631">
              <w:rPr>
                <w:rFonts w:ascii="Arial" w:hAnsi="Arial"/>
              </w:rPr>
              <w:t xml:space="preserve">Pharmaceuticals and Medical Supplies </w:t>
            </w:r>
            <w:r w:rsidRPr="0029367A">
              <w:rPr>
                <w:rFonts w:ascii="Arial" w:hAnsi="Arial"/>
              </w:rPr>
              <w:t xml:space="preserve">distributed by Save the Children International and transported by </w:t>
            </w:r>
            <w:r>
              <w:rPr>
                <w:rFonts w:ascii="Arial" w:hAnsi="Arial"/>
              </w:rPr>
              <w:t>contract acceptor</w:t>
            </w:r>
          </w:p>
        </w:tc>
      </w:tr>
      <w:tr w:rsidR="00F64CF7" w14:paraId="4ACC4890" w14:textId="77777777" w:rsidTr="00A40E2A">
        <w:tc>
          <w:tcPr>
            <w:tcW w:w="2518" w:type="dxa"/>
            <w:shd w:val="clear" w:color="auto" w:fill="auto"/>
          </w:tcPr>
          <w:p w14:paraId="071934C8" w14:textId="77777777" w:rsidR="00F64CF7" w:rsidRPr="0029367A" w:rsidRDefault="00F64CF7" w:rsidP="00A40E2A">
            <w:pPr>
              <w:widowControl w:val="0"/>
              <w:spacing w:before="60" w:after="60"/>
              <w:jc w:val="both"/>
              <w:rPr>
                <w:rFonts w:ascii="Arial" w:hAnsi="Arial"/>
              </w:rPr>
            </w:pPr>
            <w:r w:rsidRPr="0029367A">
              <w:rPr>
                <w:rFonts w:ascii="Arial" w:hAnsi="Arial"/>
                <w:b/>
              </w:rPr>
              <w:t>Product Recall</w:t>
            </w:r>
          </w:p>
        </w:tc>
        <w:tc>
          <w:tcPr>
            <w:tcW w:w="6769" w:type="dxa"/>
            <w:shd w:val="clear" w:color="auto" w:fill="auto"/>
          </w:tcPr>
          <w:p w14:paraId="6D0A9A3F" w14:textId="77777777" w:rsidR="00F64CF7" w:rsidRPr="0029367A" w:rsidRDefault="00F64CF7" w:rsidP="00A40E2A">
            <w:pPr>
              <w:widowControl w:val="0"/>
              <w:spacing w:before="60" w:after="60"/>
              <w:rPr>
                <w:rFonts w:ascii="Arial" w:hAnsi="Arial"/>
              </w:rPr>
            </w:pPr>
            <w:r w:rsidRPr="0029367A">
              <w:rPr>
                <w:rFonts w:ascii="Arial" w:hAnsi="Arial"/>
              </w:rPr>
              <w:t>the removal of a Product from the Distribution chain. The recall will be initiated by Save the Children International</w:t>
            </w:r>
          </w:p>
        </w:tc>
      </w:tr>
      <w:tr w:rsidR="00F64CF7" w14:paraId="1849A52A" w14:textId="77777777" w:rsidTr="00A40E2A">
        <w:tc>
          <w:tcPr>
            <w:tcW w:w="2518" w:type="dxa"/>
            <w:shd w:val="clear" w:color="auto" w:fill="auto"/>
          </w:tcPr>
          <w:p w14:paraId="1A08A8E3" w14:textId="77777777" w:rsidR="00F64CF7" w:rsidRPr="0029367A" w:rsidRDefault="00F64CF7" w:rsidP="00A40E2A">
            <w:pPr>
              <w:widowControl w:val="0"/>
              <w:spacing w:before="60" w:after="60"/>
              <w:jc w:val="both"/>
              <w:rPr>
                <w:rFonts w:ascii="Arial" w:hAnsi="Arial"/>
              </w:rPr>
            </w:pPr>
            <w:r w:rsidRPr="0029367A">
              <w:rPr>
                <w:rFonts w:ascii="Arial" w:hAnsi="Arial"/>
                <w:b/>
              </w:rPr>
              <w:t>Quality Assurance</w:t>
            </w:r>
          </w:p>
        </w:tc>
        <w:tc>
          <w:tcPr>
            <w:tcW w:w="6769" w:type="dxa"/>
            <w:shd w:val="clear" w:color="auto" w:fill="auto"/>
          </w:tcPr>
          <w:p w14:paraId="5943C782" w14:textId="77777777" w:rsidR="00F64CF7" w:rsidRPr="0029367A" w:rsidRDefault="00F64CF7" w:rsidP="00A40E2A">
            <w:pPr>
              <w:widowControl w:val="0"/>
              <w:spacing w:before="60" w:after="60"/>
              <w:rPr>
                <w:rFonts w:ascii="Arial" w:hAnsi="Arial"/>
              </w:rPr>
            </w:pPr>
            <w:r w:rsidRPr="0029367A">
              <w:rPr>
                <w:rFonts w:ascii="Arial" w:hAnsi="Arial"/>
              </w:rPr>
              <w:t>a wide-ranging concept covering all matters that individually or collectively influence the quality of a Product. It is the totality of the arrangements made with the object of ensuring that Products are of the quality required for their intended use</w:t>
            </w:r>
          </w:p>
        </w:tc>
      </w:tr>
      <w:tr w:rsidR="00F64CF7" w14:paraId="6EF2F1B8" w14:textId="77777777" w:rsidTr="00A40E2A">
        <w:tc>
          <w:tcPr>
            <w:tcW w:w="2518" w:type="dxa"/>
            <w:shd w:val="clear" w:color="auto" w:fill="auto"/>
          </w:tcPr>
          <w:p w14:paraId="5C51F50D" w14:textId="77777777" w:rsidR="00F64CF7" w:rsidRPr="0029367A" w:rsidRDefault="00F64CF7" w:rsidP="00A40E2A">
            <w:pPr>
              <w:widowControl w:val="0"/>
              <w:spacing w:before="60" w:after="60"/>
              <w:jc w:val="both"/>
              <w:rPr>
                <w:rFonts w:ascii="Arial" w:hAnsi="Arial"/>
              </w:rPr>
            </w:pPr>
            <w:r w:rsidRPr="0029367A">
              <w:rPr>
                <w:rFonts w:ascii="Arial" w:hAnsi="Arial"/>
                <w:b/>
              </w:rPr>
              <w:t>Quarantine</w:t>
            </w:r>
          </w:p>
        </w:tc>
        <w:tc>
          <w:tcPr>
            <w:tcW w:w="6769" w:type="dxa"/>
            <w:shd w:val="clear" w:color="auto" w:fill="auto"/>
          </w:tcPr>
          <w:p w14:paraId="4F32E7C9" w14:textId="77777777" w:rsidR="00F64CF7" w:rsidRPr="0029367A" w:rsidRDefault="00F64CF7" w:rsidP="00A40E2A">
            <w:pPr>
              <w:widowControl w:val="0"/>
              <w:spacing w:before="60" w:after="60"/>
              <w:rPr>
                <w:rFonts w:ascii="Arial" w:hAnsi="Arial"/>
              </w:rPr>
            </w:pPr>
            <w:r w:rsidRPr="0029367A">
              <w:rPr>
                <w:rFonts w:ascii="Arial" w:hAnsi="Arial"/>
              </w:rPr>
              <w:t>the status of finished Products isolated physically or by other effective means while a decision is awaited on their release, rejection or reprocessing</w:t>
            </w:r>
          </w:p>
        </w:tc>
      </w:tr>
      <w:tr w:rsidR="00F64CF7" w14:paraId="436C645B" w14:textId="77777777" w:rsidTr="00A40E2A">
        <w:tc>
          <w:tcPr>
            <w:tcW w:w="2518" w:type="dxa"/>
            <w:shd w:val="clear" w:color="auto" w:fill="auto"/>
          </w:tcPr>
          <w:p w14:paraId="793008AA" w14:textId="77777777" w:rsidR="00F64CF7" w:rsidRPr="0029367A" w:rsidRDefault="00F64CF7" w:rsidP="00A40E2A">
            <w:pPr>
              <w:widowControl w:val="0"/>
              <w:spacing w:before="60" w:after="60"/>
              <w:jc w:val="both"/>
              <w:rPr>
                <w:rFonts w:ascii="Arial" w:hAnsi="Arial"/>
                <w:b/>
              </w:rPr>
            </w:pPr>
            <w:r w:rsidRPr="0029367A">
              <w:rPr>
                <w:rFonts w:ascii="Arial" w:hAnsi="Arial"/>
                <w:b/>
              </w:rPr>
              <w:t>Services</w:t>
            </w:r>
          </w:p>
        </w:tc>
        <w:tc>
          <w:tcPr>
            <w:tcW w:w="6769" w:type="dxa"/>
            <w:shd w:val="clear" w:color="auto" w:fill="auto"/>
          </w:tcPr>
          <w:p w14:paraId="42C96675" w14:textId="77777777" w:rsidR="00F64CF7" w:rsidRPr="0029367A" w:rsidRDefault="00F64CF7" w:rsidP="00A40E2A">
            <w:pPr>
              <w:widowControl w:val="0"/>
              <w:spacing w:before="60" w:after="60"/>
              <w:rPr>
                <w:rFonts w:ascii="Arial" w:hAnsi="Arial"/>
              </w:rPr>
            </w:pPr>
            <w:r w:rsidRPr="0029367A">
              <w:rPr>
                <w:rFonts w:ascii="Arial" w:hAnsi="Arial"/>
              </w:rPr>
              <w:t xml:space="preserve">All Distribution services provided by </w:t>
            </w:r>
            <w:r>
              <w:rPr>
                <w:rFonts w:ascii="Arial" w:hAnsi="Arial"/>
              </w:rPr>
              <w:t>contract acceptor</w:t>
            </w:r>
            <w:r w:rsidRPr="0029367A">
              <w:rPr>
                <w:rFonts w:ascii="Arial" w:hAnsi="Arial"/>
              </w:rPr>
              <w:t xml:space="preserve"> in accordance with the Framework agreement for the supply of freight services.</w:t>
            </w:r>
          </w:p>
        </w:tc>
      </w:tr>
      <w:tr w:rsidR="00F64CF7" w14:paraId="07E60CE1" w14:textId="77777777" w:rsidTr="00A40E2A">
        <w:tc>
          <w:tcPr>
            <w:tcW w:w="2518" w:type="dxa"/>
            <w:shd w:val="clear" w:color="auto" w:fill="auto"/>
          </w:tcPr>
          <w:p w14:paraId="3052C656" w14:textId="77777777" w:rsidR="00F64CF7" w:rsidRPr="0029367A" w:rsidRDefault="00F64CF7" w:rsidP="00A40E2A">
            <w:pPr>
              <w:widowControl w:val="0"/>
              <w:spacing w:before="60" w:after="60"/>
              <w:jc w:val="both"/>
              <w:rPr>
                <w:rFonts w:ascii="Arial" w:hAnsi="Arial"/>
                <w:b/>
              </w:rPr>
            </w:pPr>
            <w:r w:rsidRPr="0029367A">
              <w:rPr>
                <w:rFonts w:ascii="Arial" w:hAnsi="Arial"/>
                <w:b/>
              </w:rPr>
              <w:t>Shipping Unit</w:t>
            </w:r>
          </w:p>
        </w:tc>
        <w:tc>
          <w:tcPr>
            <w:tcW w:w="6769" w:type="dxa"/>
            <w:shd w:val="clear" w:color="auto" w:fill="auto"/>
          </w:tcPr>
          <w:p w14:paraId="728F8B75" w14:textId="77777777" w:rsidR="00F64CF7" w:rsidRPr="0029367A" w:rsidRDefault="00F64CF7" w:rsidP="00A40E2A">
            <w:pPr>
              <w:widowControl w:val="0"/>
              <w:spacing w:before="60" w:after="60"/>
              <w:rPr>
                <w:rFonts w:ascii="Arial" w:hAnsi="Arial"/>
              </w:rPr>
            </w:pPr>
            <w:r w:rsidRPr="0029367A">
              <w:rPr>
                <w:rFonts w:ascii="Arial" w:hAnsi="Arial"/>
              </w:rPr>
              <w:t>The aggregation of several Containers in to a single item for onward transportation.</w:t>
            </w:r>
          </w:p>
        </w:tc>
      </w:tr>
      <w:tr w:rsidR="00F64CF7" w14:paraId="6D716820" w14:textId="77777777" w:rsidTr="00A40E2A">
        <w:tc>
          <w:tcPr>
            <w:tcW w:w="2518" w:type="dxa"/>
            <w:shd w:val="clear" w:color="auto" w:fill="auto"/>
          </w:tcPr>
          <w:p w14:paraId="1F88D381" w14:textId="77777777" w:rsidR="00F64CF7" w:rsidRPr="0029367A" w:rsidRDefault="00F64CF7" w:rsidP="00A40E2A">
            <w:pPr>
              <w:widowControl w:val="0"/>
              <w:spacing w:before="60" w:after="60"/>
              <w:jc w:val="both"/>
              <w:rPr>
                <w:rFonts w:ascii="Arial" w:hAnsi="Arial"/>
              </w:rPr>
            </w:pPr>
            <w:r w:rsidRPr="0029367A">
              <w:rPr>
                <w:rFonts w:ascii="Arial" w:hAnsi="Arial"/>
                <w:b/>
              </w:rPr>
              <w:t>Storage</w:t>
            </w:r>
          </w:p>
        </w:tc>
        <w:tc>
          <w:tcPr>
            <w:tcW w:w="6769" w:type="dxa"/>
            <w:shd w:val="clear" w:color="auto" w:fill="auto"/>
          </w:tcPr>
          <w:p w14:paraId="5F26C571" w14:textId="77777777" w:rsidR="00F64CF7" w:rsidRPr="0029367A" w:rsidRDefault="00F64CF7" w:rsidP="00A40E2A">
            <w:pPr>
              <w:widowControl w:val="0"/>
              <w:spacing w:before="60" w:after="60"/>
              <w:rPr>
                <w:rFonts w:ascii="Arial" w:hAnsi="Arial"/>
              </w:rPr>
            </w:pPr>
            <w:r w:rsidRPr="0029367A">
              <w:rPr>
                <w:rFonts w:ascii="Arial" w:hAnsi="Arial"/>
              </w:rPr>
              <w:t>the planned storing of Ambient Products during distribution, for a period of greater than 36 hours. Or the storing of cold chain during distribution</w:t>
            </w:r>
          </w:p>
        </w:tc>
      </w:tr>
      <w:tr w:rsidR="00F64CF7" w14:paraId="412DA394" w14:textId="77777777" w:rsidTr="00A40E2A">
        <w:tc>
          <w:tcPr>
            <w:tcW w:w="2518" w:type="dxa"/>
            <w:shd w:val="clear" w:color="auto" w:fill="auto"/>
          </w:tcPr>
          <w:p w14:paraId="32B478EE" w14:textId="77777777" w:rsidR="00F64CF7" w:rsidRPr="0029367A" w:rsidRDefault="00F64CF7" w:rsidP="00A40E2A">
            <w:pPr>
              <w:widowControl w:val="0"/>
              <w:spacing w:before="60" w:after="60"/>
              <w:jc w:val="both"/>
              <w:rPr>
                <w:rFonts w:ascii="Arial" w:hAnsi="Arial"/>
                <w:b/>
              </w:rPr>
            </w:pPr>
            <w:r w:rsidRPr="0029367A">
              <w:rPr>
                <w:rFonts w:ascii="Arial" w:hAnsi="Arial"/>
                <w:b/>
              </w:rPr>
              <w:t>Sub-Contractor</w:t>
            </w:r>
          </w:p>
        </w:tc>
        <w:tc>
          <w:tcPr>
            <w:tcW w:w="6769" w:type="dxa"/>
            <w:shd w:val="clear" w:color="auto" w:fill="auto"/>
          </w:tcPr>
          <w:p w14:paraId="50900C1D" w14:textId="77777777" w:rsidR="00F64CF7" w:rsidRPr="0029367A" w:rsidRDefault="00F64CF7" w:rsidP="00A40E2A">
            <w:pPr>
              <w:widowControl w:val="0"/>
              <w:spacing w:before="60" w:after="60"/>
              <w:rPr>
                <w:rFonts w:ascii="Arial" w:hAnsi="Arial"/>
              </w:rPr>
            </w:pPr>
            <w:r w:rsidRPr="0029367A">
              <w:rPr>
                <w:rFonts w:ascii="Arial" w:hAnsi="Arial"/>
              </w:rPr>
              <w:t xml:space="preserve">an individual or company hired by </w:t>
            </w:r>
            <w:r>
              <w:rPr>
                <w:rFonts w:ascii="Arial" w:hAnsi="Arial"/>
              </w:rPr>
              <w:t>the contract acceptor</w:t>
            </w:r>
            <w:r w:rsidRPr="0029367A">
              <w:rPr>
                <w:rFonts w:ascii="Arial" w:hAnsi="Arial"/>
              </w:rPr>
              <w:t xml:space="preserve">   </w:t>
            </w:r>
          </w:p>
        </w:tc>
      </w:tr>
      <w:tr w:rsidR="00F64CF7" w14:paraId="31C8ACDC" w14:textId="77777777" w:rsidTr="00A40E2A">
        <w:tc>
          <w:tcPr>
            <w:tcW w:w="2518" w:type="dxa"/>
            <w:shd w:val="clear" w:color="auto" w:fill="auto"/>
          </w:tcPr>
          <w:p w14:paraId="0EE945F3" w14:textId="77777777" w:rsidR="00F64CF7" w:rsidRPr="0029367A" w:rsidRDefault="00F64CF7" w:rsidP="00A40E2A">
            <w:pPr>
              <w:widowControl w:val="0"/>
              <w:spacing w:before="60" w:after="60"/>
              <w:jc w:val="both"/>
              <w:rPr>
                <w:rFonts w:ascii="Arial" w:hAnsi="Arial"/>
                <w:b/>
              </w:rPr>
            </w:pPr>
            <w:r w:rsidRPr="0029367A">
              <w:rPr>
                <w:rFonts w:ascii="Arial" w:hAnsi="Arial"/>
                <w:b/>
              </w:rPr>
              <w:t>Temporary Storage</w:t>
            </w:r>
          </w:p>
        </w:tc>
        <w:tc>
          <w:tcPr>
            <w:tcW w:w="6769" w:type="dxa"/>
            <w:shd w:val="clear" w:color="auto" w:fill="auto"/>
          </w:tcPr>
          <w:p w14:paraId="262D454F" w14:textId="77777777" w:rsidR="00F64CF7" w:rsidRPr="0029367A" w:rsidRDefault="00F64CF7" w:rsidP="00A40E2A">
            <w:pPr>
              <w:widowControl w:val="0"/>
              <w:spacing w:before="60" w:after="60"/>
              <w:rPr>
                <w:rFonts w:ascii="Arial" w:hAnsi="Arial"/>
              </w:rPr>
            </w:pPr>
            <w:r w:rsidRPr="0029367A">
              <w:rPr>
                <w:rFonts w:ascii="Arial" w:hAnsi="Arial"/>
              </w:rPr>
              <w:t xml:space="preserve">where Products are held within an approved </w:t>
            </w:r>
            <w:r>
              <w:rPr>
                <w:rFonts w:ascii="Arial" w:hAnsi="Arial"/>
              </w:rPr>
              <w:t>contract acceptor</w:t>
            </w:r>
            <w:r w:rsidRPr="0029367A">
              <w:rPr>
                <w:rFonts w:ascii="Arial" w:hAnsi="Arial"/>
              </w:rPr>
              <w:t xml:space="preserve"> site or their subcontractor’s depot for less than 36 hours for Ambient Product. </w:t>
            </w:r>
          </w:p>
        </w:tc>
      </w:tr>
      <w:tr w:rsidR="00F64CF7" w14:paraId="14C45B69" w14:textId="77777777" w:rsidTr="00A40E2A">
        <w:tc>
          <w:tcPr>
            <w:tcW w:w="2518" w:type="dxa"/>
            <w:shd w:val="clear" w:color="auto" w:fill="auto"/>
          </w:tcPr>
          <w:p w14:paraId="7A9C407F" w14:textId="77777777" w:rsidR="00F64CF7" w:rsidRPr="0029367A" w:rsidRDefault="00F64CF7" w:rsidP="00A40E2A">
            <w:pPr>
              <w:widowControl w:val="0"/>
              <w:spacing w:before="60" w:after="60"/>
              <w:jc w:val="both"/>
              <w:rPr>
                <w:rFonts w:ascii="Arial" w:hAnsi="Arial"/>
                <w:b/>
              </w:rPr>
            </w:pPr>
          </w:p>
        </w:tc>
        <w:tc>
          <w:tcPr>
            <w:tcW w:w="6769" w:type="dxa"/>
            <w:shd w:val="clear" w:color="auto" w:fill="auto"/>
          </w:tcPr>
          <w:p w14:paraId="57633A67" w14:textId="77777777" w:rsidR="00F64CF7" w:rsidRPr="0029367A" w:rsidRDefault="00F64CF7" w:rsidP="00A40E2A">
            <w:pPr>
              <w:widowControl w:val="0"/>
              <w:spacing w:before="60" w:after="60"/>
              <w:rPr>
                <w:rFonts w:ascii="Arial" w:hAnsi="Arial"/>
              </w:rPr>
            </w:pPr>
          </w:p>
        </w:tc>
      </w:tr>
    </w:tbl>
    <w:p w14:paraId="4BF38464" w14:textId="77777777" w:rsidR="00F64CF7" w:rsidRPr="00A62E7F" w:rsidRDefault="00F64CF7" w:rsidP="00F64CF7">
      <w:pPr>
        <w:widowControl w:val="0"/>
        <w:jc w:val="both"/>
        <w:rPr>
          <w:rFonts w:ascii="Arial" w:hAnsi="Arial"/>
        </w:rPr>
      </w:pPr>
    </w:p>
    <w:p w14:paraId="582AC179" w14:textId="77777777" w:rsidR="00F64CF7" w:rsidRPr="00A62E7F" w:rsidRDefault="00F64CF7" w:rsidP="00F64CF7">
      <w:pPr>
        <w:widowControl w:val="0"/>
        <w:jc w:val="both"/>
        <w:rPr>
          <w:rFonts w:ascii="Arial" w:hAnsi="Arial"/>
        </w:rPr>
      </w:pPr>
    </w:p>
    <w:p w14:paraId="7B4D344B" w14:textId="77777777" w:rsidR="00F64CF7" w:rsidRPr="00B601F9" w:rsidRDefault="00F64CF7" w:rsidP="00F64CF7">
      <w:pPr>
        <w:pStyle w:val="Heading1"/>
        <w:keepNext w:val="0"/>
        <w:numPr>
          <w:ilvl w:val="0"/>
          <w:numId w:val="28"/>
        </w:numPr>
        <w:spacing w:after="0"/>
        <w:jc w:val="left"/>
      </w:pPr>
      <w:bookmarkStart w:id="135" w:name="_Toc536533318"/>
      <w:r w:rsidRPr="00B601F9">
        <w:t>GENERAL TERMS AND CONDITIONS</w:t>
      </w:r>
      <w:bookmarkEnd w:id="135"/>
    </w:p>
    <w:p w14:paraId="5BDC0C51" w14:textId="77777777" w:rsidR="00F64CF7" w:rsidRPr="00A62E7F" w:rsidRDefault="00F64CF7" w:rsidP="00F64CF7">
      <w:pPr>
        <w:widowControl w:val="0"/>
        <w:ind w:left="360"/>
        <w:contextualSpacing/>
        <w:jc w:val="both"/>
        <w:rPr>
          <w:rFonts w:ascii="Arial" w:hAnsi="Arial"/>
          <w:b/>
        </w:rPr>
      </w:pPr>
    </w:p>
    <w:p w14:paraId="23D16EFF" w14:textId="77777777" w:rsidR="00F64CF7" w:rsidRPr="00A62E7F" w:rsidRDefault="00F64CF7" w:rsidP="00F64CF7">
      <w:pPr>
        <w:widowControl w:val="0"/>
        <w:numPr>
          <w:ilvl w:val="1"/>
          <w:numId w:val="33"/>
        </w:numPr>
        <w:contextualSpacing/>
        <w:jc w:val="both"/>
        <w:rPr>
          <w:rFonts w:ascii="Arial" w:hAnsi="Arial"/>
          <w:b/>
        </w:rPr>
      </w:pPr>
      <w:r>
        <w:rPr>
          <w:rFonts w:ascii="Arial" w:hAnsi="Arial"/>
        </w:rPr>
        <w:t xml:space="preserve">Save the Children International </w:t>
      </w:r>
      <w:r w:rsidRPr="00A62E7F">
        <w:rPr>
          <w:rFonts w:ascii="Arial" w:hAnsi="Arial"/>
        </w:rPr>
        <w:t xml:space="preserve">and </w:t>
      </w:r>
      <w:r>
        <w:rPr>
          <w:rFonts w:ascii="Arial" w:hAnsi="Arial"/>
        </w:rPr>
        <w:t xml:space="preserve">the Contract Acceptor </w:t>
      </w:r>
      <w:r w:rsidRPr="00A62E7F">
        <w:rPr>
          <w:rFonts w:ascii="Arial" w:hAnsi="Arial"/>
        </w:rPr>
        <w:t xml:space="preserve">undertake to conform to GDP in relation to each party’s obligations regarding </w:t>
      </w:r>
      <w:r>
        <w:rPr>
          <w:rFonts w:ascii="Arial" w:hAnsi="Arial"/>
        </w:rPr>
        <w:t>Transportation</w:t>
      </w:r>
      <w:r w:rsidRPr="00A62E7F">
        <w:rPr>
          <w:rFonts w:ascii="Arial" w:hAnsi="Arial"/>
        </w:rPr>
        <w:t xml:space="preserve"> of </w:t>
      </w:r>
      <w:r>
        <w:rPr>
          <w:rFonts w:ascii="Arial" w:hAnsi="Arial"/>
        </w:rPr>
        <w:t>Products</w:t>
      </w:r>
      <w:r w:rsidRPr="00A62E7F">
        <w:rPr>
          <w:rFonts w:ascii="Arial" w:hAnsi="Arial"/>
        </w:rPr>
        <w:t>.</w:t>
      </w:r>
    </w:p>
    <w:p w14:paraId="349BF1DF" w14:textId="77777777" w:rsidR="00F64CF7" w:rsidRPr="00A62E7F" w:rsidRDefault="00F64CF7" w:rsidP="00F64CF7">
      <w:pPr>
        <w:widowControl w:val="0"/>
        <w:ind w:left="792"/>
        <w:contextualSpacing/>
        <w:jc w:val="both"/>
        <w:rPr>
          <w:rFonts w:ascii="Arial" w:hAnsi="Arial"/>
          <w:b/>
        </w:rPr>
      </w:pPr>
    </w:p>
    <w:p w14:paraId="5D9ACB8E" w14:textId="77777777" w:rsidR="00F64CF7" w:rsidRPr="005F1093" w:rsidRDefault="00F64CF7" w:rsidP="00F64CF7">
      <w:pPr>
        <w:widowControl w:val="0"/>
        <w:numPr>
          <w:ilvl w:val="1"/>
          <w:numId w:val="33"/>
        </w:numPr>
        <w:contextualSpacing/>
        <w:rPr>
          <w:rFonts w:ascii="Arial" w:hAnsi="Arial"/>
        </w:rPr>
      </w:pPr>
      <w:r>
        <w:rPr>
          <w:rFonts w:ascii="Arial" w:hAnsi="Arial"/>
        </w:rPr>
        <w:t xml:space="preserve">Any </w:t>
      </w:r>
      <w:r w:rsidRPr="005F1093">
        <w:rPr>
          <w:rFonts w:ascii="Arial" w:hAnsi="Arial"/>
        </w:rPr>
        <w:t xml:space="preserve">references to legislation </w:t>
      </w:r>
      <w:r>
        <w:rPr>
          <w:rFonts w:ascii="Arial" w:hAnsi="Arial"/>
        </w:rPr>
        <w:t xml:space="preserve">or guidance </w:t>
      </w:r>
      <w:r w:rsidRPr="005F1093">
        <w:rPr>
          <w:rFonts w:ascii="Arial" w:hAnsi="Arial"/>
        </w:rPr>
        <w:t xml:space="preserve">contained herein shall be references to the legal instrument </w:t>
      </w:r>
      <w:r>
        <w:rPr>
          <w:rFonts w:ascii="Arial" w:hAnsi="Arial"/>
        </w:rPr>
        <w:t xml:space="preserve">or guidance </w:t>
      </w:r>
      <w:r w:rsidRPr="005F1093">
        <w:rPr>
          <w:rFonts w:ascii="Arial" w:hAnsi="Arial"/>
        </w:rPr>
        <w:t xml:space="preserve">as </w:t>
      </w:r>
      <w:r>
        <w:rPr>
          <w:rFonts w:ascii="Arial" w:hAnsi="Arial"/>
        </w:rPr>
        <w:t xml:space="preserve">it has been </w:t>
      </w:r>
      <w:r w:rsidRPr="005F1093">
        <w:rPr>
          <w:rFonts w:ascii="Arial" w:hAnsi="Arial"/>
        </w:rPr>
        <w:t xml:space="preserve">amended </w:t>
      </w:r>
      <w:r>
        <w:rPr>
          <w:rFonts w:ascii="Arial" w:hAnsi="Arial"/>
        </w:rPr>
        <w:t xml:space="preserve">and as applicable </w:t>
      </w:r>
      <w:r w:rsidRPr="005F1093">
        <w:rPr>
          <w:rFonts w:ascii="Arial" w:hAnsi="Arial"/>
        </w:rPr>
        <w:t>from time to time.</w:t>
      </w:r>
    </w:p>
    <w:p w14:paraId="167FF4BC" w14:textId="77777777" w:rsidR="00F64CF7" w:rsidRPr="005C7BEE" w:rsidRDefault="00F64CF7" w:rsidP="00F64CF7">
      <w:pPr>
        <w:pStyle w:val="ListParagraph"/>
      </w:pPr>
    </w:p>
    <w:p w14:paraId="45DC8439" w14:textId="77777777" w:rsidR="00F64CF7" w:rsidRPr="00AD3811" w:rsidRDefault="00F64CF7" w:rsidP="00F64CF7">
      <w:pPr>
        <w:widowControl w:val="0"/>
        <w:numPr>
          <w:ilvl w:val="1"/>
          <w:numId w:val="33"/>
        </w:numPr>
        <w:contextualSpacing/>
        <w:rPr>
          <w:rFonts w:ascii="Arial" w:hAnsi="Arial"/>
          <w:b/>
        </w:rPr>
      </w:pPr>
      <w:r w:rsidRPr="00AD3811">
        <w:rPr>
          <w:rFonts w:ascii="Arial" w:hAnsi="Arial"/>
        </w:rPr>
        <w:t>Except as required by law or regulation  the Contract Acceptor undertakes not to vary any provisions of this TA other than by agreement with Save the Children International and will consider adopting any new standards, specifications and procedures at the written request of Save the Children International subject always to any requirement for the Frame Work Agreement or Order (via change control process) to be amended as a result of any such requirement.</w:t>
      </w:r>
    </w:p>
    <w:p w14:paraId="37C953D4" w14:textId="77777777" w:rsidR="00F64CF7" w:rsidRPr="00AD3811" w:rsidRDefault="00F64CF7" w:rsidP="00F64CF7">
      <w:pPr>
        <w:widowControl w:val="0"/>
        <w:ind w:left="792"/>
        <w:contextualSpacing/>
        <w:jc w:val="both"/>
        <w:rPr>
          <w:rFonts w:ascii="Arial" w:hAnsi="Arial"/>
          <w:b/>
        </w:rPr>
      </w:pPr>
    </w:p>
    <w:p w14:paraId="41A1ACAE" w14:textId="77777777" w:rsidR="00F64CF7" w:rsidRPr="00854AE6" w:rsidRDefault="00F64CF7" w:rsidP="00F64CF7">
      <w:pPr>
        <w:pStyle w:val="ListParagraph"/>
        <w:numPr>
          <w:ilvl w:val="1"/>
          <w:numId w:val="33"/>
        </w:numPr>
      </w:pPr>
      <w:r w:rsidRPr="00854AE6">
        <w:t xml:space="preserve">This TA is effective on the date of the last Approver and will be reviewed and updated by Save the Children International at least every 3 years after the Effective Date or on the termination or commencement of a new Framework Agreement if applicable .  Any update will be treated by the parties as a variation of the TA in relation to 3.2 above. This TA shall terminate automatically upon termination of the Framework Agreement.  </w:t>
      </w:r>
    </w:p>
    <w:p w14:paraId="726A5FAE" w14:textId="77777777" w:rsidR="00F64CF7" w:rsidRPr="00AD3811" w:rsidRDefault="00F64CF7" w:rsidP="00F64CF7">
      <w:pPr>
        <w:widowControl w:val="0"/>
        <w:numPr>
          <w:ilvl w:val="1"/>
          <w:numId w:val="33"/>
        </w:numPr>
        <w:contextualSpacing/>
        <w:rPr>
          <w:rFonts w:ascii="Arial" w:hAnsi="Arial"/>
          <w:b/>
        </w:rPr>
      </w:pPr>
    </w:p>
    <w:p w14:paraId="75E5998F" w14:textId="77777777" w:rsidR="00F64CF7" w:rsidRPr="00A62E7F" w:rsidRDefault="00F64CF7" w:rsidP="00F64CF7">
      <w:pPr>
        <w:widowControl w:val="0"/>
        <w:ind w:left="792"/>
        <w:contextualSpacing/>
        <w:jc w:val="both"/>
        <w:rPr>
          <w:rFonts w:ascii="Arial" w:hAnsi="Arial"/>
          <w:b/>
        </w:rPr>
      </w:pPr>
    </w:p>
    <w:p w14:paraId="0440ECD4" w14:textId="77777777" w:rsidR="00F64CF7" w:rsidRPr="00A62E7F" w:rsidRDefault="00F64CF7" w:rsidP="00F64CF7">
      <w:pPr>
        <w:widowControl w:val="0"/>
        <w:numPr>
          <w:ilvl w:val="1"/>
          <w:numId w:val="33"/>
        </w:numPr>
        <w:contextualSpacing/>
        <w:rPr>
          <w:rFonts w:ascii="Arial" w:hAnsi="Arial"/>
          <w:b/>
        </w:rPr>
      </w:pPr>
      <w:r>
        <w:rPr>
          <w:rFonts w:ascii="Arial" w:hAnsi="Arial"/>
          <w:noProof/>
          <w:lang w:eastAsia="en-GB"/>
        </w:rPr>
        <w:t>GDP requires that</w:t>
      </w:r>
      <w:r w:rsidRPr="00A62E7F">
        <w:rPr>
          <w:rFonts w:ascii="Arial" w:hAnsi="Arial"/>
          <w:noProof/>
          <w:lang w:eastAsia="en-GB"/>
        </w:rPr>
        <w:t xml:space="preserve"> a written contract exists between the </w:t>
      </w:r>
      <w:r>
        <w:rPr>
          <w:rFonts w:ascii="Arial" w:hAnsi="Arial"/>
          <w:noProof/>
          <w:lang w:eastAsia="en-GB"/>
        </w:rPr>
        <w:t>Contract Giver</w:t>
      </w:r>
      <w:r w:rsidRPr="00A62E7F">
        <w:rPr>
          <w:rFonts w:ascii="Arial" w:hAnsi="Arial"/>
          <w:noProof/>
          <w:lang w:eastAsia="en-GB"/>
        </w:rPr>
        <w:t xml:space="preserve"> and the </w:t>
      </w:r>
      <w:r>
        <w:rPr>
          <w:rFonts w:ascii="Arial" w:hAnsi="Arial"/>
          <w:noProof/>
          <w:lang w:eastAsia="en-GB"/>
        </w:rPr>
        <w:t>Contract Acceptor</w:t>
      </w:r>
      <w:r w:rsidRPr="00A62E7F">
        <w:rPr>
          <w:rFonts w:ascii="Arial" w:hAnsi="Arial"/>
          <w:noProof/>
          <w:lang w:eastAsia="en-GB"/>
        </w:rPr>
        <w:t xml:space="preserve"> relating to the provisions contained herein.</w:t>
      </w:r>
    </w:p>
    <w:p w14:paraId="49CA2774" w14:textId="77777777" w:rsidR="00F64CF7" w:rsidRPr="00A62E7F" w:rsidRDefault="00F64CF7" w:rsidP="00F64CF7">
      <w:pPr>
        <w:widowControl w:val="0"/>
        <w:ind w:left="792"/>
        <w:contextualSpacing/>
        <w:jc w:val="both"/>
        <w:rPr>
          <w:rFonts w:ascii="Arial" w:hAnsi="Arial"/>
          <w:b/>
        </w:rPr>
      </w:pPr>
    </w:p>
    <w:p w14:paraId="6B586DF2" w14:textId="77777777" w:rsidR="00F64CF7" w:rsidRPr="00A62E7F" w:rsidRDefault="00F64CF7" w:rsidP="00F64CF7">
      <w:pPr>
        <w:widowControl w:val="0"/>
        <w:numPr>
          <w:ilvl w:val="1"/>
          <w:numId w:val="33"/>
        </w:numPr>
        <w:contextualSpacing/>
        <w:jc w:val="both"/>
        <w:rPr>
          <w:rFonts w:ascii="Arial" w:hAnsi="Arial"/>
          <w:b/>
        </w:rPr>
      </w:pPr>
      <w:r>
        <w:rPr>
          <w:rFonts w:ascii="Arial" w:hAnsi="Arial"/>
        </w:rPr>
        <w:t xml:space="preserve"> The Contract Acceptor </w:t>
      </w:r>
      <w:r w:rsidRPr="00A62E7F">
        <w:rPr>
          <w:rFonts w:ascii="Arial" w:hAnsi="Arial"/>
        </w:rPr>
        <w:t xml:space="preserve">must provide Product </w:t>
      </w:r>
      <w:r>
        <w:rPr>
          <w:rFonts w:ascii="Arial" w:hAnsi="Arial"/>
        </w:rPr>
        <w:t xml:space="preserve">and Product documentation that meets the requirements set out in the Framework Agreement document. </w:t>
      </w:r>
    </w:p>
    <w:p w14:paraId="3A7ED0D4" w14:textId="77777777" w:rsidR="00F64CF7" w:rsidRPr="00A62E7F" w:rsidRDefault="00F64CF7" w:rsidP="00F64CF7">
      <w:pPr>
        <w:widowControl w:val="0"/>
        <w:contextualSpacing/>
        <w:jc w:val="both"/>
        <w:rPr>
          <w:rFonts w:ascii="Arial" w:hAnsi="Arial"/>
          <w:b/>
        </w:rPr>
      </w:pPr>
    </w:p>
    <w:p w14:paraId="2E1E2EDB" w14:textId="77777777" w:rsidR="00F64CF7" w:rsidRPr="00A62E7F" w:rsidRDefault="00F64CF7" w:rsidP="00F64CF7">
      <w:pPr>
        <w:widowControl w:val="0"/>
        <w:ind w:left="792"/>
        <w:contextualSpacing/>
        <w:jc w:val="both"/>
        <w:rPr>
          <w:rFonts w:ascii="Arial" w:hAnsi="Arial"/>
          <w:b/>
        </w:rPr>
      </w:pPr>
    </w:p>
    <w:p w14:paraId="56F8593B" w14:textId="77777777" w:rsidR="00F64CF7" w:rsidRPr="00B06E44" w:rsidRDefault="00F64CF7" w:rsidP="00F64CF7">
      <w:pPr>
        <w:widowControl w:val="0"/>
        <w:ind w:left="851" w:hanging="567"/>
        <w:contextualSpacing/>
        <w:jc w:val="both"/>
        <w:rPr>
          <w:rFonts w:ascii="Arial" w:hAnsi="Arial"/>
          <w:b/>
        </w:rPr>
      </w:pPr>
    </w:p>
    <w:p w14:paraId="108405D4" w14:textId="77777777" w:rsidR="00F64CF7" w:rsidRPr="00CB16BF" w:rsidRDefault="00F64CF7" w:rsidP="00F64CF7">
      <w:pPr>
        <w:widowControl w:val="0"/>
        <w:numPr>
          <w:ilvl w:val="1"/>
          <w:numId w:val="33"/>
        </w:numPr>
        <w:ind w:left="792" w:hanging="567"/>
        <w:contextualSpacing/>
        <w:rPr>
          <w:rFonts w:ascii="Arial" w:hAnsi="Arial"/>
          <w:b/>
        </w:rPr>
      </w:pPr>
      <w:r w:rsidRPr="00CB16BF">
        <w:rPr>
          <w:rFonts w:ascii="Arial" w:hAnsi="Arial"/>
        </w:rPr>
        <w:t xml:space="preserve">This TA is an </w:t>
      </w:r>
      <w:r w:rsidRPr="00C175C8">
        <w:rPr>
          <w:rFonts w:ascii="Arial" w:hAnsi="Arial"/>
        </w:rPr>
        <w:t>integral part of the Framework Agreement and any Order between the Parties in respect of the Services are intended as a guide providing a Wholesale dealing service  in compliance with GDP.</w:t>
      </w:r>
      <w:r>
        <w:rPr>
          <w:rFonts w:ascii="Arial" w:hAnsi="Arial"/>
        </w:rPr>
        <w:br/>
      </w:r>
    </w:p>
    <w:p w14:paraId="33E03DE1" w14:textId="77777777" w:rsidR="00F64CF7" w:rsidRPr="00C175C8" w:rsidRDefault="00F64CF7" w:rsidP="00F64CF7">
      <w:pPr>
        <w:widowControl w:val="0"/>
        <w:numPr>
          <w:ilvl w:val="1"/>
          <w:numId w:val="33"/>
        </w:numPr>
        <w:ind w:hanging="567"/>
        <w:contextualSpacing/>
        <w:jc w:val="both"/>
        <w:rPr>
          <w:rFonts w:ascii="Arial" w:hAnsi="Arial"/>
          <w:b/>
        </w:rPr>
      </w:pPr>
      <w:r w:rsidRPr="00C175C8">
        <w:rPr>
          <w:rFonts w:ascii="Arial" w:hAnsi="Arial"/>
        </w:rPr>
        <w:t>The validity, construction and performance of the TA shall be governed by English Law. Any dispute arising under or in connection with the TA shall be subject to the exclusive jurisdiction of the English courts to which the Parties irrevocably submit.</w:t>
      </w:r>
    </w:p>
    <w:p w14:paraId="3CB2AC7E" w14:textId="77777777" w:rsidR="00F64CF7" w:rsidRPr="00C175C8" w:rsidRDefault="00F64CF7" w:rsidP="00F64CF7">
      <w:pPr>
        <w:pStyle w:val="ListParagraph"/>
        <w:ind w:hanging="567"/>
        <w:jc w:val="both"/>
        <w:rPr>
          <w:b/>
        </w:rPr>
      </w:pPr>
    </w:p>
    <w:p w14:paraId="2D9029C1" w14:textId="77777777" w:rsidR="00F64CF7" w:rsidRPr="00C175C8" w:rsidRDefault="00F64CF7" w:rsidP="00F64CF7">
      <w:pPr>
        <w:widowControl w:val="0"/>
        <w:numPr>
          <w:ilvl w:val="1"/>
          <w:numId w:val="33"/>
        </w:numPr>
        <w:ind w:left="720" w:hanging="567"/>
        <w:contextualSpacing/>
      </w:pPr>
      <w:r w:rsidRPr="00C175C8">
        <w:rPr>
          <w:rFonts w:ascii="Arial" w:hAnsi="Arial"/>
        </w:rPr>
        <w:t>The Contract Acceptor agree</w:t>
      </w:r>
      <w:r>
        <w:rPr>
          <w:rFonts w:ascii="Arial" w:hAnsi="Arial"/>
        </w:rPr>
        <w:t>s</w:t>
      </w:r>
      <w:r w:rsidRPr="00C175C8">
        <w:rPr>
          <w:rFonts w:ascii="Arial" w:hAnsi="Arial"/>
        </w:rPr>
        <w:t xml:space="preserve"> not to </w:t>
      </w:r>
      <w:r w:rsidRPr="00C175C8">
        <w:rPr>
          <w:rFonts w:ascii="Arial" w:hAnsi="Arial"/>
          <w:b/>
        </w:rPr>
        <w:t>plan</w:t>
      </w:r>
      <w:r w:rsidRPr="00C175C8">
        <w:rPr>
          <w:rFonts w:ascii="Arial" w:hAnsi="Arial"/>
        </w:rPr>
        <w:t xml:space="preserve"> to store products at any one of its premises, hubs, or vehicles for greater that 36 hours unless that site is registered to store medicines. </w:t>
      </w:r>
    </w:p>
    <w:p w14:paraId="0E9E8BA3" w14:textId="77777777" w:rsidR="00F64CF7" w:rsidRPr="00C175C8" w:rsidRDefault="00F64CF7" w:rsidP="00F64CF7">
      <w:pPr>
        <w:pStyle w:val="ListParagraph"/>
      </w:pPr>
    </w:p>
    <w:p w14:paraId="735F9A5E" w14:textId="77777777" w:rsidR="00F64CF7" w:rsidRPr="00C175C8" w:rsidRDefault="00F64CF7" w:rsidP="00F64CF7">
      <w:pPr>
        <w:widowControl w:val="0"/>
        <w:contextualSpacing/>
        <w:jc w:val="both"/>
      </w:pPr>
    </w:p>
    <w:p w14:paraId="35B20428" w14:textId="77777777" w:rsidR="00F64CF7" w:rsidRPr="00E1555E" w:rsidRDefault="00F64CF7" w:rsidP="00F64CF7">
      <w:pPr>
        <w:widowControl w:val="0"/>
        <w:numPr>
          <w:ilvl w:val="1"/>
          <w:numId w:val="33"/>
        </w:numPr>
        <w:ind w:left="720" w:hanging="567"/>
        <w:contextualSpacing/>
        <w:jc w:val="both"/>
        <w:rPr>
          <w:rFonts w:ascii="Arial" w:hAnsi="Arial"/>
        </w:rPr>
      </w:pPr>
      <w:r w:rsidRPr="00C175C8">
        <w:rPr>
          <w:rFonts w:ascii="Arial" w:hAnsi="Arial"/>
        </w:rPr>
        <w:t>The Contract Acceptor agrees that were products need to be stored for more than 36 hours such premises, hubs and vehicles will be registered as a licenced site for the storage of medicines with the appropriate National Regulatory Agency in the country were these products are stored</w:t>
      </w:r>
      <w:r>
        <w:rPr>
          <w:rFonts w:ascii="Arial" w:hAnsi="Arial"/>
        </w:rPr>
        <w:t>.</w:t>
      </w:r>
      <w:r w:rsidRPr="00E1555E">
        <w:rPr>
          <w:rFonts w:ascii="Arial" w:hAnsi="Arial"/>
        </w:rPr>
        <w:t xml:space="preserve">  </w:t>
      </w:r>
    </w:p>
    <w:p w14:paraId="09563DB0" w14:textId="77777777" w:rsidR="00F64CF7" w:rsidRPr="00A62E7F" w:rsidRDefault="00F64CF7" w:rsidP="00F64CF7">
      <w:pPr>
        <w:widowControl w:val="0"/>
        <w:jc w:val="both"/>
        <w:rPr>
          <w:rFonts w:ascii="Arial" w:hAnsi="Arial"/>
          <w:noProof/>
        </w:rPr>
      </w:pPr>
    </w:p>
    <w:p w14:paraId="4C894388" w14:textId="77777777" w:rsidR="00F64CF7" w:rsidRPr="00CD5031" w:rsidRDefault="00F64CF7" w:rsidP="00F64CF7">
      <w:pPr>
        <w:pStyle w:val="Heading1"/>
        <w:keepNext w:val="0"/>
        <w:numPr>
          <w:ilvl w:val="0"/>
          <w:numId w:val="28"/>
        </w:numPr>
        <w:spacing w:after="0"/>
        <w:jc w:val="left"/>
      </w:pPr>
      <w:bookmarkStart w:id="136" w:name="_Toc536533319"/>
      <w:r w:rsidRPr="00CD5031">
        <w:t>RESPONSIBILITIES</w:t>
      </w:r>
      <w:bookmarkEnd w:id="136"/>
    </w:p>
    <w:p w14:paraId="48F093E5" w14:textId="77777777" w:rsidR="00F64CF7" w:rsidRPr="00A62E7F" w:rsidRDefault="00F64CF7" w:rsidP="00F64CF7">
      <w:pPr>
        <w:jc w:val="both"/>
        <w:rPr>
          <w:rFonts w:ascii="Arial" w:hAnsi="Arial"/>
        </w:rPr>
      </w:pPr>
    </w:p>
    <w:p w14:paraId="506689B6" w14:textId="77777777" w:rsidR="00F64CF7" w:rsidRDefault="00F64CF7" w:rsidP="00F64CF7">
      <w:pPr>
        <w:widowControl w:val="0"/>
        <w:ind w:left="567"/>
        <w:rPr>
          <w:rFonts w:ascii="Arial" w:hAnsi="Arial"/>
        </w:rPr>
      </w:pPr>
      <w:r w:rsidRPr="00A62E7F">
        <w:rPr>
          <w:rFonts w:ascii="Arial" w:hAnsi="Arial"/>
        </w:rPr>
        <w:t xml:space="preserve">The responsibility matrix for </w:t>
      </w:r>
      <w:r>
        <w:rPr>
          <w:rFonts w:ascii="Arial" w:hAnsi="Arial"/>
        </w:rPr>
        <w:t>Save the Children International</w:t>
      </w:r>
      <w:r w:rsidRPr="00A62E7F">
        <w:rPr>
          <w:rFonts w:ascii="Arial" w:hAnsi="Arial"/>
        </w:rPr>
        <w:t xml:space="preserve"> and </w:t>
      </w:r>
      <w:r>
        <w:rPr>
          <w:rFonts w:ascii="Arial" w:hAnsi="Arial"/>
        </w:rPr>
        <w:t xml:space="preserve">the Contract Acceptor </w:t>
      </w:r>
      <w:r w:rsidRPr="00A62E7F">
        <w:rPr>
          <w:rFonts w:ascii="Arial" w:hAnsi="Arial"/>
        </w:rPr>
        <w:t xml:space="preserve">is shown in Appendix </w:t>
      </w:r>
      <w:r>
        <w:rPr>
          <w:rFonts w:ascii="Arial" w:hAnsi="Arial"/>
        </w:rPr>
        <w:t>B</w:t>
      </w:r>
    </w:p>
    <w:p w14:paraId="08BDFCF0" w14:textId="77777777" w:rsidR="00F64CF7" w:rsidRDefault="00F64CF7" w:rsidP="00F64CF7">
      <w:pPr>
        <w:pStyle w:val="Heading1"/>
        <w:numPr>
          <w:ilvl w:val="0"/>
          <w:numId w:val="0"/>
        </w:numPr>
        <w:ind w:left="432" w:hanging="432"/>
      </w:pPr>
      <w:r>
        <w:br w:type="page"/>
      </w:r>
      <w:bookmarkStart w:id="137" w:name="_Toc536533320"/>
      <w:r w:rsidRPr="002E7731">
        <w:t>APPENDIX A – Designated Contacts</w:t>
      </w:r>
      <w:bookmarkStart w:id="138" w:name="_Toc536187509"/>
      <w:bookmarkStart w:id="139" w:name="_Toc536187568"/>
      <w:bookmarkEnd w:id="137"/>
      <w:bookmarkEnd w:id="138"/>
      <w:bookmarkEnd w:id="139"/>
    </w:p>
    <w:p w14:paraId="7B9D334A" w14:textId="77777777" w:rsidR="00F64CF7" w:rsidRPr="008358F3" w:rsidRDefault="00F64CF7" w:rsidP="00F64CF7">
      <w:r w:rsidRPr="008358F3">
        <w:t>Any QUALITY ASSURANCE MATTERS, e.g. customer complaints, emergency contact – out of hours</w:t>
      </w:r>
    </w:p>
    <w:p w14:paraId="58C58F40" w14:textId="77777777" w:rsidR="00F64CF7" w:rsidRPr="00A62E7F" w:rsidRDefault="00F64CF7" w:rsidP="00F64CF7"/>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466"/>
        <w:gridCol w:w="1483"/>
        <w:gridCol w:w="2857"/>
        <w:gridCol w:w="1728"/>
        <w:gridCol w:w="1506"/>
      </w:tblGrid>
      <w:tr w:rsidR="00F64CF7" w14:paraId="04AAE3AC" w14:textId="77777777" w:rsidTr="00F64CF7">
        <w:tc>
          <w:tcPr>
            <w:tcW w:w="5000" w:type="pct"/>
            <w:gridSpan w:val="5"/>
            <w:shd w:val="clear" w:color="auto" w:fill="FF0000"/>
          </w:tcPr>
          <w:p w14:paraId="2E155D59" w14:textId="77777777" w:rsidR="00F64CF7" w:rsidRPr="005F0A42" w:rsidRDefault="00F64CF7" w:rsidP="00A40E2A">
            <w:pPr>
              <w:widowControl w:val="0"/>
              <w:spacing w:before="40" w:after="40"/>
              <w:jc w:val="center"/>
              <w:rPr>
                <w:rFonts w:ascii="Arial" w:hAnsi="Arial"/>
                <w:color w:val="FFFFFF"/>
                <w:sz w:val="20"/>
                <w:szCs w:val="20"/>
              </w:rPr>
            </w:pPr>
            <w:r w:rsidRPr="005F0A42">
              <w:rPr>
                <w:rFonts w:ascii="Arial" w:hAnsi="Arial"/>
                <w:color w:val="FFFFFF"/>
                <w:sz w:val="20"/>
                <w:szCs w:val="20"/>
              </w:rPr>
              <w:t>Save the Children International</w:t>
            </w:r>
          </w:p>
        </w:tc>
      </w:tr>
      <w:tr w:rsidR="00F64CF7" w14:paraId="1291B137" w14:textId="77777777" w:rsidTr="00F64CF7">
        <w:trPr>
          <w:trHeight w:val="284"/>
        </w:trPr>
        <w:tc>
          <w:tcPr>
            <w:tcW w:w="811" w:type="pct"/>
            <w:shd w:val="clear" w:color="auto" w:fill="FBE4D5"/>
            <w:vAlign w:val="center"/>
          </w:tcPr>
          <w:p w14:paraId="2AECE3C6" w14:textId="77777777" w:rsidR="00F64CF7" w:rsidRPr="00FB3264" w:rsidRDefault="00F64CF7" w:rsidP="00A40E2A">
            <w:pPr>
              <w:widowControl w:val="0"/>
              <w:spacing w:before="40" w:after="40"/>
              <w:rPr>
                <w:rFonts w:ascii="Arial" w:hAnsi="Arial"/>
                <w:sz w:val="20"/>
                <w:szCs w:val="20"/>
              </w:rPr>
            </w:pPr>
            <w:r w:rsidRPr="00FB3264">
              <w:rPr>
                <w:rFonts w:ascii="Arial" w:hAnsi="Arial"/>
                <w:sz w:val="20"/>
                <w:szCs w:val="20"/>
              </w:rPr>
              <w:t>Name</w:t>
            </w:r>
          </w:p>
        </w:tc>
        <w:tc>
          <w:tcPr>
            <w:tcW w:w="820" w:type="pct"/>
            <w:shd w:val="clear" w:color="auto" w:fill="FBE4D5"/>
          </w:tcPr>
          <w:p w14:paraId="5CEAF5CD" w14:textId="77777777" w:rsidR="00F64CF7" w:rsidRPr="00FB3264" w:rsidRDefault="00F64CF7" w:rsidP="00A40E2A">
            <w:pPr>
              <w:widowControl w:val="0"/>
              <w:spacing w:before="40" w:after="40"/>
              <w:rPr>
                <w:rFonts w:ascii="Arial" w:hAnsi="Arial"/>
                <w:sz w:val="20"/>
                <w:szCs w:val="20"/>
              </w:rPr>
            </w:pPr>
            <w:r w:rsidRPr="00FB3264">
              <w:rPr>
                <w:rFonts w:ascii="Arial" w:hAnsi="Arial"/>
                <w:sz w:val="20"/>
                <w:szCs w:val="20"/>
              </w:rPr>
              <w:t>Position</w:t>
            </w:r>
          </w:p>
        </w:tc>
        <w:tc>
          <w:tcPr>
            <w:tcW w:w="1580" w:type="pct"/>
            <w:shd w:val="clear" w:color="auto" w:fill="FBE4D5"/>
            <w:vAlign w:val="center"/>
          </w:tcPr>
          <w:p w14:paraId="3CE48F44" w14:textId="77777777" w:rsidR="00F64CF7" w:rsidRPr="00FB3264" w:rsidRDefault="00F64CF7" w:rsidP="00A40E2A">
            <w:pPr>
              <w:widowControl w:val="0"/>
              <w:spacing w:before="40" w:after="40"/>
              <w:rPr>
                <w:rFonts w:ascii="Arial" w:hAnsi="Arial"/>
                <w:sz w:val="20"/>
                <w:szCs w:val="20"/>
              </w:rPr>
            </w:pPr>
            <w:r w:rsidRPr="00FB3264">
              <w:rPr>
                <w:rFonts w:ascii="Arial" w:hAnsi="Arial"/>
                <w:sz w:val="20"/>
                <w:szCs w:val="20"/>
              </w:rPr>
              <w:t>Email Address</w:t>
            </w:r>
          </w:p>
        </w:tc>
        <w:tc>
          <w:tcPr>
            <w:tcW w:w="956" w:type="pct"/>
            <w:shd w:val="clear" w:color="auto" w:fill="FBE4D5"/>
            <w:vAlign w:val="center"/>
          </w:tcPr>
          <w:p w14:paraId="2758FCB8" w14:textId="77777777" w:rsidR="00F64CF7" w:rsidRPr="00FB3264" w:rsidRDefault="00F64CF7" w:rsidP="00A40E2A">
            <w:pPr>
              <w:widowControl w:val="0"/>
              <w:spacing w:before="40" w:after="40"/>
              <w:rPr>
                <w:rFonts w:ascii="Arial" w:hAnsi="Arial"/>
                <w:sz w:val="20"/>
                <w:szCs w:val="20"/>
              </w:rPr>
            </w:pPr>
            <w:r w:rsidRPr="00FB3264">
              <w:rPr>
                <w:rFonts w:ascii="Arial" w:hAnsi="Arial"/>
                <w:sz w:val="20"/>
                <w:szCs w:val="20"/>
              </w:rPr>
              <w:t>Location Address</w:t>
            </w:r>
          </w:p>
        </w:tc>
        <w:tc>
          <w:tcPr>
            <w:tcW w:w="820" w:type="pct"/>
            <w:shd w:val="clear" w:color="auto" w:fill="FBE4D5"/>
            <w:vAlign w:val="center"/>
          </w:tcPr>
          <w:p w14:paraId="1BE3F098" w14:textId="77777777" w:rsidR="00F64CF7" w:rsidRPr="00FB3264" w:rsidRDefault="00F64CF7" w:rsidP="00A40E2A">
            <w:pPr>
              <w:widowControl w:val="0"/>
              <w:spacing w:before="40" w:after="40"/>
              <w:rPr>
                <w:rFonts w:ascii="Arial" w:hAnsi="Arial"/>
                <w:sz w:val="20"/>
                <w:szCs w:val="20"/>
              </w:rPr>
            </w:pPr>
            <w:r w:rsidRPr="00FB3264">
              <w:rPr>
                <w:rFonts w:ascii="Arial" w:hAnsi="Arial"/>
                <w:sz w:val="20"/>
                <w:szCs w:val="20"/>
              </w:rPr>
              <w:t>Contact number</w:t>
            </w:r>
          </w:p>
        </w:tc>
      </w:tr>
      <w:tr w:rsidR="00F64CF7" w14:paraId="3144A111" w14:textId="77777777" w:rsidTr="00F64CF7">
        <w:tc>
          <w:tcPr>
            <w:tcW w:w="811" w:type="pct"/>
            <w:shd w:val="clear" w:color="auto" w:fill="auto"/>
            <w:vAlign w:val="center"/>
          </w:tcPr>
          <w:p w14:paraId="7A485515" w14:textId="59039425" w:rsidR="00F64CF7" w:rsidRPr="00FB3264" w:rsidRDefault="00F64CF7" w:rsidP="00A40E2A">
            <w:pPr>
              <w:widowControl w:val="0"/>
              <w:spacing w:before="40" w:after="40"/>
              <w:rPr>
                <w:rFonts w:ascii="Arial" w:hAnsi="Arial"/>
                <w:sz w:val="20"/>
                <w:szCs w:val="20"/>
              </w:rPr>
            </w:pPr>
          </w:p>
        </w:tc>
        <w:tc>
          <w:tcPr>
            <w:tcW w:w="820" w:type="pct"/>
          </w:tcPr>
          <w:p w14:paraId="43F4F91F" w14:textId="77777777" w:rsidR="00F64CF7" w:rsidRPr="00FB3264" w:rsidRDefault="00F64CF7" w:rsidP="00A40E2A">
            <w:pPr>
              <w:widowControl w:val="0"/>
              <w:spacing w:before="40" w:after="40"/>
              <w:rPr>
                <w:rFonts w:ascii="Arial" w:hAnsi="Arial"/>
                <w:sz w:val="20"/>
                <w:szCs w:val="20"/>
              </w:rPr>
            </w:pPr>
            <w:r w:rsidRPr="00FB3264">
              <w:rPr>
                <w:rFonts w:ascii="Arial" w:hAnsi="Arial"/>
                <w:color w:val="000000"/>
                <w:sz w:val="20"/>
                <w:szCs w:val="20"/>
                <w:lang w:eastAsia="en-GB"/>
              </w:rPr>
              <w:t>Quality Manager</w:t>
            </w:r>
            <w:r>
              <w:rPr>
                <w:rFonts w:ascii="Arial" w:hAnsi="Arial"/>
                <w:sz w:val="20"/>
                <w:szCs w:val="20"/>
              </w:rPr>
              <w:t xml:space="preserve"> and Responsible Person</w:t>
            </w:r>
          </w:p>
        </w:tc>
        <w:tc>
          <w:tcPr>
            <w:tcW w:w="1580" w:type="pct"/>
            <w:shd w:val="clear" w:color="auto" w:fill="auto"/>
            <w:vAlign w:val="center"/>
          </w:tcPr>
          <w:p w14:paraId="2805E2B8" w14:textId="495DE64D" w:rsidR="00F64CF7" w:rsidRPr="00FB3264" w:rsidRDefault="00F64CF7" w:rsidP="00A40E2A">
            <w:pPr>
              <w:widowControl w:val="0"/>
              <w:spacing w:before="40" w:after="40"/>
              <w:rPr>
                <w:rFonts w:ascii="Arial" w:hAnsi="Arial"/>
                <w:sz w:val="20"/>
                <w:szCs w:val="20"/>
              </w:rPr>
            </w:pPr>
          </w:p>
        </w:tc>
        <w:tc>
          <w:tcPr>
            <w:tcW w:w="956" w:type="pct"/>
            <w:shd w:val="clear" w:color="auto" w:fill="auto"/>
            <w:vAlign w:val="center"/>
          </w:tcPr>
          <w:p w14:paraId="04D77920" w14:textId="2317462D" w:rsidR="00F64CF7" w:rsidRPr="00FB3264" w:rsidRDefault="00F64CF7" w:rsidP="00A40E2A">
            <w:pPr>
              <w:widowControl w:val="0"/>
              <w:spacing w:before="40" w:after="40"/>
              <w:rPr>
                <w:rFonts w:ascii="Arial" w:hAnsi="Arial"/>
                <w:sz w:val="20"/>
                <w:szCs w:val="20"/>
              </w:rPr>
            </w:pPr>
          </w:p>
        </w:tc>
        <w:tc>
          <w:tcPr>
            <w:tcW w:w="820" w:type="pct"/>
            <w:shd w:val="clear" w:color="auto" w:fill="auto"/>
            <w:vAlign w:val="center"/>
          </w:tcPr>
          <w:p w14:paraId="594E70A7" w14:textId="1D1FF8AA" w:rsidR="00F64CF7" w:rsidRPr="008C5E3C" w:rsidRDefault="00F64CF7" w:rsidP="00A40E2A">
            <w:pPr>
              <w:widowControl w:val="0"/>
              <w:spacing w:before="40" w:after="40"/>
              <w:rPr>
                <w:rFonts w:ascii="Arial" w:hAnsi="Arial"/>
              </w:rPr>
            </w:pPr>
          </w:p>
        </w:tc>
      </w:tr>
    </w:tbl>
    <w:p w14:paraId="30E3E052" w14:textId="77777777" w:rsidR="00F64CF7" w:rsidRPr="00FB3264" w:rsidRDefault="00F64CF7" w:rsidP="00F64CF7">
      <w:pPr>
        <w:widowControl w:val="0"/>
        <w:rPr>
          <w:rFonts w:ascii="Arial" w:hAnsi="Arial"/>
          <w:sz w:val="20"/>
          <w:szCs w:val="2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484"/>
        <w:gridCol w:w="1474"/>
        <w:gridCol w:w="2855"/>
        <w:gridCol w:w="1732"/>
        <w:gridCol w:w="1484"/>
        <w:gridCol w:w="11"/>
      </w:tblGrid>
      <w:tr w:rsidR="00F64CF7" w14:paraId="6970DAF3" w14:textId="77777777" w:rsidTr="00F64CF7">
        <w:tc>
          <w:tcPr>
            <w:tcW w:w="5000" w:type="pct"/>
            <w:gridSpan w:val="6"/>
            <w:shd w:val="clear" w:color="auto" w:fill="FF0000"/>
          </w:tcPr>
          <w:p w14:paraId="312166C8" w14:textId="77777777" w:rsidR="00F64CF7" w:rsidRPr="00FB3264" w:rsidRDefault="00F64CF7" w:rsidP="00A40E2A">
            <w:pPr>
              <w:widowControl w:val="0"/>
              <w:spacing w:before="40" w:after="40"/>
              <w:jc w:val="center"/>
              <w:rPr>
                <w:rFonts w:ascii="Arial" w:hAnsi="Arial"/>
                <w:color w:val="FFFFFF"/>
                <w:sz w:val="20"/>
                <w:szCs w:val="20"/>
                <w:highlight w:val="yellow"/>
              </w:rPr>
            </w:pPr>
            <w:r w:rsidRPr="00FB3264">
              <w:rPr>
                <w:rFonts w:ascii="Arial" w:hAnsi="Arial"/>
                <w:color w:val="FFFFFF"/>
                <w:sz w:val="20"/>
                <w:szCs w:val="20"/>
              </w:rPr>
              <w:t xml:space="preserve"> THE CONTRACT ACCEPTOR</w:t>
            </w:r>
          </w:p>
        </w:tc>
      </w:tr>
      <w:tr w:rsidR="00F64CF7" w14:paraId="703B9937" w14:textId="77777777" w:rsidTr="00F64CF7">
        <w:trPr>
          <w:gridAfter w:val="1"/>
          <w:wAfter w:w="5" w:type="pct"/>
        </w:trPr>
        <w:tc>
          <w:tcPr>
            <w:tcW w:w="821" w:type="pct"/>
            <w:shd w:val="clear" w:color="auto" w:fill="FBE4D5"/>
            <w:vAlign w:val="center"/>
          </w:tcPr>
          <w:p w14:paraId="298C8361" w14:textId="77777777" w:rsidR="00F64CF7" w:rsidRPr="00FB3264" w:rsidRDefault="00F64CF7" w:rsidP="00A40E2A">
            <w:pPr>
              <w:widowControl w:val="0"/>
              <w:spacing w:before="40" w:after="40"/>
              <w:rPr>
                <w:rFonts w:ascii="Arial" w:hAnsi="Arial"/>
                <w:sz w:val="20"/>
                <w:szCs w:val="20"/>
              </w:rPr>
            </w:pPr>
            <w:r w:rsidRPr="00FB3264">
              <w:rPr>
                <w:rFonts w:ascii="Arial" w:hAnsi="Arial"/>
                <w:sz w:val="20"/>
                <w:szCs w:val="20"/>
              </w:rPr>
              <w:t>Name</w:t>
            </w:r>
          </w:p>
        </w:tc>
        <w:tc>
          <w:tcPr>
            <w:tcW w:w="815" w:type="pct"/>
            <w:shd w:val="clear" w:color="auto" w:fill="FBE4D5"/>
          </w:tcPr>
          <w:p w14:paraId="0E98F7AF" w14:textId="77777777" w:rsidR="00F64CF7" w:rsidRPr="00FB3264" w:rsidRDefault="00F64CF7" w:rsidP="00A40E2A">
            <w:pPr>
              <w:widowControl w:val="0"/>
              <w:spacing w:before="40" w:after="40"/>
              <w:rPr>
                <w:rFonts w:ascii="Arial" w:hAnsi="Arial"/>
                <w:sz w:val="20"/>
                <w:szCs w:val="20"/>
              </w:rPr>
            </w:pPr>
            <w:r>
              <w:rPr>
                <w:rFonts w:ascii="Arial" w:hAnsi="Arial"/>
                <w:sz w:val="20"/>
                <w:szCs w:val="20"/>
              </w:rPr>
              <w:t>Position</w:t>
            </w:r>
          </w:p>
        </w:tc>
        <w:tc>
          <w:tcPr>
            <w:tcW w:w="1579" w:type="pct"/>
            <w:shd w:val="clear" w:color="auto" w:fill="FBE4D5"/>
            <w:vAlign w:val="center"/>
          </w:tcPr>
          <w:p w14:paraId="1D62A714" w14:textId="77777777" w:rsidR="00F64CF7" w:rsidRPr="00FB3264" w:rsidRDefault="00F64CF7" w:rsidP="00A40E2A">
            <w:pPr>
              <w:widowControl w:val="0"/>
              <w:spacing w:before="40" w:after="40"/>
              <w:rPr>
                <w:rFonts w:ascii="Arial" w:hAnsi="Arial"/>
                <w:sz w:val="20"/>
                <w:szCs w:val="20"/>
              </w:rPr>
            </w:pPr>
            <w:r w:rsidRPr="00FB3264">
              <w:rPr>
                <w:rFonts w:ascii="Arial" w:hAnsi="Arial"/>
                <w:sz w:val="20"/>
                <w:szCs w:val="20"/>
              </w:rPr>
              <w:t>Email Address</w:t>
            </w:r>
          </w:p>
        </w:tc>
        <w:tc>
          <w:tcPr>
            <w:tcW w:w="958" w:type="pct"/>
            <w:shd w:val="clear" w:color="auto" w:fill="FBE4D5"/>
            <w:vAlign w:val="center"/>
          </w:tcPr>
          <w:p w14:paraId="6CB06E13" w14:textId="77777777" w:rsidR="00F64CF7" w:rsidRPr="00FB3264" w:rsidRDefault="00F64CF7" w:rsidP="00A40E2A">
            <w:pPr>
              <w:widowControl w:val="0"/>
              <w:spacing w:before="40" w:after="40"/>
              <w:rPr>
                <w:rFonts w:ascii="Arial" w:hAnsi="Arial"/>
                <w:sz w:val="20"/>
                <w:szCs w:val="20"/>
              </w:rPr>
            </w:pPr>
            <w:r w:rsidRPr="00FB3264">
              <w:rPr>
                <w:rFonts w:ascii="Arial" w:hAnsi="Arial"/>
                <w:sz w:val="20"/>
                <w:szCs w:val="20"/>
              </w:rPr>
              <w:t>Location Address</w:t>
            </w:r>
          </w:p>
        </w:tc>
        <w:tc>
          <w:tcPr>
            <w:tcW w:w="821" w:type="pct"/>
            <w:shd w:val="clear" w:color="auto" w:fill="FBE4D5"/>
            <w:vAlign w:val="center"/>
          </w:tcPr>
          <w:p w14:paraId="477BB781" w14:textId="77777777" w:rsidR="00F64CF7" w:rsidRPr="00FB3264" w:rsidRDefault="00F64CF7" w:rsidP="00A40E2A">
            <w:pPr>
              <w:widowControl w:val="0"/>
              <w:spacing w:before="40" w:after="40"/>
              <w:rPr>
                <w:rFonts w:ascii="Arial" w:hAnsi="Arial"/>
                <w:sz w:val="20"/>
                <w:szCs w:val="20"/>
              </w:rPr>
            </w:pPr>
            <w:r w:rsidRPr="00FB3264">
              <w:rPr>
                <w:rFonts w:ascii="Arial" w:hAnsi="Arial"/>
                <w:sz w:val="20"/>
                <w:szCs w:val="20"/>
              </w:rPr>
              <w:t>Contact number</w:t>
            </w:r>
          </w:p>
        </w:tc>
      </w:tr>
      <w:tr w:rsidR="00F64CF7" w14:paraId="7D796794" w14:textId="77777777" w:rsidTr="00F64CF7">
        <w:trPr>
          <w:gridAfter w:val="1"/>
          <w:wAfter w:w="5" w:type="pct"/>
        </w:trPr>
        <w:tc>
          <w:tcPr>
            <w:tcW w:w="821" w:type="pct"/>
            <w:shd w:val="clear" w:color="auto" w:fill="auto"/>
            <w:vAlign w:val="center"/>
          </w:tcPr>
          <w:p w14:paraId="3971CC84" w14:textId="2D26A29A" w:rsidR="00F64CF7" w:rsidRPr="00FB3264" w:rsidRDefault="00F64CF7" w:rsidP="00A40E2A">
            <w:pPr>
              <w:widowControl w:val="0"/>
              <w:spacing w:before="40" w:after="40"/>
              <w:rPr>
                <w:rFonts w:ascii="Arial" w:hAnsi="Arial"/>
                <w:sz w:val="20"/>
                <w:szCs w:val="20"/>
              </w:rPr>
            </w:pPr>
          </w:p>
        </w:tc>
        <w:tc>
          <w:tcPr>
            <w:tcW w:w="815" w:type="pct"/>
          </w:tcPr>
          <w:p w14:paraId="5DBFAF68" w14:textId="4E541AF3" w:rsidR="00F64CF7" w:rsidRPr="00FB3264" w:rsidRDefault="00F64CF7" w:rsidP="00A40E2A">
            <w:pPr>
              <w:widowControl w:val="0"/>
              <w:spacing w:before="40" w:after="40"/>
              <w:rPr>
                <w:rFonts w:ascii="Arial" w:hAnsi="Arial"/>
                <w:sz w:val="20"/>
                <w:szCs w:val="20"/>
              </w:rPr>
            </w:pPr>
          </w:p>
        </w:tc>
        <w:tc>
          <w:tcPr>
            <w:tcW w:w="1579" w:type="pct"/>
            <w:shd w:val="clear" w:color="auto" w:fill="auto"/>
            <w:vAlign w:val="center"/>
          </w:tcPr>
          <w:p w14:paraId="1DB8FF40" w14:textId="64027BCC" w:rsidR="00F64CF7" w:rsidRPr="00FB3264" w:rsidRDefault="00F64CF7" w:rsidP="00A40E2A">
            <w:pPr>
              <w:widowControl w:val="0"/>
              <w:spacing w:before="40" w:after="40"/>
              <w:rPr>
                <w:rFonts w:ascii="Arial" w:hAnsi="Arial"/>
                <w:sz w:val="20"/>
                <w:szCs w:val="20"/>
              </w:rPr>
            </w:pPr>
          </w:p>
        </w:tc>
        <w:tc>
          <w:tcPr>
            <w:tcW w:w="958" w:type="pct"/>
            <w:shd w:val="clear" w:color="auto" w:fill="auto"/>
            <w:vAlign w:val="center"/>
          </w:tcPr>
          <w:p w14:paraId="5D250540" w14:textId="2015163A" w:rsidR="00F64CF7" w:rsidRPr="00FB3264" w:rsidRDefault="00F64CF7" w:rsidP="00A40E2A">
            <w:pPr>
              <w:widowControl w:val="0"/>
              <w:spacing w:before="40" w:after="40"/>
              <w:rPr>
                <w:rFonts w:ascii="Arial" w:hAnsi="Arial"/>
                <w:sz w:val="20"/>
                <w:szCs w:val="20"/>
                <w:u w:val="single"/>
              </w:rPr>
            </w:pPr>
          </w:p>
        </w:tc>
        <w:tc>
          <w:tcPr>
            <w:tcW w:w="821" w:type="pct"/>
            <w:shd w:val="clear" w:color="auto" w:fill="auto"/>
            <w:vAlign w:val="center"/>
          </w:tcPr>
          <w:p w14:paraId="704761A2" w14:textId="08362423" w:rsidR="00F64CF7" w:rsidRPr="00FB3264" w:rsidRDefault="00F64CF7" w:rsidP="00A40E2A">
            <w:pPr>
              <w:widowControl w:val="0"/>
              <w:spacing w:before="40" w:after="40"/>
              <w:rPr>
                <w:rFonts w:ascii="Arial" w:hAnsi="Arial"/>
                <w:sz w:val="20"/>
                <w:szCs w:val="20"/>
              </w:rPr>
            </w:pPr>
          </w:p>
        </w:tc>
      </w:tr>
      <w:tr w:rsidR="00F64CF7" w14:paraId="077C2D33" w14:textId="77777777" w:rsidTr="00F64CF7">
        <w:trPr>
          <w:gridAfter w:val="1"/>
          <w:wAfter w:w="5" w:type="pct"/>
        </w:trPr>
        <w:tc>
          <w:tcPr>
            <w:tcW w:w="821" w:type="pct"/>
            <w:shd w:val="clear" w:color="auto" w:fill="auto"/>
            <w:vAlign w:val="center"/>
          </w:tcPr>
          <w:p w14:paraId="35878FFA" w14:textId="77777777" w:rsidR="00F64CF7" w:rsidRPr="00FB3264" w:rsidRDefault="00F64CF7" w:rsidP="00A40E2A">
            <w:pPr>
              <w:widowControl w:val="0"/>
              <w:spacing w:before="40" w:after="40"/>
              <w:rPr>
                <w:rFonts w:ascii="Arial" w:hAnsi="Arial"/>
                <w:sz w:val="20"/>
                <w:szCs w:val="20"/>
              </w:rPr>
            </w:pPr>
          </w:p>
        </w:tc>
        <w:tc>
          <w:tcPr>
            <w:tcW w:w="815" w:type="pct"/>
          </w:tcPr>
          <w:p w14:paraId="2CAB435C" w14:textId="77777777" w:rsidR="00F64CF7" w:rsidRPr="00FB3264" w:rsidRDefault="00F64CF7" w:rsidP="00A40E2A">
            <w:pPr>
              <w:widowControl w:val="0"/>
              <w:spacing w:before="40" w:after="40"/>
              <w:rPr>
                <w:rFonts w:ascii="Arial" w:hAnsi="Arial"/>
                <w:sz w:val="20"/>
                <w:szCs w:val="20"/>
              </w:rPr>
            </w:pPr>
          </w:p>
        </w:tc>
        <w:tc>
          <w:tcPr>
            <w:tcW w:w="1579" w:type="pct"/>
            <w:shd w:val="clear" w:color="auto" w:fill="auto"/>
            <w:vAlign w:val="center"/>
          </w:tcPr>
          <w:p w14:paraId="4143FC95" w14:textId="77777777" w:rsidR="00F64CF7" w:rsidRPr="00FB3264" w:rsidRDefault="00F64CF7" w:rsidP="00A40E2A">
            <w:pPr>
              <w:widowControl w:val="0"/>
              <w:spacing w:before="40" w:after="40"/>
              <w:rPr>
                <w:rFonts w:ascii="Arial" w:hAnsi="Arial"/>
                <w:sz w:val="20"/>
                <w:szCs w:val="20"/>
              </w:rPr>
            </w:pPr>
          </w:p>
        </w:tc>
        <w:tc>
          <w:tcPr>
            <w:tcW w:w="958" w:type="pct"/>
            <w:shd w:val="clear" w:color="auto" w:fill="auto"/>
            <w:vAlign w:val="center"/>
          </w:tcPr>
          <w:p w14:paraId="683DCA00" w14:textId="77777777" w:rsidR="00F64CF7" w:rsidRPr="00FB3264" w:rsidRDefault="00F64CF7" w:rsidP="00A40E2A">
            <w:pPr>
              <w:widowControl w:val="0"/>
              <w:spacing w:before="40" w:after="40"/>
              <w:rPr>
                <w:rFonts w:ascii="Arial" w:hAnsi="Arial"/>
                <w:sz w:val="20"/>
                <w:szCs w:val="20"/>
                <w:u w:val="single"/>
              </w:rPr>
            </w:pPr>
          </w:p>
        </w:tc>
        <w:tc>
          <w:tcPr>
            <w:tcW w:w="821" w:type="pct"/>
            <w:shd w:val="clear" w:color="auto" w:fill="auto"/>
            <w:vAlign w:val="center"/>
          </w:tcPr>
          <w:p w14:paraId="257B5518" w14:textId="77777777" w:rsidR="00F64CF7" w:rsidRPr="00FB3264" w:rsidRDefault="00F64CF7" w:rsidP="00A40E2A">
            <w:pPr>
              <w:widowControl w:val="0"/>
              <w:spacing w:before="40" w:after="40"/>
              <w:rPr>
                <w:rFonts w:ascii="Arial" w:hAnsi="Arial"/>
                <w:sz w:val="20"/>
                <w:szCs w:val="20"/>
              </w:rPr>
            </w:pPr>
          </w:p>
        </w:tc>
      </w:tr>
    </w:tbl>
    <w:p w14:paraId="41DEA8D6" w14:textId="77777777" w:rsidR="00F64CF7" w:rsidRPr="00FB3264" w:rsidRDefault="00F64CF7" w:rsidP="00F64CF7">
      <w:pPr>
        <w:widowControl w:val="0"/>
        <w:rPr>
          <w:rFonts w:ascii="Arial" w:hAnsi="Arial"/>
        </w:rPr>
      </w:pPr>
    </w:p>
    <w:p w14:paraId="15FFF322" w14:textId="77777777" w:rsidR="00F64CF7" w:rsidRDefault="00F64CF7" w:rsidP="00F64CF7">
      <w:pPr>
        <w:widowControl w:val="0"/>
        <w:rPr>
          <w:rFonts w:ascii="Arial" w:hAnsi="Arial"/>
        </w:rPr>
      </w:pPr>
    </w:p>
    <w:p w14:paraId="171F2D94" w14:textId="77777777" w:rsidR="00F64CF7" w:rsidRDefault="00F64CF7" w:rsidP="00F64CF7">
      <w:pPr>
        <w:widowControl w:val="0"/>
        <w:rPr>
          <w:rFonts w:ascii="Arial" w:hAnsi="Arial"/>
        </w:rPr>
      </w:pPr>
      <w:r w:rsidRPr="008358F3">
        <w:t xml:space="preserve">Any </w:t>
      </w:r>
      <w:r>
        <w:t>TECHNICAL MA</w:t>
      </w:r>
      <w:r w:rsidRPr="008358F3">
        <w:t xml:space="preserve">TTERS, e.g. </w:t>
      </w:r>
      <w:r>
        <w:t>specification, logistics issues,</w:t>
      </w:r>
    </w:p>
    <w:p w14:paraId="22245285" w14:textId="77777777" w:rsidR="00F64CF7" w:rsidRPr="00FB3264" w:rsidRDefault="00F64CF7" w:rsidP="00F64CF7">
      <w:pPr>
        <w:widowControl w:val="0"/>
        <w:rPr>
          <w:rFonts w:ascii="Arial" w:hAnsi="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469"/>
        <w:gridCol w:w="1484"/>
        <w:gridCol w:w="2860"/>
        <w:gridCol w:w="1732"/>
        <w:gridCol w:w="1495"/>
      </w:tblGrid>
      <w:tr w:rsidR="00F64CF7" w14:paraId="1EA61221" w14:textId="77777777" w:rsidTr="00F64CF7">
        <w:tc>
          <w:tcPr>
            <w:tcW w:w="5000" w:type="pct"/>
            <w:gridSpan w:val="5"/>
            <w:shd w:val="clear" w:color="auto" w:fill="FF0000"/>
          </w:tcPr>
          <w:p w14:paraId="667E844B" w14:textId="77777777" w:rsidR="00F64CF7" w:rsidRPr="00FB3264" w:rsidRDefault="00F64CF7" w:rsidP="00A40E2A">
            <w:pPr>
              <w:widowControl w:val="0"/>
              <w:spacing w:before="40" w:after="40"/>
              <w:jc w:val="center"/>
              <w:rPr>
                <w:rFonts w:ascii="Arial" w:hAnsi="Arial"/>
                <w:color w:val="FFFFFF"/>
                <w:sz w:val="20"/>
                <w:szCs w:val="20"/>
              </w:rPr>
            </w:pPr>
            <w:r w:rsidRPr="00FB3264">
              <w:rPr>
                <w:rFonts w:ascii="Arial" w:hAnsi="Arial"/>
                <w:color w:val="FFFFFF"/>
                <w:sz w:val="20"/>
                <w:szCs w:val="20"/>
              </w:rPr>
              <w:t>Save the Children International</w:t>
            </w:r>
          </w:p>
        </w:tc>
      </w:tr>
      <w:tr w:rsidR="00F64CF7" w14:paraId="0F188BEB" w14:textId="77777777" w:rsidTr="00F64CF7">
        <w:trPr>
          <w:trHeight w:val="284"/>
        </w:trPr>
        <w:tc>
          <w:tcPr>
            <w:tcW w:w="812" w:type="pct"/>
            <w:shd w:val="clear" w:color="auto" w:fill="FBE4D5"/>
            <w:vAlign w:val="center"/>
          </w:tcPr>
          <w:p w14:paraId="64125081" w14:textId="77777777" w:rsidR="00F64CF7" w:rsidRPr="00FB3264" w:rsidRDefault="00F64CF7" w:rsidP="00A40E2A">
            <w:pPr>
              <w:widowControl w:val="0"/>
              <w:spacing w:before="40" w:after="40"/>
              <w:rPr>
                <w:rFonts w:ascii="Arial" w:hAnsi="Arial"/>
                <w:sz w:val="20"/>
                <w:szCs w:val="20"/>
              </w:rPr>
            </w:pPr>
            <w:r w:rsidRPr="00FB3264">
              <w:rPr>
                <w:rFonts w:ascii="Arial" w:hAnsi="Arial"/>
                <w:sz w:val="20"/>
                <w:szCs w:val="20"/>
              </w:rPr>
              <w:t>Name</w:t>
            </w:r>
          </w:p>
        </w:tc>
        <w:tc>
          <w:tcPr>
            <w:tcW w:w="821" w:type="pct"/>
            <w:shd w:val="clear" w:color="auto" w:fill="FBE4D5"/>
          </w:tcPr>
          <w:p w14:paraId="2DA760DF" w14:textId="77777777" w:rsidR="00F64CF7" w:rsidRPr="00FB3264" w:rsidRDefault="00F64CF7" w:rsidP="00A40E2A">
            <w:pPr>
              <w:widowControl w:val="0"/>
              <w:spacing w:before="40" w:after="40"/>
              <w:rPr>
                <w:rFonts w:ascii="Arial" w:hAnsi="Arial"/>
                <w:sz w:val="20"/>
                <w:szCs w:val="20"/>
              </w:rPr>
            </w:pPr>
            <w:r w:rsidRPr="00FB3264">
              <w:rPr>
                <w:rFonts w:ascii="Arial" w:hAnsi="Arial"/>
                <w:sz w:val="20"/>
                <w:szCs w:val="20"/>
              </w:rPr>
              <w:t>Position</w:t>
            </w:r>
          </w:p>
        </w:tc>
        <w:tc>
          <w:tcPr>
            <w:tcW w:w="1582" w:type="pct"/>
            <w:shd w:val="clear" w:color="auto" w:fill="FBE4D5"/>
            <w:vAlign w:val="center"/>
          </w:tcPr>
          <w:p w14:paraId="093C1618" w14:textId="77777777" w:rsidR="00F64CF7" w:rsidRPr="00FB3264" w:rsidRDefault="00F64CF7" w:rsidP="00A40E2A">
            <w:pPr>
              <w:widowControl w:val="0"/>
              <w:spacing w:before="40" w:after="40"/>
              <w:rPr>
                <w:rFonts w:ascii="Arial" w:hAnsi="Arial"/>
                <w:sz w:val="20"/>
                <w:szCs w:val="20"/>
              </w:rPr>
            </w:pPr>
            <w:r w:rsidRPr="00FB3264">
              <w:rPr>
                <w:rFonts w:ascii="Arial" w:hAnsi="Arial"/>
                <w:sz w:val="20"/>
                <w:szCs w:val="20"/>
              </w:rPr>
              <w:t>Email Address</w:t>
            </w:r>
          </w:p>
        </w:tc>
        <w:tc>
          <w:tcPr>
            <w:tcW w:w="958" w:type="pct"/>
            <w:shd w:val="clear" w:color="auto" w:fill="FBE4D5"/>
            <w:vAlign w:val="center"/>
          </w:tcPr>
          <w:p w14:paraId="61284A58" w14:textId="77777777" w:rsidR="00F64CF7" w:rsidRPr="00FB3264" w:rsidRDefault="00F64CF7" w:rsidP="00A40E2A">
            <w:pPr>
              <w:widowControl w:val="0"/>
              <w:spacing w:before="40" w:after="40"/>
              <w:rPr>
                <w:rFonts w:ascii="Arial" w:hAnsi="Arial"/>
                <w:sz w:val="20"/>
                <w:szCs w:val="20"/>
              </w:rPr>
            </w:pPr>
            <w:r w:rsidRPr="00FB3264">
              <w:rPr>
                <w:rFonts w:ascii="Arial" w:hAnsi="Arial"/>
                <w:sz w:val="20"/>
                <w:szCs w:val="20"/>
              </w:rPr>
              <w:t>Location Address</w:t>
            </w:r>
          </w:p>
        </w:tc>
        <w:tc>
          <w:tcPr>
            <w:tcW w:w="821" w:type="pct"/>
            <w:shd w:val="clear" w:color="auto" w:fill="FBE4D5"/>
            <w:vAlign w:val="center"/>
          </w:tcPr>
          <w:p w14:paraId="61B8F193" w14:textId="77777777" w:rsidR="00F64CF7" w:rsidRPr="00FB3264" w:rsidRDefault="00F64CF7" w:rsidP="00A40E2A">
            <w:pPr>
              <w:widowControl w:val="0"/>
              <w:spacing w:before="40" w:after="40"/>
              <w:rPr>
                <w:rFonts w:ascii="Arial" w:hAnsi="Arial"/>
                <w:sz w:val="20"/>
                <w:szCs w:val="20"/>
              </w:rPr>
            </w:pPr>
            <w:r w:rsidRPr="00FB3264">
              <w:rPr>
                <w:rFonts w:ascii="Arial" w:hAnsi="Arial"/>
                <w:sz w:val="20"/>
                <w:szCs w:val="20"/>
              </w:rPr>
              <w:t>Contact number</w:t>
            </w:r>
          </w:p>
        </w:tc>
      </w:tr>
      <w:tr w:rsidR="00F64CF7" w14:paraId="11176978" w14:textId="77777777" w:rsidTr="00F64CF7">
        <w:tc>
          <w:tcPr>
            <w:tcW w:w="812" w:type="pct"/>
            <w:shd w:val="clear" w:color="auto" w:fill="auto"/>
            <w:vAlign w:val="center"/>
          </w:tcPr>
          <w:p w14:paraId="3BBC5EFC" w14:textId="1DC2E244" w:rsidR="00F64CF7" w:rsidRPr="00FB3264" w:rsidRDefault="00F64CF7" w:rsidP="00A40E2A">
            <w:pPr>
              <w:widowControl w:val="0"/>
              <w:spacing w:before="40" w:after="40"/>
              <w:rPr>
                <w:rFonts w:ascii="Arial" w:hAnsi="Arial"/>
                <w:sz w:val="20"/>
                <w:szCs w:val="20"/>
              </w:rPr>
            </w:pPr>
          </w:p>
        </w:tc>
        <w:tc>
          <w:tcPr>
            <w:tcW w:w="821" w:type="pct"/>
          </w:tcPr>
          <w:p w14:paraId="4494AE42" w14:textId="77777777" w:rsidR="00F64CF7" w:rsidRPr="00FB3264" w:rsidRDefault="00F64CF7" w:rsidP="00A40E2A">
            <w:pPr>
              <w:widowControl w:val="0"/>
              <w:spacing w:before="40" w:after="40"/>
              <w:rPr>
                <w:rFonts w:ascii="Arial" w:hAnsi="Arial"/>
                <w:sz w:val="20"/>
                <w:szCs w:val="20"/>
              </w:rPr>
            </w:pPr>
            <w:r w:rsidRPr="00FB3264">
              <w:rPr>
                <w:rFonts w:ascii="Arial" w:hAnsi="Arial"/>
                <w:sz w:val="20"/>
                <w:szCs w:val="20"/>
              </w:rPr>
              <w:t>Head of Medical Supply Chain</w:t>
            </w:r>
          </w:p>
        </w:tc>
        <w:tc>
          <w:tcPr>
            <w:tcW w:w="1582" w:type="pct"/>
            <w:shd w:val="clear" w:color="auto" w:fill="auto"/>
            <w:vAlign w:val="center"/>
          </w:tcPr>
          <w:p w14:paraId="16EDE31C" w14:textId="65304A80" w:rsidR="00F64CF7" w:rsidRPr="00FB3264" w:rsidRDefault="00F64CF7" w:rsidP="00A40E2A">
            <w:pPr>
              <w:widowControl w:val="0"/>
              <w:spacing w:before="40" w:after="40"/>
              <w:rPr>
                <w:rFonts w:ascii="Arial" w:hAnsi="Arial"/>
                <w:sz w:val="20"/>
                <w:szCs w:val="20"/>
              </w:rPr>
            </w:pPr>
          </w:p>
        </w:tc>
        <w:tc>
          <w:tcPr>
            <w:tcW w:w="958" w:type="pct"/>
            <w:shd w:val="clear" w:color="auto" w:fill="auto"/>
            <w:vAlign w:val="center"/>
          </w:tcPr>
          <w:p w14:paraId="3F2E6770" w14:textId="46762965" w:rsidR="00F64CF7" w:rsidRPr="00FB3264" w:rsidRDefault="00F64CF7" w:rsidP="00A40E2A">
            <w:pPr>
              <w:widowControl w:val="0"/>
              <w:spacing w:before="40" w:after="40"/>
              <w:rPr>
                <w:rFonts w:ascii="Arial" w:hAnsi="Arial"/>
                <w:sz w:val="20"/>
                <w:szCs w:val="20"/>
              </w:rPr>
            </w:pPr>
          </w:p>
        </w:tc>
        <w:tc>
          <w:tcPr>
            <w:tcW w:w="821" w:type="pct"/>
            <w:shd w:val="clear" w:color="auto" w:fill="auto"/>
            <w:vAlign w:val="center"/>
          </w:tcPr>
          <w:p w14:paraId="72430B5A" w14:textId="11394FDE" w:rsidR="00F64CF7" w:rsidRPr="00FB3264" w:rsidRDefault="00F64CF7" w:rsidP="00A40E2A">
            <w:pPr>
              <w:widowControl w:val="0"/>
              <w:spacing w:before="40" w:after="40"/>
              <w:rPr>
                <w:rFonts w:ascii="Arial" w:hAnsi="Arial"/>
                <w:sz w:val="20"/>
                <w:szCs w:val="20"/>
              </w:rPr>
            </w:pPr>
          </w:p>
        </w:tc>
      </w:tr>
      <w:tr w:rsidR="00F64CF7" w14:paraId="14BC9E9F" w14:textId="77777777" w:rsidTr="00F64CF7">
        <w:tc>
          <w:tcPr>
            <w:tcW w:w="812" w:type="pct"/>
            <w:shd w:val="clear" w:color="auto" w:fill="auto"/>
            <w:vAlign w:val="center"/>
          </w:tcPr>
          <w:p w14:paraId="4A35D81E" w14:textId="77F305A0" w:rsidR="00F64CF7" w:rsidRPr="00FB3264" w:rsidRDefault="00F64CF7" w:rsidP="00A40E2A">
            <w:pPr>
              <w:widowControl w:val="0"/>
              <w:spacing w:before="40" w:after="40"/>
              <w:rPr>
                <w:rFonts w:ascii="Arial" w:hAnsi="Arial"/>
                <w:sz w:val="20"/>
                <w:szCs w:val="20"/>
              </w:rPr>
            </w:pPr>
          </w:p>
        </w:tc>
        <w:tc>
          <w:tcPr>
            <w:tcW w:w="821" w:type="pct"/>
          </w:tcPr>
          <w:p w14:paraId="0EB0C13B" w14:textId="77777777" w:rsidR="00F64CF7" w:rsidRPr="00FB3264" w:rsidRDefault="00F64CF7" w:rsidP="00A40E2A">
            <w:pPr>
              <w:widowControl w:val="0"/>
              <w:spacing w:before="40" w:after="40"/>
              <w:rPr>
                <w:rFonts w:ascii="Arial" w:hAnsi="Arial"/>
                <w:sz w:val="20"/>
                <w:szCs w:val="20"/>
              </w:rPr>
            </w:pPr>
            <w:r w:rsidRPr="00FB3264">
              <w:rPr>
                <w:rFonts w:ascii="Arial" w:hAnsi="Arial"/>
                <w:color w:val="000000"/>
                <w:sz w:val="20"/>
                <w:szCs w:val="20"/>
                <w:lang w:eastAsia="en-GB"/>
              </w:rPr>
              <w:t>Global Head of Warehousing &amp; Distribution</w:t>
            </w:r>
          </w:p>
        </w:tc>
        <w:tc>
          <w:tcPr>
            <w:tcW w:w="1582" w:type="pct"/>
            <w:shd w:val="clear" w:color="auto" w:fill="auto"/>
            <w:vAlign w:val="center"/>
          </w:tcPr>
          <w:p w14:paraId="2DF1AF1B" w14:textId="3DAD1ABF" w:rsidR="00F64CF7" w:rsidRPr="00FB3264" w:rsidRDefault="00F64CF7" w:rsidP="00A40E2A">
            <w:pPr>
              <w:widowControl w:val="0"/>
              <w:spacing w:before="40" w:after="40"/>
              <w:rPr>
                <w:rFonts w:ascii="Arial" w:hAnsi="Arial"/>
                <w:sz w:val="20"/>
                <w:szCs w:val="20"/>
              </w:rPr>
            </w:pPr>
          </w:p>
        </w:tc>
        <w:tc>
          <w:tcPr>
            <w:tcW w:w="958" w:type="pct"/>
            <w:shd w:val="clear" w:color="auto" w:fill="auto"/>
            <w:vAlign w:val="center"/>
          </w:tcPr>
          <w:p w14:paraId="2BD75AE7" w14:textId="07B2C237" w:rsidR="00F64CF7" w:rsidRPr="00FB3264" w:rsidRDefault="00F64CF7" w:rsidP="00A40E2A">
            <w:pPr>
              <w:widowControl w:val="0"/>
              <w:spacing w:before="40" w:after="40"/>
              <w:rPr>
                <w:rFonts w:ascii="Arial" w:hAnsi="Arial"/>
                <w:sz w:val="20"/>
                <w:szCs w:val="20"/>
              </w:rPr>
            </w:pPr>
          </w:p>
        </w:tc>
        <w:tc>
          <w:tcPr>
            <w:tcW w:w="821" w:type="pct"/>
            <w:shd w:val="clear" w:color="auto" w:fill="auto"/>
            <w:vAlign w:val="center"/>
          </w:tcPr>
          <w:p w14:paraId="7FC71D51" w14:textId="6D89B0AA" w:rsidR="00F64CF7" w:rsidRPr="008753C3" w:rsidRDefault="00F64CF7" w:rsidP="00A40E2A">
            <w:pPr>
              <w:widowControl w:val="0"/>
              <w:spacing w:before="40" w:after="40"/>
              <w:rPr>
                <w:rFonts w:ascii="Arial" w:hAnsi="Arial"/>
                <w:sz w:val="20"/>
                <w:szCs w:val="20"/>
              </w:rPr>
            </w:pPr>
          </w:p>
        </w:tc>
      </w:tr>
    </w:tbl>
    <w:p w14:paraId="231DE659" w14:textId="77777777" w:rsidR="00F64CF7" w:rsidRPr="00FB3264" w:rsidRDefault="00F64CF7" w:rsidP="00F64CF7">
      <w:pPr>
        <w:widowControl w:val="0"/>
        <w:rPr>
          <w:rFonts w:ascii="Arial" w:hAnsi="Arial"/>
          <w:sz w:val="20"/>
          <w:szCs w:val="2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484"/>
        <w:gridCol w:w="1474"/>
        <w:gridCol w:w="2855"/>
        <w:gridCol w:w="1732"/>
        <w:gridCol w:w="1484"/>
        <w:gridCol w:w="11"/>
      </w:tblGrid>
      <w:tr w:rsidR="00F64CF7" w14:paraId="10AECCD5" w14:textId="77777777" w:rsidTr="00F64CF7">
        <w:tc>
          <w:tcPr>
            <w:tcW w:w="5000" w:type="pct"/>
            <w:gridSpan w:val="6"/>
            <w:shd w:val="clear" w:color="auto" w:fill="FF0000"/>
          </w:tcPr>
          <w:p w14:paraId="4D1A9ABB" w14:textId="77777777" w:rsidR="00F64CF7" w:rsidRPr="00FB3264" w:rsidRDefault="00F64CF7" w:rsidP="00A40E2A">
            <w:pPr>
              <w:widowControl w:val="0"/>
              <w:spacing w:before="40" w:after="40"/>
              <w:jc w:val="center"/>
              <w:rPr>
                <w:rFonts w:ascii="Arial" w:hAnsi="Arial"/>
                <w:color w:val="FFFFFF"/>
                <w:sz w:val="20"/>
                <w:szCs w:val="20"/>
                <w:highlight w:val="yellow"/>
              </w:rPr>
            </w:pPr>
            <w:r w:rsidRPr="00FB3264">
              <w:rPr>
                <w:rFonts w:ascii="Arial" w:hAnsi="Arial"/>
                <w:color w:val="FFFFFF"/>
                <w:sz w:val="20"/>
                <w:szCs w:val="20"/>
              </w:rPr>
              <w:t xml:space="preserve"> THE CONTRACT ACCEPTOR</w:t>
            </w:r>
          </w:p>
        </w:tc>
      </w:tr>
      <w:tr w:rsidR="00F64CF7" w14:paraId="3C67AE2B" w14:textId="77777777" w:rsidTr="00F64CF7">
        <w:trPr>
          <w:gridAfter w:val="1"/>
          <w:wAfter w:w="5" w:type="pct"/>
        </w:trPr>
        <w:tc>
          <w:tcPr>
            <w:tcW w:w="821" w:type="pct"/>
            <w:shd w:val="clear" w:color="auto" w:fill="FBE4D5"/>
            <w:vAlign w:val="center"/>
          </w:tcPr>
          <w:p w14:paraId="1CF4B324" w14:textId="77777777" w:rsidR="00F64CF7" w:rsidRPr="00FB3264" w:rsidRDefault="00F64CF7" w:rsidP="00A40E2A">
            <w:pPr>
              <w:widowControl w:val="0"/>
              <w:spacing w:before="40" w:after="40"/>
              <w:rPr>
                <w:rFonts w:ascii="Arial" w:hAnsi="Arial"/>
                <w:sz w:val="20"/>
                <w:szCs w:val="20"/>
              </w:rPr>
            </w:pPr>
            <w:r w:rsidRPr="00FB3264">
              <w:rPr>
                <w:rFonts w:ascii="Arial" w:hAnsi="Arial"/>
                <w:sz w:val="20"/>
                <w:szCs w:val="20"/>
              </w:rPr>
              <w:t>Name</w:t>
            </w:r>
          </w:p>
        </w:tc>
        <w:tc>
          <w:tcPr>
            <w:tcW w:w="815" w:type="pct"/>
            <w:shd w:val="clear" w:color="auto" w:fill="FBE4D5"/>
          </w:tcPr>
          <w:p w14:paraId="7289228C" w14:textId="77777777" w:rsidR="00F64CF7" w:rsidRPr="00FB3264" w:rsidRDefault="00F64CF7" w:rsidP="00A40E2A">
            <w:pPr>
              <w:widowControl w:val="0"/>
              <w:spacing w:before="40" w:after="40"/>
              <w:rPr>
                <w:rFonts w:ascii="Arial" w:hAnsi="Arial"/>
                <w:sz w:val="20"/>
                <w:szCs w:val="20"/>
              </w:rPr>
            </w:pPr>
          </w:p>
        </w:tc>
        <w:tc>
          <w:tcPr>
            <w:tcW w:w="1579" w:type="pct"/>
            <w:shd w:val="clear" w:color="auto" w:fill="FBE4D5"/>
            <w:vAlign w:val="center"/>
          </w:tcPr>
          <w:p w14:paraId="11FF5717" w14:textId="77777777" w:rsidR="00F64CF7" w:rsidRPr="00FB3264" w:rsidRDefault="00F64CF7" w:rsidP="00A40E2A">
            <w:pPr>
              <w:widowControl w:val="0"/>
              <w:spacing w:before="40" w:after="40"/>
              <w:rPr>
                <w:rFonts w:ascii="Arial" w:hAnsi="Arial"/>
                <w:sz w:val="20"/>
                <w:szCs w:val="20"/>
              </w:rPr>
            </w:pPr>
            <w:r w:rsidRPr="00FB3264">
              <w:rPr>
                <w:rFonts w:ascii="Arial" w:hAnsi="Arial"/>
                <w:sz w:val="20"/>
                <w:szCs w:val="20"/>
              </w:rPr>
              <w:t>Email Address</w:t>
            </w:r>
          </w:p>
        </w:tc>
        <w:tc>
          <w:tcPr>
            <w:tcW w:w="958" w:type="pct"/>
            <w:shd w:val="clear" w:color="auto" w:fill="FBE4D5"/>
            <w:vAlign w:val="center"/>
          </w:tcPr>
          <w:p w14:paraId="0BBCB525" w14:textId="77777777" w:rsidR="00F64CF7" w:rsidRPr="00FB3264" w:rsidRDefault="00F64CF7" w:rsidP="00A40E2A">
            <w:pPr>
              <w:widowControl w:val="0"/>
              <w:spacing w:before="40" w:after="40"/>
              <w:rPr>
                <w:rFonts w:ascii="Arial" w:hAnsi="Arial"/>
                <w:sz w:val="20"/>
                <w:szCs w:val="20"/>
              </w:rPr>
            </w:pPr>
            <w:r w:rsidRPr="00FB3264">
              <w:rPr>
                <w:rFonts w:ascii="Arial" w:hAnsi="Arial"/>
                <w:sz w:val="20"/>
                <w:szCs w:val="20"/>
              </w:rPr>
              <w:t>Location Address</w:t>
            </w:r>
          </w:p>
        </w:tc>
        <w:tc>
          <w:tcPr>
            <w:tcW w:w="821" w:type="pct"/>
            <w:shd w:val="clear" w:color="auto" w:fill="FBE4D5"/>
            <w:vAlign w:val="center"/>
          </w:tcPr>
          <w:p w14:paraId="617E1139" w14:textId="77777777" w:rsidR="00F64CF7" w:rsidRPr="00FB3264" w:rsidRDefault="00F64CF7" w:rsidP="00A40E2A">
            <w:pPr>
              <w:widowControl w:val="0"/>
              <w:spacing w:before="40" w:after="40"/>
              <w:rPr>
                <w:rFonts w:ascii="Arial" w:hAnsi="Arial"/>
                <w:sz w:val="20"/>
                <w:szCs w:val="20"/>
              </w:rPr>
            </w:pPr>
            <w:r w:rsidRPr="00FB3264">
              <w:rPr>
                <w:rFonts w:ascii="Arial" w:hAnsi="Arial"/>
                <w:sz w:val="20"/>
                <w:szCs w:val="20"/>
              </w:rPr>
              <w:t>Contact number</w:t>
            </w:r>
          </w:p>
        </w:tc>
      </w:tr>
      <w:tr w:rsidR="00F64CF7" w14:paraId="12310A20" w14:textId="77777777" w:rsidTr="00F64CF7">
        <w:trPr>
          <w:gridAfter w:val="1"/>
          <w:wAfter w:w="5" w:type="pct"/>
        </w:trPr>
        <w:tc>
          <w:tcPr>
            <w:tcW w:w="821" w:type="pct"/>
            <w:shd w:val="clear" w:color="auto" w:fill="auto"/>
            <w:vAlign w:val="center"/>
          </w:tcPr>
          <w:p w14:paraId="70918820" w14:textId="5408ABAC" w:rsidR="00F64CF7" w:rsidRPr="00FB3264" w:rsidRDefault="00F64CF7" w:rsidP="00A40E2A">
            <w:pPr>
              <w:widowControl w:val="0"/>
              <w:spacing w:before="40" w:after="40"/>
              <w:rPr>
                <w:rFonts w:ascii="Arial" w:hAnsi="Arial"/>
                <w:sz w:val="20"/>
                <w:szCs w:val="20"/>
              </w:rPr>
            </w:pPr>
          </w:p>
        </w:tc>
        <w:tc>
          <w:tcPr>
            <w:tcW w:w="815" w:type="pct"/>
          </w:tcPr>
          <w:p w14:paraId="1A203208" w14:textId="27A08485" w:rsidR="00F64CF7" w:rsidRPr="00FB3264" w:rsidRDefault="00F64CF7" w:rsidP="00A40E2A">
            <w:pPr>
              <w:widowControl w:val="0"/>
              <w:spacing w:before="40" w:after="40"/>
              <w:rPr>
                <w:rFonts w:ascii="Arial" w:hAnsi="Arial"/>
                <w:sz w:val="20"/>
                <w:szCs w:val="20"/>
              </w:rPr>
            </w:pPr>
          </w:p>
        </w:tc>
        <w:tc>
          <w:tcPr>
            <w:tcW w:w="1579" w:type="pct"/>
            <w:shd w:val="clear" w:color="auto" w:fill="auto"/>
            <w:vAlign w:val="center"/>
          </w:tcPr>
          <w:p w14:paraId="602C20DD" w14:textId="6B153509" w:rsidR="00F64CF7" w:rsidRPr="00FB3264" w:rsidRDefault="00F64CF7" w:rsidP="00A40E2A">
            <w:pPr>
              <w:widowControl w:val="0"/>
              <w:spacing w:before="40" w:after="40"/>
              <w:rPr>
                <w:rFonts w:ascii="Arial" w:hAnsi="Arial"/>
                <w:sz w:val="20"/>
                <w:szCs w:val="20"/>
              </w:rPr>
            </w:pPr>
          </w:p>
        </w:tc>
        <w:tc>
          <w:tcPr>
            <w:tcW w:w="958" w:type="pct"/>
            <w:shd w:val="clear" w:color="auto" w:fill="auto"/>
            <w:vAlign w:val="center"/>
          </w:tcPr>
          <w:p w14:paraId="17F5B4D3" w14:textId="3968230B" w:rsidR="00F64CF7" w:rsidRPr="004A4D81" w:rsidRDefault="00F64CF7" w:rsidP="00A40E2A">
            <w:pPr>
              <w:widowControl w:val="0"/>
              <w:spacing w:before="40" w:after="40"/>
              <w:rPr>
                <w:rFonts w:ascii="Arial" w:hAnsi="Arial"/>
                <w:sz w:val="20"/>
                <w:szCs w:val="20"/>
              </w:rPr>
            </w:pPr>
          </w:p>
        </w:tc>
        <w:tc>
          <w:tcPr>
            <w:tcW w:w="821" w:type="pct"/>
            <w:shd w:val="clear" w:color="auto" w:fill="auto"/>
            <w:vAlign w:val="center"/>
          </w:tcPr>
          <w:p w14:paraId="4826C3C4" w14:textId="74DC103E" w:rsidR="00F64CF7" w:rsidRPr="00FB3264" w:rsidRDefault="00F64CF7" w:rsidP="00A40E2A">
            <w:pPr>
              <w:widowControl w:val="0"/>
              <w:spacing w:before="40" w:after="40"/>
              <w:rPr>
                <w:rFonts w:ascii="Arial" w:hAnsi="Arial"/>
                <w:sz w:val="20"/>
                <w:szCs w:val="20"/>
              </w:rPr>
            </w:pPr>
          </w:p>
        </w:tc>
      </w:tr>
      <w:tr w:rsidR="00F64CF7" w14:paraId="62D54769" w14:textId="77777777" w:rsidTr="00F64CF7">
        <w:trPr>
          <w:gridAfter w:val="1"/>
          <w:wAfter w:w="5" w:type="pct"/>
        </w:trPr>
        <w:tc>
          <w:tcPr>
            <w:tcW w:w="821" w:type="pct"/>
            <w:shd w:val="clear" w:color="auto" w:fill="auto"/>
            <w:vAlign w:val="center"/>
          </w:tcPr>
          <w:p w14:paraId="7E5E31E2" w14:textId="55347082" w:rsidR="00F64CF7" w:rsidRPr="00FB3264" w:rsidRDefault="00F64CF7" w:rsidP="00A40E2A">
            <w:pPr>
              <w:widowControl w:val="0"/>
              <w:spacing w:before="40" w:after="40"/>
              <w:rPr>
                <w:rFonts w:ascii="Arial" w:hAnsi="Arial"/>
                <w:sz w:val="20"/>
                <w:szCs w:val="20"/>
              </w:rPr>
            </w:pPr>
          </w:p>
        </w:tc>
        <w:tc>
          <w:tcPr>
            <w:tcW w:w="815" w:type="pct"/>
          </w:tcPr>
          <w:p w14:paraId="7EAC9725" w14:textId="65F3CE0B" w:rsidR="00F64CF7" w:rsidRPr="00FB3264" w:rsidRDefault="00F64CF7" w:rsidP="00A40E2A">
            <w:pPr>
              <w:widowControl w:val="0"/>
              <w:spacing w:before="40" w:after="40"/>
              <w:rPr>
                <w:rFonts w:ascii="Arial" w:hAnsi="Arial"/>
                <w:sz w:val="20"/>
                <w:szCs w:val="20"/>
              </w:rPr>
            </w:pPr>
          </w:p>
        </w:tc>
        <w:tc>
          <w:tcPr>
            <w:tcW w:w="1579" w:type="pct"/>
            <w:shd w:val="clear" w:color="auto" w:fill="auto"/>
            <w:vAlign w:val="center"/>
          </w:tcPr>
          <w:p w14:paraId="3E2F63F2" w14:textId="6CBB3BD8" w:rsidR="00F64CF7" w:rsidRPr="00FB3264" w:rsidRDefault="00F64CF7" w:rsidP="00A40E2A">
            <w:pPr>
              <w:widowControl w:val="0"/>
              <w:spacing w:before="40" w:after="40"/>
              <w:rPr>
                <w:rFonts w:ascii="Arial" w:hAnsi="Arial"/>
                <w:sz w:val="20"/>
                <w:szCs w:val="20"/>
              </w:rPr>
            </w:pPr>
          </w:p>
        </w:tc>
        <w:tc>
          <w:tcPr>
            <w:tcW w:w="958" w:type="pct"/>
            <w:shd w:val="clear" w:color="auto" w:fill="auto"/>
            <w:vAlign w:val="center"/>
          </w:tcPr>
          <w:p w14:paraId="3B1A1E58" w14:textId="28EED056" w:rsidR="00F64CF7" w:rsidRPr="00FB3264" w:rsidRDefault="00F64CF7" w:rsidP="00A40E2A">
            <w:pPr>
              <w:widowControl w:val="0"/>
              <w:spacing w:before="40" w:after="40"/>
              <w:rPr>
                <w:rFonts w:ascii="Arial" w:hAnsi="Arial"/>
                <w:sz w:val="20"/>
                <w:szCs w:val="20"/>
                <w:u w:val="single"/>
              </w:rPr>
            </w:pPr>
          </w:p>
        </w:tc>
        <w:tc>
          <w:tcPr>
            <w:tcW w:w="821" w:type="pct"/>
            <w:shd w:val="clear" w:color="auto" w:fill="auto"/>
            <w:vAlign w:val="center"/>
          </w:tcPr>
          <w:p w14:paraId="740AF13B" w14:textId="6BAEB8A7" w:rsidR="00F64CF7" w:rsidRPr="00FB3264" w:rsidRDefault="00F64CF7" w:rsidP="00A40E2A">
            <w:pPr>
              <w:widowControl w:val="0"/>
              <w:spacing w:before="40" w:after="40"/>
              <w:rPr>
                <w:rFonts w:ascii="Arial" w:hAnsi="Arial"/>
                <w:sz w:val="20"/>
                <w:szCs w:val="20"/>
              </w:rPr>
            </w:pPr>
          </w:p>
        </w:tc>
      </w:tr>
    </w:tbl>
    <w:p w14:paraId="2B218566" w14:textId="77777777" w:rsidR="00F64CF7" w:rsidRPr="00FB3264" w:rsidRDefault="00F64CF7" w:rsidP="00F64CF7">
      <w:pPr>
        <w:widowControl w:val="0"/>
        <w:rPr>
          <w:rFonts w:ascii="Arial" w:hAnsi="Arial"/>
        </w:rPr>
      </w:pPr>
    </w:p>
    <w:p w14:paraId="4007765E" w14:textId="77777777" w:rsidR="00F64CF7" w:rsidRDefault="00F64CF7" w:rsidP="00F64CF7">
      <w:pPr>
        <w:widowControl w:val="0"/>
        <w:numPr>
          <w:ilvl w:val="1"/>
          <w:numId w:val="0"/>
        </w:numPr>
        <w:ind w:left="576" w:hanging="9"/>
        <w:jc w:val="both"/>
        <w:outlineLvl w:val="1"/>
        <w:rPr>
          <w:rFonts w:ascii="Arial" w:hAnsi="Arial"/>
          <w:b/>
        </w:rPr>
      </w:pPr>
    </w:p>
    <w:p w14:paraId="7954C598" w14:textId="56109FAB" w:rsidR="00F64CF7" w:rsidRDefault="00F64CF7" w:rsidP="00F64CF7">
      <w:pPr>
        <w:widowControl w:val="0"/>
        <w:numPr>
          <w:ilvl w:val="1"/>
          <w:numId w:val="0"/>
        </w:numPr>
        <w:ind w:left="576" w:hanging="9"/>
        <w:jc w:val="both"/>
        <w:outlineLvl w:val="1"/>
        <w:rPr>
          <w:rFonts w:ascii="Arial" w:hAnsi="Arial"/>
          <w:b/>
        </w:rPr>
      </w:pPr>
    </w:p>
    <w:p w14:paraId="56CA5529" w14:textId="6E07C9EB" w:rsidR="00F64CF7" w:rsidRDefault="00F64CF7" w:rsidP="00F64CF7">
      <w:pPr>
        <w:widowControl w:val="0"/>
        <w:numPr>
          <w:ilvl w:val="1"/>
          <w:numId w:val="0"/>
        </w:numPr>
        <w:ind w:left="576" w:hanging="9"/>
        <w:jc w:val="both"/>
        <w:outlineLvl w:val="1"/>
        <w:rPr>
          <w:rFonts w:ascii="Arial" w:hAnsi="Arial"/>
          <w:b/>
        </w:rPr>
      </w:pPr>
    </w:p>
    <w:p w14:paraId="3BDA3335" w14:textId="07A5383A" w:rsidR="00F64CF7" w:rsidRDefault="00F64CF7" w:rsidP="00F64CF7">
      <w:pPr>
        <w:widowControl w:val="0"/>
        <w:numPr>
          <w:ilvl w:val="1"/>
          <w:numId w:val="0"/>
        </w:numPr>
        <w:ind w:left="576" w:hanging="9"/>
        <w:jc w:val="both"/>
        <w:outlineLvl w:val="1"/>
        <w:rPr>
          <w:rFonts w:ascii="Arial" w:hAnsi="Arial"/>
          <w:b/>
        </w:rPr>
      </w:pPr>
    </w:p>
    <w:p w14:paraId="686AC4B6" w14:textId="2BA3BAFB" w:rsidR="00F64CF7" w:rsidRDefault="00F64CF7" w:rsidP="00F64CF7">
      <w:pPr>
        <w:widowControl w:val="0"/>
        <w:numPr>
          <w:ilvl w:val="1"/>
          <w:numId w:val="0"/>
        </w:numPr>
        <w:ind w:left="576" w:hanging="9"/>
        <w:jc w:val="both"/>
        <w:outlineLvl w:val="1"/>
        <w:rPr>
          <w:rFonts w:ascii="Arial" w:hAnsi="Arial"/>
          <w:b/>
        </w:rPr>
      </w:pPr>
    </w:p>
    <w:p w14:paraId="4348FDB5" w14:textId="7DA90989" w:rsidR="00F64CF7" w:rsidRDefault="00F64CF7" w:rsidP="00F64CF7">
      <w:pPr>
        <w:widowControl w:val="0"/>
        <w:numPr>
          <w:ilvl w:val="1"/>
          <w:numId w:val="0"/>
        </w:numPr>
        <w:ind w:left="576" w:hanging="9"/>
        <w:jc w:val="both"/>
        <w:outlineLvl w:val="1"/>
        <w:rPr>
          <w:rFonts w:ascii="Arial" w:hAnsi="Arial"/>
          <w:b/>
        </w:rPr>
      </w:pPr>
    </w:p>
    <w:p w14:paraId="58DFD5AA" w14:textId="1B61D8B9" w:rsidR="00F64CF7" w:rsidRDefault="00F64CF7" w:rsidP="00F64CF7">
      <w:pPr>
        <w:widowControl w:val="0"/>
        <w:numPr>
          <w:ilvl w:val="1"/>
          <w:numId w:val="0"/>
        </w:numPr>
        <w:ind w:left="576" w:hanging="9"/>
        <w:jc w:val="both"/>
        <w:outlineLvl w:val="1"/>
        <w:rPr>
          <w:rFonts w:ascii="Arial" w:hAnsi="Arial"/>
          <w:b/>
        </w:rPr>
      </w:pPr>
    </w:p>
    <w:p w14:paraId="13C3F95E" w14:textId="77777777" w:rsidR="00F64CF7" w:rsidRDefault="00F64CF7" w:rsidP="00F64CF7">
      <w:pPr>
        <w:widowControl w:val="0"/>
        <w:numPr>
          <w:ilvl w:val="1"/>
          <w:numId w:val="0"/>
        </w:numPr>
        <w:ind w:left="576" w:hanging="9"/>
        <w:jc w:val="both"/>
        <w:outlineLvl w:val="1"/>
        <w:rPr>
          <w:rFonts w:ascii="Arial" w:hAnsi="Arial"/>
          <w:b/>
        </w:rPr>
      </w:pPr>
    </w:p>
    <w:p w14:paraId="442D4311" w14:textId="77777777" w:rsidR="00F64CF7" w:rsidRPr="002E7731" w:rsidRDefault="00F64CF7" w:rsidP="00F64CF7">
      <w:pPr>
        <w:pStyle w:val="Heading1"/>
        <w:numPr>
          <w:ilvl w:val="0"/>
          <w:numId w:val="0"/>
        </w:numPr>
        <w:ind w:left="432" w:hanging="432"/>
      </w:pPr>
      <w:bookmarkStart w:id="140" w:name="_Toc536533321"/>
      <w:r w:rsidRPr="002E7731">
        <w:t>APPENDIX B – TA Responsibility Matrix</w:t>
      </w:r>
      <w:bookmarkStart w:id="141" w:name="_Toc536187513"/>
      <w:bookmarkStart w:id="142" w:name="_Toc536187572"/>
      <w:bookmarkEnd w:id="140"/>
      <w:bookmarkEnd w:id="141"/>
      <w:bookmarkEnd w:id="142"/>
    </w:p>
    <w:p w14:paraId="1772BDEB" w14:textId="77777777" w:rsidR="00F64CF7" w:rsidRPr="00A62E7F" w:rsidRDefault="00F64CF7" w:rsidP="00F64CF7">
      <w:pPr>
        <w:widowControl w:val="0"/>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1"/>
        <w:gridCol w:w="20"/>
        <w:gridCol w:w="1403"/>
        <w:gridCol w:w="16"/>
        <w:gridCol w:w="1148"/>
        <w:gridCol w:w="8"/>
        <w:gridCol w:w="1184"/>
      </w:tblGrid>
      <w:tr w:rsidR="00F64CF7" w14:paraId="36E70496" w14:textId="77777777" w:rsidTr="00F64CF7">
        <w:trPr>
          <w:trHeight w:val="550"/>
        </w:trPr>
        <w:tc>
          <w:tcPr>
            <w:tcW w:w="3113" w:type="pct"/>
            <w:gridSpan w:val="2"/>
            <w:shd w:val="clear" w:color="auto" w:fill="D9D9D9"/>
            <w:vAlign w:val="center"/>
          </w:tcPr>
          <w:p w14:paraId="27EC9293" w14:textId="77777777" w:rsidR="00F64CF7" w:rsidRPr="00A62E7F" w:rsidRDefault="00F64CF7" w:rsidP="00F64CF7">
            <w:pPr>
              <w:pStyle w:val="Heading2"/>
              <w:keepNext/>
              <w:numPr>
                <w:ilvl w:val="0"/>
                <w:numId w:val="34"/>
              </w:numPr>
              <w:spacing w:after="0"/>
            </w:pPr>
            <w:bookmarkStart w:id="143" w:name="_Toc536533322"/>
            <w:r w:rsidRPr="00A62E7F">
              <w:t>DOCUMENTS</w:t>
            </w:r>
            <w:bookmarkEnd w:id="143"/>
          </w:p>
        </w:tc>
        <w:tc>
          <w:tcPr>
            <w:tcW w:w="741" w:type="pct"/>
            <w:gridSpan w:val="2"/>
            <w:shd w:val="clear" w:color="auto" w:fill="D9D9D9"/>
            <w:vAlign w:val="center"/>
          </w:tcPr>
          <w:p w14:paraId="39BFDFB4" w14:textId="77777777" w:rsidR="00F64CF7" w:rsidRPr="00A62E7F" w:rsidRDefault="00F64CF7" w:rsidP="00A40E2A">
            <w:pPr>
              <w:widowControl w:val="0"/>
              <w:spacing w:before="20" w:after="20"/>
              <w:jc w:val="center"/>
              <w:rPr>
                <w:rFonts w:ascii="Arial" w:hAnsi="Arial"/>
                <w:b/>
                <w:sz w:val="20"/>
                <w:szCs w:val="20"/>
              </w:rPr>
            </w:pPr>
            <w:r>
              <w:rPr>
                <w:rFonts w:ascii="Arial" w:hAnsi="Arial"/>
                <w:b/>
                <w:sz w:val="20"/>
                <w:szCs w:val="20"/>
              </w:rPr>
              <w:t>Save the Children International</w:t>
            </w:r>
          </w:p>
        </w:tc>
        <w:tc>
          <w:tcPr>
            <w:tcW w:w="674" w:type="pct"/>
            <w:shd w:val="clear" w:color="auto" w:fill="D9D9D9"/>
            <w:vAlign w:val="center"/>
          </w:tcPr>
          <w:p w14:paraId="10F5CF1D" w14:textId="77777777" w:rsidR="00F64CF7" w:rsidRPr="0094587B" w:rsidRDefault="00F64CF7" w:rsidP="00A40E2A">
            <w:pPr>
              <w:widowControl w:val="0"/>
              <w:spacing w:before="20" w:after="20"/>
              <w:jc w:val="center"/>
              <w:rPr>
                <w:rFonts w:ascii="Arial" w:hAnsi="Arial"/>
                <w:b/>
                <w:sz w:val="20"/>
                <w:szCs w:val="20"/>
              </w:rPr>
            </w:pPr>
            <w:r>
              <w:rPr>
                <w:rFonts w:ascii="Arial" w:hAnsi="Arial"/>
                <w:b/>
                <w:sz w:val="20"/>
                <w:szCs w:val="20"/>
              </w:rPr>
              <w:t xml:space="preserve"> The Contract Acceptor</w:t>
            </w:r>
            <w:r w:rsidRPr="0094587B">
              <w:rPr>
                <w:rFonts w:ascii="Arial" w:hAnsi="Arial"/>
                <w:b/>
                <w:sz w:val="20"/>
                <w:szCs w:val="20"/>
              </w:rPr>
              <w:t xml:space="preserve"> </w:t>
            </w:r>
          </w:p>
        </w:tc>
        <w:tc>
          <w:tcPr>
            <w:tcW w:w="472" w:type="pct"/>
            <w:gridSpan w:val="2"/>
            <w:shd w:val="clear" w:color="auto" w:fill="D9D9D9"/>
          </w:tcPr>
          <w:p w14:paraId="41175364" w14:textId="77777777" w:rsidR="00F64CF7" w:rsidRPr="00C05406" w:rsidRDefault="00F64CF7" w:rsidP="00A40E2A">
            <w:pPr>
              <w:widowControl w:val="0"/>
              <w:spacing w:before="20" w:after="20"/>
              <w:jc w:val="center"/>
              <w:rPr>
                <w:rFonts w:ascii="Arial" w:hAnsi="Arial"/>
                <w:b/>
                <w:sz w:val="20"/>
                <w:szCs w:val="20"/>
              </w:rPr>
            </w:pPr>
            <w:r w:rsidRPr="00C05406">
              <w:rPr>
                <w:rFonts w:ascii="Arial" w:hAnsi="Arial"/>
                <w:b/>
                <w:sz w:val="20"/>
                <w:szCs w:val="20"/>
              </w:rPr>
              <w:t>Reference Number</w:t>
            </w:r>
          </w:p>
        </w:tc>
      </w:tr>
      <w:tr w:rsidR="00F64CF7" w14:paraId="50E5C98D" w14:textId="77777777" w:rsidTr="00F64CF7">
        <w:tc>
          <w:tcPr>
            <w:tcW w:w="3113" w:type="pct"/>
            <w:gridSpan w:val="2"/>
            <w:shd w:val="clear" w:color="auto" w:fill="auto"/>
            <w:vAlign w:val="center"/>
          </w:tcPr>
          <w:p w14:paraId="57A7BF7D"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Preparation of Technical Agreement</w:t>
            </w:r>
          </w:p>
        </w:tc>
        <w:tc>
          <w:tcPr>
            <w:tcW w:w="741" w:type="pct"/>
            <w:gridSpan w:val="2"/>
            <w:shd w:val="clear" w:color="auto" w:fill="auto"/>
            <w:vAlign w:val="center"/>
          </w:tcPr>
          <w:p w14:paraId="596A05CF" w14:textId="77777777" w:rsidR="00F64CF7" w:rsidRPr="00A62E7F" w:rsidRDefault="00F64CF7" w:rsidP="00A40E2A">
            <w:pPr>
              <w:widowControl w:val="0"/>
              <w:spacing w:before="20" w:after="20"/>
              <w:jc w:val="center"/>
              <w:rPr>
                <w:rFonts w:ascii="Arial" w:hAnsi="Arial"/>
                <w:b/>
                <w:sz w:val="20"/>
                <w:szCs w:val="20"/>
              </w:rPr>
            </w:pPr>
            <w:r w:rsidRPr="00A62E7F">
              <w:rPr>
                <w:rFonts w:ascii="Arial" w:hAnsi="Arial"/>
                <w:b/>
                <w:sz w:val="20"/>
                <w:szCs w:val="20"/>
              </w:rPr>
              <w:t>X</w:t>
            </w:r>
          </w:p>
        </w:tc>
        <w:tc>
          <w:tcPr>
            <w:tcW w:w="674" w:type="pct"/>
            <w:shd w:val="clear" w:color="auto" w:fill="auto"/>
            <w:vAlign w:val="center"/>
          </w:tcPr>
          <w:p w14:paraId="536DC983" w14:textId="77777777" w:rsidR="00F64CF7" w:rsidRPr="0094587B" w:rsidRDefault="00F64CF7" w:rsidP="00A40E2A">
            <w:pPr>
              <w:widowControl w:val="0"/>
              <w:spacing w:before="20" w:after="20"/>
              <w:jc w:val="center"/>
              <w:rPr>
                <w:rFonts w:ascii="Arial" w:hAnsi="Arial"/>
                <w:b/>
                <w:sz w:val="20"/>
                <w:szCs w:val="20"/>
              </w:rPr>
            </w:pPr>
          </w:p>
        </w:tc>
        <w:tc>
          <w:tcPr>
            <w:tcW w:w="472" w:type="pct"/>
            <w:gridSpan w:val="2"/>
          </w:tcPr>
          <w:p w14:paraId="35D89556"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A1</w:t>
            </w:r>
          </w:p>
        </w:tc>
      </w:tr>
      <w:tr w:rsidR="00F64CF7" w14:paraId="5B145E28" w14:textId="77777777" w:rsidTr="00F64CF7">
        <w:tc>
          <w:tcPr>
            <w:tcW w:w="3113" w:type="pct"/>
            <w:gridSpan w:val="2"/>
            <w:shd w:val="clear" w:color="auto" w:fill="auto"/>
            <w:vAlign w:val="center"/>
          </w:tcPr>
          <w:p w14:paraId="1A7200BD"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Approval of Technical Agreement</w:t>
            </w:r>
          </w:p>
        </w:tc>
        <w:tc>
          <w:tcPr>
            <w:tcW w:w="741" w:type="pct"/>
            <w:gridSpan w:val="2"/>
            <w:shd w:val="clear" w:color="auto" w:fill="auto"/>
            <w:vAlign w:val="center"/>
          </w:tcPr>
          <w:p w14:paraId="22931653" w14:textId="77777777" w:rsidR="00F64CF7" w:rsidRPr="00A62E7F" w:rsidRDefault="00F64CF7" w:rsidP="00A40E2A">
            <w:pPr>
              <w:widowControl w:val="0"/>
              <w:spacing w:before="20" w:after="20"/>
              <w:jc w:val="center"/>
              <w:rPr>
                <w:rFonts w:ascii="Arial" w:hAnsi="Arial"/>
                <w:b/>
                <w:sz w:val="20"/>
                <w:szCs w:val="20"/>
              </w:rPr>
            </w:pPr>
            <w:r w:rsidRPr="00A62E7F">
              <w:rPr>
                <w:rFonts w:ascii="Arial" w:hAnsi="Arial"/>
                <w:b/>
                <w:sz w:val="20"/>
                <w:szCs w:val="20"/>
              </w:rPr>
              <w:t>X</w:t>
            </w:r>
          </w:p>
        </w:tc>
        <w:tc>
          <w:tcPr>
            <w:tcW w:w="674" w:type="pct"/>
            <w:shd w:val="clear" w:color="auto" w:fill="auto"/>
            <w:vAlign w:val="center"/>
          </w:tcPr>
          <w:p w14:paraId="7FCC2273"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X</w:t>
            </w:r>
          </w:p>
        </w:tc>
        <w:tc>
          <w:tcPr>
            <w:tcW w:w="472" w:type="pct"/>
            <w:gridSpan w:val="2"/>
          </w:tcPr>
          <w:p w14:paraId="55528DBD"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A2</w:t>
            </w:r>
          </w:p>
        </w:tc>
      </w:tr>
      <w:tr w:rsidR="00F64CF7" w14:paraId="6FA80F7D" w14:textId="77777777" w:rsidTr="00F64CF7">
        <w:tc>
          <w:tcPr>
            <w:tcW w:w="3113" w:type="pct"/>
            <w:gridSpan w:val="2"/>
            <w:shd w:val="clear" w:color="auto" w:fill="auto"/>
            <w:vAlign w:val="center"/>
          </w:tcPr>
          <w:p w14:paraId="376CFDD9"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 xml:space="preserve">Agree and Sign </w:t>
            </w:r>
            <w:r>
              <w:rPr>
                <w:rFonts w:ascii="Arial" w:hAnsi="Arial"/>
                <w:sz w:val="20"/>
                <w:szCs w:val="20"/>
              </w:rPr>
              <w:t xml:space="preserve">Framework Agreement </w:t>
            </w:r>
          </w:p>
        </w:tc>
        <w:tc>
          <w:tcPr>
            <w:tcW w:w="741" w:type="pct"/>
            <w:gridSpan w:val="2"/>
            <w:shd w:val="clear" w:color="auto" w:fill="auto"/>
            <w:vAlign w:val="center"/>
          </w:tcPr>
          <w:p w14:paraId="6B533516" w14:textId="77777777" w:rsidR="00F64CF7" w:rsidRPr="00A62E7F" w:rsidRDefault="00F64CF7" w:rsidP="00A40E2A">
            <w:pPr>
              <w:widowControl w:val="0"/>
              <w:spacing w:before="20" w:after="20"/>
              <w:jc w:val="center"/>
              <w:rPr>
                <w:rFonts w:ascii="Arial" w:hAnsi="Arial"/>
                <w:b/>
                <w:sz w:val="20"/>
                <w:szCs w:val="20"/>
              </w:rPr>
            </w:pPr>
            <w:r w:rsidRPr="00A62E7F">
              <w:rPr>
                <w:rFonts w:ascii="Arial" w:hAnsi="Arial"/>
                <w:b/>
                <w:sz w:val="20"/>
                <w:szCs w:val="20"/>
              </w:rPr>
              <w:t>X</w:t>
            </w:r>
          </w:p>
        </w:tc>
        <w:tc>
          <w:tcPr>
            <w:tcW w:w="674" w:type="pct"/>
            <w:shd w:val="clear" w:color="auto" w:fill="auto"/>
            <w:vAlign w:val="center"/>
          </w:tcPr>
          <w:p w14:paraId="7228833A"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X</w:t>
            </w:r>
          </w:p>
        </w:tc>
        <w:tc>
          <w:tcPr>
            <w:tcW w:w="472" w:type="pct"/>
            <w:gridSpan w:val="2"/>
          </w:tcPr>
          <w:p w14:paraId="173F3A30"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A3</w:t>
            </w:r>
          </w:p>
        </w:tc>
      </w:tr>
      <w:tr w:rsidR="00F64CF7" w14:paraId="1BD9BD6F" w14:textId="77777777" w:rsidTr="00F64CF7">
        <w:tc>
          <w:tcPr>
            <w:tcW w:w="3113" w:type="pct"/>
            <w:gridSpan w:val="2"/>
            <w:shd w:val="clear" w:color="auto" w:fill="auto"/>
            <w:vAlign w:val="center"/>
          </w:tcPr>
          <w:p w14:paraId="1D671643"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Order for supply of Services</w:t>
            </w:r>
          </w:p>
        </w:tc>
        <w:tc>
          <w:tcPr>
            <w:tcW w:w="741" w:type="pct"/>
            <w:gridSpan w:val="2"/>
            <w:shd w:val="clear" w:color="auto" w:fill="auto"/>
            <w:vAlign w:val="center"/>
          </w:tcPr>
          <w:p w14:paraId="16CDD8E4" w14:textId="77777777" w:rsidR="00F64CF7" w:rsidRPr="00A62E7F" w:rsidRDefault="00F64CF7" w:rsidP="00A40E2A">
            <w:pPr>
              <w:widowControl w:val="0"/>
              <w:spacing w:before="20" w:after="20"/>
              <w:jc w:val="center"/>
              <w:rPr>
                <w:rFonts w:ascii="Arial" w:hAnsi="Arial"/>
                <w:b/>
                <w:sz w:val="20"/>
                <w:szCs w:val="20"/>
              </w:rPr>
            </w:pPr>
            <w:r w:rsidRPr="00A62E7F">
              <w:rPr>
                <w:rFonts w:ascii="Arial" w:hAnsi="Arial"/>
                <w:b/>
                <w:sz w:val="20"/>
                <w:szCs w:val="20"/>
              </w:rPr>
              <w:t>X</w:t>
            </w:r>
          </w:p>
        </w:tc>
        <w:tc>
          <w:tcPr>
            <w:tcW w:w="674" w:type="pct"/>
            <w:shd w:val="clear" w:color="auto" w:fill="auto"/>
            <w:vAlign w:val="center"/>
          </w:tcPr>
          <w:p w14:paraId="7206606B" w14:textId="77777777" w:rsidR="00F64CF7" w:rsidRPr="0094587B" w:rsidRDefault="00F64CF7" w:rsidP="00A40E2A">
            <w:pPr>
              <w:widowControl w:val="0"/>
              <w:spacing w:before="20" w:after="20"/>
              <w:jc w:val="center"/>
              <w:rPr>
                <w:rFonts w:ascii="Arial" w:hAnsi="Arial"/>
                <w:b/>
                <w:sz w:val="20"/>
                <w:szCs w:val="20"/>
              </w:rPr>
            </w:pPr>
          </w:p>
        </w:tc>
        <w:tc>
          <w:tcPr>
            <w:tcW w:w="472" w:type="pct"/>
            <w:gridSpan w:val="2"/>
          </w:tcPr>
          <w:p w14:paraId="79ADCE8C"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A</w:t>
            </w:r>
            <w:r>
              <w:rPr>
                <w:rFonts w:ascii="Arial" w:hAnsi="Arial"/>
                <w:b/>
                <w:sz w:val="20"/>
                <w:szCs w:val="20"/>
              </w:rPr>
              <w:t>4</w:t>
            </w:r>
          </w:p>
        </w:tc>
      </w:tr>
      <w:tr w:rsidR="00F64CF7" w14:paraId="32657E92" w14:textId="77777777" w:rsidTr="00F64CF7">
        <w:tc>
          <w:tcPr>
            <w:tcW w:w="3113" w:type="pct"/>
            <w:gridSpan w:val="2"/>
            <w:tcBorders>
              <w:bottom w:val="single" w:sz="4" w:space="0" w:color="auto"/>
            </w:tcBorders>
            <w:shd w:val="clear" w:color="auto" w:fill="auto"/>
            <w:vAlign w:val="center"/>
          </w:tcPr>
          <w:p w14:paraId="0B450672"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Acceptance of Order for supply of Services</w:t>
            </w:r>
          </w:p>
        </w:tc>
        <w:tc>
          <w:tcPr>
            <w:tcW w:w="741" w:type="pct"/>
            <w:gridSpan w:val="2"/>
            <w:tcBorders>
              <w:bottom w:val="single" w:sz="4" w:space="0" w:color="auto"/>
            </w:tcBorders>
            <w:shd w:val="clear" w:color="auto" w:fill="auto"/>
            <w:vAlign w:val="center"/>
          </w:tcPr>
          <w:p w14:paraId="721502F3" w14:textId="77777777" w:rsidR="00F64CF7" w:rsidRPr="00A62E7F" w:rsidRDefault="00F64CF7" w:rsidP="00A40E2A">
            <w:pPr>
              <w:widowControl w:val="0"/>
              <w:spacing w:before="20" w:after="20"/>
              <w:jc w:val="center"/>
              <w:rPr>
                <w:rFonts w:ascii="Arial" w:hAnsi="Arial"/>
                <w:b/>
                <w:sz w:val="20"/>
                <w:szCs w:val="20"/>
              </w:rPr>
            </w:pPr>
          </w:p>
        </w:tc>
        <w:tc>
          <w:tcPr>
            <w:tcW w:w="674" w:type="pct"/>
            <w:tcBorders>
              <w:bottom w:val="single" w:sz="4" w:space="0" w:color="auto"/>
            </w:tcBorders>
            <w:shd w:val="clear" w:color="auto" w:fill="auto"/>
            <w:vAlign w:val="center"/>
          </w:tcPr>
          <w:p w14:paraId="2B1F25AE"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X</w:t>
            </w:r>
          </w:p>
        </w:tc>
        <w:tc>
          <w:tcPr>
            <w:tcW w:w="472" w:type="pct"/>
            <w:gridSpan w:val="2"/>
            <w:tcBorders>
              <w:bottom w:val="single" w:sz="4" w:space="0" w:color="auto"/>
            </w:tcBorders>
          </w:tcPr>
          <w:p w14:paraId="64F5525C"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A5</w:t>
            </w:r>
          </w:p>
        </w:tc>
      </w:tr>
      <w:tr w:rsidR="00F64CF7" w14:paraId="1C4FAF6C" w14:textId="77777777" w:rsidTr="00F64CF7">
        <w:trPr>
          <w:trHeight w:val="550"/>
        </w:trPr>
        <w:tc>
          <w:tcPr>
            <w:tcW w:w="3113" w:type="pct"/>
            <w:gridSpan w:val="2"/>
            <w:shd w:val="clear" w:color="auto" w:fill="D9D9D9"/>
            <w:vAlign w:val="center"/>
          </w:tcPr>
          <w:p w14:paraId="7AB57722" w14:textId="77777777" w:rsidR="00F64CF7" w:rsidRPr="00A62E7F" w:rsidRDefault="00F64CF7" w:rsidP="00F64CF7">
            <w:pPr>
              <w:pStyle w:val="Heading2"/>
              <w:keepNext/>
              <w:numPr>
                <w:ilvl w:val="0"/>
                <w:numId w:val="34"/>
              </w:numPr>
              <w:spacing w:after="0"/>
            </w:pPr>
            <w:bookmarkStart w:id="144" w:name="_Toc536533323"/>
            <w:r w:rsidRPr="00A62E7F">
              <w:t>ORGANISATION AND MANAGEMENT</w:t>
            </w:r>
            <w:bookmarkEnd w:id="144"/>
          </w:p>
        </w:tc>
        <w:tc>
          <w:tcPr>
            <w:tcW w:w="741" w:type="pct"/>
            <w:gridSpan w:val="2"/>
            <w:shd w:val="clear" w:color="auto" w:fill="D9D9D9"/>
            <w:vAlign w:val="center"/>
          </w:tcPr>
          <w:p w14:paraId="1EA85A3A" w14:textId="77777777" w:rsidR="00F64CF7" w:rsidRPr="00A62E7F" w:rsidRDefault="00F64CF7" w:rsidP="00A40E2A">
            <w:pPr>
              <w:widowControl w:val="0"/>
              <w:spacing w:before="20" w:after="20"/>
              <w:jc w:val="center"/>
              <w:rPr>
                <w:rFonts w:ascii="Arial" w:hAnsi="Arial"/>
                <w:b/>
                <w:sz w:val="20"/>
                <w:szCs w:val="20"/>
              </w:rPr>
            </w:pPr>
            <w:r>
              <w:rPr>
                <w:rFonts w:ascii="Arial" w:hAnsi="Arial"/>
                <w:b/>
                <w:sz w:val="20"/>
                <w:szCs w:val="20"/>
              </w:rPr>
              <w:t>Save the Children International</w:t>
            </w:r>
          </w:p>
        </w:tc>
        <w:tc>
          <w:tcPr>
            <w:tcW w:w="674" w:type="pct"/>
            <w:shd w:val="clear" w:color="auto" w:fill="D9D9D9"/>
            <w:vAlign w:val="center"/>
          </w:tcPr>
          <w:p w14:paraId="3B9A14C0" w14:textId="77777777" w:rsidR="00F64CF7" w:rsidRPr="0094587B" w:rsidRDefault="00F64CF7" w:rsidP="00A40E2A">
            <w:pPr>
              <w:widowControl w:val="0"/>
              <w:spacing w:before="20" w:after="20"/>
              <w:jc w:val="center"/>
              <w:rPr>
                <w:rFonts w:ascii="Arial" w:hAnsi="Arial"/>
                <w:b/>
                <w:sz w:val="20"/>
                <w:szCs w:val="20"/>
              </w:rPr>
            </w:pPr>
            <w:r>
              <w:rPr>
                <w:rFonts w:ascii="Arial" w:hAnsi="Arial"/>
                <w:b/>
                <w:sz w:val="20"/>
                <w:szCs w:val="20"/>
              </w:rPr>
              <w:t xml:space="preserve"> The Contract Acceptor</w:t>
            </w:r>
          </w:p>
        </w:tc>
        <w:tc>
          <w:tcPr>
            <w:tcW w:w="472" w:type="pct"/>
            <w:gridSpan w:val="2"/>
            <w:shd w:val="clear" w:color="auto" w:fill="D9D9D9"/>
          </w:tcPr>
          <w:p w14:paraId="211ACDA3" w14:textId="77777777" w:rsidR="00F64CF7" w:rsidRDefault="00F64CF7" w:rsidP="00A40E2A">
            <w:pPr>
              <w:widowControl w:val="0"/>
              <w:spacing w:before="20" w:after="20"/>
              <w:jc w:val="center"/>
              <w:rPr>
                <w:rFonts w:ascii="Arial" w:hAnsi="Arial"/>
                <w:b/>
                <w:color w:val="0070C0"/>
                <w:sz w:val="20"/>
                <w:szCs w:val="20"/>
              </w:rPr>
            </w:pPr>
            <w:r w:rsidRPr="00C05406">
              <w:rPr>
                <w:rFonts w:ascii="Arial" w:hAnsi="Arial"/>
                <w:b/>
                <w:sz w:val="20"/>
                <w:szCs w:val="20"/>
              </w:rPr>
              <w:t>Reference Number</w:t>
            </w:r>
          </w:p>
        </w:tc>
      </w:tr>
      <w:tr w:rsidR="00F64CF7" w14:paraId="731104BC" w14:textId="77777777" w:rsidTr="00F64CF7">
        <w:tc>
          <w:tcPr>
            <w:tcW w:w="3113" w:type="pct"/>
            <w:gridSpan w:val="2"/>
            <w:shd w:val="clear" w:color="auto" w:fill="auto"/>
            <w:vAlign w:val="center"/>
          </w:tcPr>
          <w:p w14:paraId="38098778"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Ensure that</w:t>
            </w:r>
            <w:r>
              <w:rPr>
                <w:rFonts w:ascii="Arial" w:hAnsi="Arial"/>
                <w:sz w:val="20"/>
                <w:szCs w:val="20"/>
              </w:rPr>
              <w:t xml:space="preserve"> the Contract Acceptor </w:t>
            </w:r>
            <w:r w:rsidRPr="00A62E7F">
              <w:rPr>
                <w:rFonts w:ascii="Arial" w:hAnsi="Arial"/>
                <w:sz w:val="20"/>
                <w:szCs w:val="20"/>
              </w:rPr>
              <w:t>or the organisation, to which</w:t>
            </w:r>
            <w:r>
              <w:rPr>
                <w:rFonts w:ascii="Arial" w:hAnsi="Arial"/>
                <w:sz w:val="20"/>
                <w:szCs w:val="20"/>
              </w:rPr>
              <w:t xml:space="preserve">  the Contract Acceptor </w:t>
            </w:r>
            <w:r w:rsidRPr="00A62E7F">
              <w:rPr>
                <w:rFonts w:ascii="Arial" w:hAnsi="Arial"/>
                <w:sz w:val="20"/>
                <w:szCs w:val="20"/>
              </w:rPr>
              <w:t xml:space="preserve">belongs, is an entity that is appropriately authorised to perform the intended functions in terms of the applicable legislation in relation to </w:t>
            </w:r>
            <w:r>
              <w:rPr>
                <w:rFonts w:ascii="Arial" w:hAnsi="Arial"/>
                <w:sz w:val="20"/>
                <w:szCs w:val="20"/>
              </w:rPr>
              <w:t>the Products</w:t>
            </w:r>
            <w:r w:rsidRPr="00A62E7F">
              <w:rPr>
                <w:rFonts w:ascii="Arial" w:hAnsi="Arial"/>
                <w:sz w:val="20"/>
                <w:szCs w:val="20"/>
              </w:rPr>
              <w:t xml:space="preserve"> </w:t>
            </w:r>
          </w:p>
        </w:tc>
        <w:tc>
          <w:tcPr>
            <w:tcW w:w="741" w:type="pct"/>
            <w:gridSpan w:val="2"/>
            <w:shd w:val="clear" w:color="auto" w:fill="auto"/>
            <w:vAlign w:val="center"/>
          </w:tcPr>
          <w:p w14:paraId="609EDA23" w14:textId="77777777" w:rsidR="00F64CF7" w:rsidRPr="00A62E7F"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49235EDC"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X</w:t>
            </w:r>
          </w:p>
        </w:tc>
        <w:tc>
          <w:tcPr>
            <w:tcW w:w="472" w:type="pct"/>
            <w:gridSpan w:val="2"/>
          </w:tcPr>
          <w:p w14:paraId="6CFAF835" w14:textId="77777777" w:rsidR="00F64CF7" w:rsidRPr="00A62E7F" w:rsidRDefault="00F64CF7" w:rsidP="00A40E2A">
            <w:pPr>
              <w:widowControl w:val="0"/>
              <w:spacing w:before="20" w:after="20"/>
              <w:jc w:val="center"/>
              <w:rPr>
                <w:rFonts w:ascii="Arial" w:hAnsi="Arial"/>
                <w:b/>
                <w:sz w:val="20"/>
                <w:szCs w:val="20"/>
              </w:rPr>
            </w:pPr>
            <w:r>
              <w:rPr>
                <w:rFonts w:ascii="Arial" w:hAnsi="Arial"/>
                <w:b/>
                <w:sz w:val="20"/>
                <w:szCs w:val="20"/>
              </w:rPr>
              <w:t>B1</w:t>
            </w:r>
          </w:p>
        </w:tc>
      </w:tr>
      <w:tr w:rsidR="00F64CF7" w14:paraId="2A04C52E" w14:textId="77777777" w:rsidTr="00F64CF7">
        <w:tc>
          <w:tcPr>
            <w:tcW w:w="3113" w:type="pct"/>
            <w:gridSpan w:val="2"/>
            <w:shd w:val="clear" w:color="auto" w:fill="auto"/>
            <w:vAlign w:val="center"/>
          </w:tcPr>
          <w:p w14:paraId="6EEF8752"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Ensure that there is an adequate organisational structure and adequate resources to comply with defined duties</w:t>
            </w:r>
            <w:r>
              <w:rPr>
                <w:rFonts w:ascii="Arial" w:hAnsi="Arial"/>
                <w:sz w:val="20"/>
                <w:szCs w:val="20"/>
              </w:rPr>
              <w:t xml:space="preserve"> of the contract and this quality technical agreement </w:t>
            </w:r>
            <w:r w:rsidRPr="00A62E7F">
              <w:rPr>
                <w:rFonts w:ascii="Arial" w:hAnsi="Arial"/>
                <w:sz w:val="20"/>
                <w:szCs w:val="20"/>
              </w:rPr>
              <w:t>and that these can be performed</w:t>
            </w:r>
          </w:p>
        </w:tc>
        <w:tc>
          <w:tcPr>
            <w:tcW w:w="741" w:type="pct"/>
            <w:gridSpan w:val="2"/>
            <w:shd w:val="clear" w:color="auto" w:fill="auto"/>
            <w:vAlign w:val="center"/>
          </w:tcPr>
          <w:p w14:paraId="76274BB3" w14:textId="77777777" w:rsidR="00F64CF7" w:rsidRPr="00A62E7F" w:rsidRDefault="00F64CF7" w:rsidP="00A40E2A">
            <w:pPr>
              <w:widowControl w:val="0"/>
              <w:spacing w:before="20" w:after="20"/>
              <w:jc w:val="center"/>
              <w:rPr>
                <w:rFonts w:ascii="Arial" w:hAnsi="Arial"/>
                <w:b/>
                <w:sz w:val="20"/>
                <w:szCs w:val="20"/>
              </w:rPr>
            </w:pPr>
            <w:r w:rsidRPr="00A62E7F">
              <w:rPr>
                <w:rFonts w:ascii="Arial" w:hAnsi="Arial"/>
                <w:b/>
                <w:sz w:val="20"/>
                <w:szCs w:val="20"/>
              </w:rPr>
              <w:t>X</w:t>
            </w:r>
          </w:p>
        </w:tc>
        <w:tc>
          <w:tcPr>
            <w:tcW w:w="674" w:type="pct"/>
            <w:shd w:val="clear" w:color="auto" w:fill="auto"/>
            <w:vAlign w:val="center"/>
          </w:tcPr>
          <w:p w14:paraId="5C8FF60E"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X</w:t>
            </w:r>
          </w:p>
        </w:tc>
        <w:tc>
          <w:tcPr>
            <w:tcW w:w="472" w:type="pct"/>
            <w:gridSpan w:val="2"/>
          </w:tcPr>
          <w:p w14:paraId="19DF63CF"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B2</w:t>
            </w:r>
          </w:p>
        </w:tc>
      </w:tr>
      <w:tr w:rsidR="00F64CF7" w14:paraId="33F0A677" w14:textId="77777777" w:rsidTr="00F64CF7">
        <w:tc>
          <w:tcPr>
            <w:tcW w:w="3113" w:type="pct"/>
            <w:gridSpan w:val="2"/>
            <w:shd w:val="clear" w:color="auto" w:fill="auto"/>
            <w:vAlign w:val="center"/>
          </w:tcPr>
          <w:p w14:paraId="140D4C68"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Ensure that adequate measures are in place and staff can implement those measures which shall include a contact being available 24 hours each day</w:t>
            </w:r>
          </w:p>
        </w:tc>
        <w:tc>
          <w:tcPr>
            <w:tcW w:w="741" w:type="pct"/>
            <w:gridSpan w:val="2"/>
            <w:shd w:val="clear" w:color="auto" w:fill="auto"/>
            <w:vAlign w:val="center"/>
          </w:tcPr>
          <w:p w14:paraId="5D38EB53" w14:textId="77777777" w:rsidR="00F64CF7" w:rsidRPr="00A62E7F" w:rsidRDefault="00F64CF7" w:rsidP="00A40E2A">
            <w:pPr>
              <w:widowControl w:val="0"/>
              <w:spacing w:before="20" w:after="20"/>
              <w:jc w:val="center"/>
              <w:rPr>
                <w:rFonts w:ascii="Arial" w:hAnsi="Arial"/>
                <w:b/>
                <w:sz w:val="20"/>
                <w:szCs w:val="20"/>
              </w:rPr>
            </w:pPr>
            <w:r>
              <w:rPr>
                <w:rFonts w:ascii="Arial" w:hAnsi="Arial"/>
                <w:b/>
                <w:sz w:val="20"/>
                <w:szCs w:val="20"/>
              </w:rPr>
              <w:t>X</w:t>
            </w:r>
          </w:p>
        </w:tc>
        <w:tc>
          <w:tcPr>
            <w:tcW w:w="674" w:type="pct"/>
            <w:shd w:val="clear" w:color="auto" w:fill="auto"/>
            <w:vAlign w:val="center"/>
          </w:tcPr>
          <w:p w14:paraId="6BA8BC2C"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X</w:t>
            </w:r>
          </w:p>
        </w:tc>
        <w:tc>
          <w:tcPr>
            <w:tcW w:w="472" w:type="pct"/>
            <w:gridSpan w:val="2"/>
          </w:tcPr>
          <w:p w14:paraId="4347C8D7"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B3</w:t>
            </w:r>
          </w:p>
        </w:tc>
      </w:tr>
      <w:tr w:rsidR="00F64CF7" w14:paraId="0865DE5F" w14:textId="77777777" w:rsidTr="00F64CF7">
        <w:tc>
          <w:tcPr>
            <w:tcW w:w="3113" w:type="pct"/>
            <w:gridSpan w:val="2"/>
            <w:shd w:val="clear" w:color="auto" w:fill="auto"/>
            <w:vAlign w:val="center"/>
          </w:tcPr>
          <w:p w14:paraId="322EEC36"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 xml:space="preserve">Ensure that in accordance with </w:t>
            </w:r>
            <w:r w:rsidRPr="006D3BE9">
              <w:rPr>
                <w:rFonts w:ascii="Arial" w:hAnsi="Arial"/>
                <w:sz w:val="20"/>
                <w:szCs w:val="20"/>
              </w:rPr>
              <w:t>ISO 9001:2008</w:t>
            </w:r>
            <w:r w:rsidRPr="00A62E7F">
              <w:rPr>
                <w:rFonts w:ascii="Arial" w:hAnsi="Arial"/>
                <w:sz w:val="20"/>
                <w:szCs w:val="20"/>
              </w:rPr>
              <w:t xml:space="preserve"> there is a suitable business continuity management plan</w:t>
            </w:r>
            <w:r>
              <w:rPr>
                <w:rFonts w:ascii="Arial" w:hAnsi="Arial"/>
                <w:sz w:val="20"/>
                <w:szCs w:val="20"/>
              </w:rPr>
              <w:t xml:space="preserve"> and disaster recovery plan are </w:t>
            </w:r>
            <w:r w:rsidRPr="00A62E7F">
              <w:rPr>
                <w:rFonts w:ascii="Arial" w:hAnsi="Arial"/>
                <w:sz w:val="20"/>
                <w:szCs w:val="20"/>
              </w:rPr>
              <w:t>in place to minimise the risk of Service disruption</w:t>
            </w:r>
          </w:p>
        </w:tc>
        <w:tc>
          <w:tcPr>
            <w:tcW w:w="741" w:type="pct"/>
            <w:gridSpan w:val="2"/>
            <w:shd w:val="clear" w:color="auto" w:fill="auto"/>
            <w:vAlign w:val="center"/>
          </w:tcPr>
          <w:p w14:paraId="4D28AA4F" w14:textId="77777777" w:rsidR="00F64CF7" w:rsidRPr="0094587B"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2C1A789C"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X</w:t>
            </w:r>
          </w:p>
        </w:tc>
        <w:tc>
          <w:tcPr>
            <w:tcW w:w="472" w:type="pct"/>
            <w:gridSpan w:val="2"/>
          </w:tcPr>
          <w:p w14:paraId="0E91BF55"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B4</w:t>
            </w:r>
          </w:p>
        </w:tc>
      </w:tr>
      <w:tr w:rsidR="00F64CF7" w14:paraId="4069DF7F" w14:textId="77777777" w:rsidTr="00F64CF7">
        <w:tc>
          <w:tcPr>
            <w:tcW w:w="3113" w:type="pct"/>
            <w:gridSpan w:val="2"/>
            <w:shd w:val="clear" w:color="auto" w:fill="auto"/>
            <w:vAlign w:val="center"/>
          </w:tcPr>
          <w:p w14:paraId="4710A8B8"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 xml:space="preserve">A summary of the business continuity management plan is available to </w:t>
            </w:r>
            <w:r>
              <w:rPr>
                <w:rFonts w:ascii="Arial" w:hAnsi="Arial"/>
                <w:sz w:val="20"/>
                <w:szCs w:val="20"/>
              </w:rPr>
              <w:t xml:space="preserve">Save the Children International </w:t>
            </w:r>
            <w:r w:rsidRPr="00A62E7F">
              <w:rPr>
                <w:rFonts w:ascii="Arial" w:hAnsi="Arial"/>
                <w:sz w:val="20"/>
                <w:szCs w:val="20"/>
              </w:rPr>
              <w:t>on request</w:t>
            </w:r>
          </w:p>
        </w:tc>
        <w:tc>
          <w:tcPr>
            <w:tcW w:w="741" w:type="pct"/>
            <w:gridSpan w:val="2"/>
            <w:shd w:val="clear" w:color="auto" w:fill="auto"/>
            <w:vAlign w:val="center"/>
          </w:tcPr>
          <w:p w14:paraId="65257C40" w14:textId="77777777" w:rsidR="00F64CF7" w:rsidRPr="0094587B"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6A1C822F"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X</w:t>
            </w:r>
          </w:p>
        </w:tc>
        <w:tc>
          <w:tcPr>
            <w:tcW w:w="472" w:type="pct"/>
            <w:gridSpan w:val="2"/>
          </w:tcPr>
          <w:p w14:paraId="62BB243B"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B5</w:t>
            </w:r>
          </w:p>
        </w:tc>
      </w:tr>
      <w:tr w:rsidR="00F64CF7" w14:paraId="038A7811" w14:textId="77777777" w:rsidTr="00F64CF7">
        <w:tc>
          <w:tcPr>
            <w:tcW w:w="3113" w:type="pct"/>
            <w:gridSpan w:val="2"/>
            <w:tcBorders>
              <w:bottom w:val="single" w:sz="4" w:space="0" w:color="auto"/>
            </w:tcBorders>
            <w:shd w:val="clear" w:color="auto" w:fill="auto"/>
            <w:vAlign w:val="center"/>
          </w:tcPr>
          <w:p w14:paraId="38AFF2D7" w14:textId="77777777" w:rsidR="00F64CF7" w:rsidRPr="0094587B" w:rsidRDefault="00F64CF7" w:rsidP="00A40E2A">
            <w:pPr>
              <w:widowControl w:val="0"/>
              <w:spacing w:before="20" w:after="20"/>
              <w:rPr>
                <w:rFonts w:ascii="Arial" w:hAnsi="Arial"/>
                <w:sz w:val="20"/>
                <w:szCs w:val="20"/>
              </w:rPr>
            </w:pPr>
            <w:r w:rsidRPr="0094587B">
              <w:rPr>
                <w:rFonts w:ascii="Arial" w:hAnsi="Arial"/>
                <w:sz w:val="20"/>
                <w:szCs w:val="20"/>
              </w:rPr>
              <w:t xml:space="preserve">Save the Children International acknowledge and agree that the business continuity management plan provided/available to it by </w:t>
            </w:r>
            <w:r>
              <w:rPr>
                <w:rFonts w:ascii="Arial" w:hAnsi="Arial"/>
                <w:sz w:val="20"/>
                <w:szCs w:val="20"/>
              </w:rPr>
              <w:t xml:space="preserve"> the Contract Acceptor </w:t>
            </w:r>
            <w:r w:rsidRPr="0094587B">
              <w:rPr>
                <w:rFonts w:ascii="Arial" w:hAnsi="Arial"/>
                <w:sz w:val="20"/>
                <w:szCs w:val="20"/>
              </w:rPr>
              <w:t>is adequate</w:t>
            </w:r>
          </w:p>
        </w:tc>
        <w:tc>
          <w:tcPr>
            <w:tcW w:w="741" w:type="pct"/>
            <w:gridSpan w:val="2"/>
            <w:tcBorders>
              <w:bottom w:val="single" w:sz="4" w:space="0" w:color="auto"/>
            </w:tcBorders>
            <w:shd w:val="clear" w:color="auto" w:fill="auto"/>
            <w:vAlign w:val="center"/>
          </w:tcPr>
          <w:p w14:paraId="5103E491"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X</w:t>
            </w:r>
          </w:p>
        </w:tc>
        <w:tc>
          <w:tcPr>
            <w:tcW w:w="674" w:type="pct"/>
            <w:tcBorders>
              <w:bottom w:val="single" w:sz="4" w:space="0" w:color="auto"/>
            </w:tcBorders>
            <w:shd w:val="clear" w:color="auto" w:fill="auto"/>
            <w:vAlign w:val="center"/>
          </w:tcPr>
          <w:p w14:paraId="1D646CF0" w14:textId="77777777" w:rsidR="00F64CF7" w:rsidRPr="0094587B" w:rsidRDefault="00F64CF7" w:rsidP="00A40E2A">
            <w:pPr>
              <w:widowControl w:val="0"/>
              <w:spacing w:before="20" w:after="20"/>
              <w:jc w:val="center"/>
              <w:rPr>
                <w:rFonts w:ascii="Arial" w:hAnsi="Arial"/>
                <w:b/>
                <w:sz w:val="20"/>
                <w:szCs w:val="20"/>
              </w:rPr>
            </w:pPr>
          </w:p>
        </w:tc>
        <w:tc>
          <w:tcPr>
            <w:tcW w:w="472" w:type="pct"/>
            <w:gridSpan w:val="2"/>
            <w:tcBorders>
              <w:bottom w:val="single" w:sz="4" w:space="0" w:color="auto"/>
            </w:tcBorders>
          </w:tcPr>
          <w:p w14:paraId="30B3F9FF"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B6</w:t>
            </w:r>
          </w:p>
        </w:tc>
      </w:tr>
      <w:tr w:rsidR="00F64CF7" w14:paraId="4E972A7A" w14:textId="77777777" w:rsidTr="00F64CF7">
        <w:trPr>
          <w:trHeight w:val="550"/>
        </w:trPr>
        <w:tc>
          <w:tcPr>
            <w:tcW w:w="3113" w:type="pct"/>
            <w:gridSpan w:val="2"/>
            <w:shd w:val="clear" w:color="auto" w:fill="D9D9D9"/>
            <w:vAlign w:val="center"/>
          </w:tcPr>
          <w:p w14:paraId="722CE224" w14:textId="77777777" w:rsidR="00F64CF7" w:rsidRPr="00A62E7F" w:rsidRDefault="00F64CF7" w:rsidP="00F64CF7">
            <w:pPr>
              <w:pStyle w:val="Heading2"/>
              <w:keepNext/>
              <w:numPr>
                <w:ilvl w:val="0"/>
                <w:numId w:val="34"/>
              </w:numPr>
              <w:spacing w:after="0"/>
            </w:pPr>
            <w:bookmarkStart w:id="145" w:name="_Toc536533324"/>
            <w:r w:rsidRPr="00A62E7F">
              <w:t>PERSONNEL</w:t>
            </w:r>
            <w:bookmarkEnd w:id="145"/>
          </w:p>
        </w:tc>
        <w:tc>
          <w:tcPr>
            <w:tcW w:w="741" w:type="pct"/>
            <w:gridSpan w:val="2"/>
            <w:shd w:val="clear" w:color="auto" w:fill="D9D9D9"/>
            <w:vAlign w:val="center"/>
          </w:tcPr>
          <w:p w14:paraId="3EEC613C" w14:textId="77777777" w:rsidR="00F64CF7" w:rsidRPr="00A62E7F" w:rsidRDefault="00F64CF7" w:rsidP="00A40E2A">
            <w:pPr>
              <w:widowControl w:val="0"/>
              <w:spacing w:before="20" w:after="20"/>
              <w:jc w:val="center"/>
              <w:rPr>
                <w:rFonts w:ascii="Arial" w:hAnsi="Arial"/>
                <w:b/>
                <w:sz w:val="20"/>
                <w:szCs w:val="20"/>
              </w:rPr>
            </w:pPr>
            <w:r>
              <w:rPr>
                <w:rFonts w:ascii="Arial" w:hAnsi="Arial"/>
                <w:b/>
                <w:sz w:val="20"/>
                <w:szCs w:val="20"/>
              </w:rPr>
              <w:t>Save the Children International</w:t>
            </w:r>
          </w:p>
        </w:tc>
        <w:tc>
          <w:tcPr>
            <w:tcW w:w="674" w:type="pct"/>
            <w:shd w:val="clear" w:color="auto" w:fill="D9D9D9"/>
            <w:vAlign w:val="center"/>
          </w:tcPr>
          <w:p w14:paraId="0D5B12D7" w14:textId="77777777" w:rsidR="00F64CF7" w:rsidRPr="0094587B" w:rsidRDefault="00F64CF7" w:rsidP="00A40E2A">
            <w:pPr>
              <w:widowControl w:val="0"/>
              <w:spacing w:before="20" w:after="20"/>
              <w:jc w:val="center"/>
              <w:rPr>
                <w:rFonts w:ascii="Arial" w:hAnsi="Arial"/>
                <w:b/>
                <w:sz w:val="20"/>
                <w:szCs w:val="20"/>
              </w:rPr>
            </w:pPr>
            <w:r>
              <w:rPr>
                <w:rFonts w:ascii="Arial" w:hAnsi="Arial"/>
                <w:b/>
                <w:sz w:val="20"/>
                <w:szCs w:val="20"/>
              </w:rPr>
              <w:t>The Contract Acceptor</w:t>
            </w:r>
          </w:p>
        </w:tc>
        <w:tc>
          <w:tcPr>
            <w:tcW w:w="472" w:type="pct"/>
            <w:gridSpan w:val="2"/>
            <w:shd w:val="clear" w:color="auto" w:fill="D9D9D9"/>
          </w:tcPr>
          <w:p w14:paraId="79EE85FD"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Reference Number</w:t>
            </w:r>
          </w:p>
        </w:tc>
      </w:tr>
      <w:tr w:rsidR="00F64CF7" w14:paraId="776FCCFD" w14:textId="77777777" w:rsidTr="00F64CF7">
        <w:tc>
          <w:tcPr>
            <w:tcW w:w="3113" w:type="pct"/>
            <w:gridSpan w:val="2"/>
            <w:shd w:val="clear" w:color="auto" w:fill="auto"/>
            <w:vAlign w:val="center"/>
          </w:tcPr>
          <w:p w14:paraId="184575FF"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 xml:space="preserve">Individuals involved in delivery of Services to </w:t>
            </w:r>
            <w:r>
              <w:rPr>
                <w:rFonts w:ascii="Arial" w:hAnsi="Arial"/>
                <w:sz w:val="20"/>
                <w:szCs w:val="20"/>
              </w:rPr>
              <w:t xml:space="preserve">Save the Children International </w:t>
            </w:r>
            <w:r w:rsidRPr="00A62E7F">
              <w:rPr>
                <w:rFonts w:ascii="Arial" w:hAnsi="Arial"/>
                <w:sz w:val="20"/>
                <w:szCs w:val="20"/>
              </w:rPr>
              <w:t>withi</w:t>
            </w:r>
            <w:r>
              <w:rPr>
                <w:rFonts w:ascii="Arial" w:hAnsi="Arial"/>
                <w:sz w:val="20"/>
                <w:szCs w:val="20"/>
              </w:rPr>
              <w:t xml:space="preserve">n the Contract Acceptor’s organisation </w:t>
            </w:r>
            <w:r w:rsidRPr="00A62E7F">
              <w:rPr>
                <w:rFonts w:ascii="Arial" w:hAnsi="Arial"/>
                <w:sz w:val="20"/>
                <w:szCs w:val="20"/>
              </w:rPr>
              <w:t xml:space="preserve">will be trained in the </w:t>
            </w:r>
            <w:r>
              <w:rPr>
                <w:rFonts w:ascii="Arial" w:hAnsi="Arial"/>
                <w:sz w:val="20"/>
                <w:szCs w:val="20"/>
              </w:rPr>
              <w:t xml:space="preserve">Wholesale Dealing </w:t>
            </w:r>
            <w:r w:rsidRPr="00A62E7F">
              <w:rPr>
                <w:rFonts w:ascii="Arial" w:hAnsi="Arial"/>
                <w:sz w:val="20"/>
                <w:szCs w:val="20"/>
              </w:rPr>
              <w:t xml:space="preserve">requirements set out </w:t>
            </w:r>
            <w:r w:rsidRPr="002E1694">
              <w:rPr>
                <w:rFonts w:ascii="Arial" w:hAnsi="Arial"/>
                <w:sz w:val="20"/>
                <w:szCs w:val="20"/>
              </w:rPr>
              <w:t>GDP</w:t>
            </w:r>
            <w:r w:rsidRPr="00A62E7F">
              <w:rPr>
                <w:rFonts w:ascii="Arial" w:hAnsi="Arial"/>
                <w:sz w:val="20"/>
                <w:szCs w:val="20"/>
              </w:rPr>
              <w:t xml:space="preserve"> </w:t>
            </w:r>
            <w:r>
              <w:rPr>
                <w:rFonts w:ascii="Arial" w:hAnsi="Arial"/>
                <w:sz w:val="20"/>
                <w:szCs w:val="20"/>
              </w:rPr>
              <w:t xml:space="preserve">guidance </w:t>
            </w:r>
            <w:r w:rsidRPr="00A62E7F">
              <w:rPr>
                <w:rFonts w:ascii="Arial" w:hAnsi="Arial"/>
                <w:sz w:val="20"/>
                <w:szCs w:val="20"/>
              </w:rPr>
              <w:t>and those individuals shall be deemed competent to meet these requirements</w:t>
            </w:r>
          </w:p>
        </w:tc>
        <w:tc>
          <w:tcPr>
            <w:tcW w:w="741" w:type="pct"/>
            <w:gridSpan w:val="2"/>
            <w:shd w:val="clear" w:color="auto" w:fill="auto"/>
            <w:vAlign w:val="center"/>
          </w:tcPr>
          <w:p w14:paraId="3BCC6BCA" w14:textId="77777777" w:rsidR="00F64CF7" w:rsidRPr="00A62E7F"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2C4FE80B"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 xml:space="preserve">X </w:t>
            </w:r>
          </w:p>
        </w:tc>
        <w:tc>
          <w:tcPr>
            <w:tcW w:w="472" w:type="pct"/>
            <w:gridSpan w:val="2"/>
          </w:tcPr>
          <w:p w14:paraId="1085C8AA"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C1</w:t>
            </w:r>
          </w:p>
        </w:tc>
      </w:tr>
      <w:tr w:rsidR="00F64CF7" w14:paraId="68410A1D" w14:textId="77777777" w:rsidTr="00F64CF7">
        <w:tc>
          <w:tcPr>
            <w:tcW w:w="3113" w:type="pct"/>
            <w:gridSpan w:val="2"/>
            <w:shd w:val="clear" w:color="auto" w:fill="auto"/>
            <w:vAlign w:val="center"/>
          </w:tcPr>
          <w:p w14:paraId="1717FEB3"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 xml:space="preserve">Any training provided by </w:t>
            </w:r>
            <w:r>
              <w:rPr>
                <w:rFonts w:ascii="Arial" w:hAnsi="Arial"/>
                <w:sz w:val="20"/>
                <w:szCs w:val="20"/>
              </w:rPr>
              <w:t xml:space="preserve">the Contract Acceptor </w:t>
            </w:r>
            <w:r w:rsidRPr="00A62E7F">
              <w:rPr>
                <w:rFonts w:ascii="Arial" w:hAnsi="Arial"/>
                <w:sz w:val="20"/>
                <w:szCs w:val="20"/>
              </w:rPr>
              <w:t xml:space="preserve">must be documented in a training record for the individual concerned. The training records are monitored by </w:t>
            </w:r>
            <w:r>
              <w:rPr>
                <w:rFonts w:ascii="Arial" w:hAnsi="Arial"/>
                <w:sz w:val="20"/>
                <w:szCs w:val="20"/>
              </w:rPr>
              <w:t xml:space="preserve">the Contract Acceptor </w:t>
            </w:r>
            <w:r w:rsidRPr="00A62E7F">
              <w:rPr>
                <w:rFonts w:ascii="Arial" w:hAnsi="Arial"/>
                <w:sz w:val="20"/>
                <w:szCs w:val="20"/>
              </w:rPr>
              <w:t xml:space="preserve">and are available to </w:t>
            </w:r>
            <w:r>
              <w:rPr>
                <w:rFonts w:ascii="Arial" w:hAnsi="Arial"/>
                <w:sz w:val="20"/>
                <w:szCs w:val="20"/>
              </w:rPr>
              <w:t>Save the Children International</w:t>
            </w:r>
            <w:r w:rsidRPr="00A62E7F">
              <w:rPr>
                <w:rFonts w:ascii="Arial" w:hAnsi="Arial"/>
                <w:sz w:val="20"/>
                <w:szCs w:val="20"/>
              </w:rPr>
              <w:t>, upon reasonable request for inspection.</w:t>
            </w:r>
            <w:r w:rsidRPr="00A62E7F">
              <w:rPr>
                <w:rFonts w:ascii="Arial" w:hAnsi="Arial"/>
              </w:rPr>
              <w:t xml:space="preserve"> </w:t>
            </w:r>
            <w:r w:rsidRPr="00A62E7F">
              <w:rPr>
                <w:rFonts w:ascii="Arial" w:hAnsi="Arial"/>
                <w:sz w:val="20"/>
                <w:szCs w:val="20"/>
              </w:rPr>
              <w:t>Verification of competency and understanding must be undertaken as part of the training process.</w:t>
            </w:r>
          </w:p>
        </w:tc>
        <w:tc>
          <w:tcPr>
            <w:tcW w:w="741" w:type="pct"/>
            <w:gridSpan w:val="2"/>
            <w:shd w:val="clear" w:color="auto" w:fill="auto"/>
            <w:vAlign w:val="center"/>
          </w:tcPr>
          <w:p w14:paraId="0E92C503" w14:textId="77777777" w:rsidR="00F64CF7" w:rsidRPr="00A62E7F" w:rsidRDefault="00F64CF7" w:rsidP="00A40E2A">
            <w:pPr>
              <w:widowControl w:val="0"/>
              <w:spacing w:before="20" w:after="20"/>
              <w:jc w:val="center"/>
              <w:rPr>
                <w:rFonts w:ascii="Arial" w:hAnsi="Arial"/>
                <w:b/>
                <w:sz w:val="20"/>
                <w:szCs w:val="20"/>
              </w:rPr>
            </w:pPr>
          </w:p>
          <w:p w14:paraId="2F9CCF78" w14:textId="77777777" w:rsidR="00F64CF7" w:rsidRPr="00A62E7F"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2DCFFE18"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 xml:space="preserve">X </w:t>
            </w:r>
          </w:p>
        </w:tc>
        <w:tc>
          <w:tcPr>
            <w:tcW w:w="472" w:type="pct"/>
            <w:gridSpan w:val="2"/>
          </w:tcPr>
          <w:p w14:paraId="1F53ADD8"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C</w:t>
            </w:r>
            <w:r>
              <w:rPr>
                <w:rFonts w:ascii="Arial" w:hAnsi="Arial"/>
                <w:b/>
                <w:sz w:val="20"/>
                <w:szCs w:val="20"/>
              </w:rPr>
              <w:t>2</w:t>
            </w:r>
          </w:p>
        </w:tc>
      </w:tr>
      <w:tr w:rsidR="00F64CF7" w14:paraId="56A7E832" w14:textId="77777777" w:rsidTr="00F64CF7">
        <w:trPr>
          <w:trHeight w:val="550"/>
          <w:tblHeader/>
        </w:trPr>
        <w:tc>
          <w:tcPr>
            <w:tcW w:w="3113" w:type="pct"/>
            <w:gridSpan w:val="2"/>
            <w:shd w:val="clear" w:color="auto" w:fill="D9D9D9"/>
            <w:vAlign w:val="center"/>
          </w:tcPr>
          <w:p w14:paraId="222DE1CA" w14:textId="77777777" w:rsidR="00F64CF7" w:rsidRPr="00A62E7F" w:rsidRDefault="00F64CF7" w:rsidP="00F64CF7">
            <w:pPr>
              <w:pStyle w:val="Heading2"/>
              <w:keepNext/>
              <w:numPr>
                <w:ilvl w:val="0"/>
                <w:numId w:val="34"/>
              </w:numPr>
              <w:spacing w:after="0"/>
            </w:pPr>
            <w:bookmarkStart w:id="146" w:name="_Toc536533325"/>
            <w:r w:rsidRPr="00A62E7F">
              <w:t>QUALITY MANAGEMENT</w:t>
            </w:r>
            <w:bookmarkEnd w:id="146"/>
          </w:p>
        </w:tc>
        <w:tc>
          <w:tcPr>
            <w:tcW w:w="741" w:type="pct"/>
            <w:gridSpan w:val="2"/>
            <w:shd w:val="clear" w:color="auto" w:fill="D9D9D9"/>
            <w:vAlign w:val="center"/>
          </w:tcPr>
          <w:p w14:paraId="553BC166" w14:textId="77777777" w:rsidR="00F64CF7" w:rsidRPr="00A62E7F" w:rsidRDefault="00F64CF7" w:rsidP="00A40E2A">
            <w:pPr>
              <w:widowControl w:val="0"/>
              <w:spacing w:before="20" w:after="20"/>
              <w:jc w:val="center"/>
              <w:rPr>
                <w:rFonts w:ascii="Arial" w:hAnsi="Arial"/>
                <w:b/>
                <w:sz w:val="20"/>
                <w:szCs w:val="20"/>
              </w:rPr>
            </w:pPr>
            <w:r>
              <w:rPr>
                <w:rFonts w:ascii="Arial" w:hAnsi="Arial"/>
                <w:b/>
                <w:sz w:val="20"/>
                <w:szCs w:val="20"/>
              </w:rPr>
              <w:t>Save the Children International</w:t>
            </w:r>
          </w:p>
        </w:tc>
        <w:tc>
          <w:tcPr>
            <w:tcW w:w="674" w:type="pct"/>
            <w:shd w:val="clear" w:color="auto" w:fill="D9D9D9"/>
            <w:vAlign w:val="center"/>
          </w:tcPr>
          <w:p w14:paraId="707736AD" w14:textId="77777777" w:rsidR="00F64CF7" w:rsidRPr="0094587B" w:rsidRDefault="00F64CF7" w:rsidP="00A40E2A">
            <w:pPr>
              <w:widowControl w:val="0"/>
              <w:spacing w:before="20" w:after="20"/>
              <w:jc w:val="center"/>
              <w:rPr>
                <w:rFonts w:ascii="Arial" w:hAnsi="Arial"/>
                <w:b/>
                <w:sz w:val="20"/>
                <w:szCs w:val="20"/>
              </w:rPr>
            </w:pPr>
            <w:r>
              <w:rPr>
                <w:rFonts w:ascii="Arial" w:hAnsi="Arial"/>
                <w:b/>
                <w:sz w:val="20"/>
                <w:szCs w:val="20"/>
              </w:rPr>
              <w:t>The Contract Acceptor</w:t>
            </w:r>
          </w:p>
        </w:tc>
        <w:tc>
          <w:tcPr>
            <w:tcW w:w="472" w:type="pct"/>
            <w:gridSpan w:val="2"/>
            <w:shd w:val="clear" w:color="auto" w:fill="D9D9D9"/>
          </w:tcPr>
          <w:p w14:paraId="287975C6"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Reference Number</w:t>
            </w:r>
          </w:p>
        </w:tc>
      </w:tr>
      <w:tr w:rsidR="00F64CF7" w14:paraId="3B40BBDA" w14:textId="77777777" w:rsidTr="00F64CF7">
        <w:tc>
          <w:tcPr>
            <w:tcW w:w="3113" w:type="pct"/>
            <w:gridSpan w:val="2"/>
            <w:shd w:val="clear" w:color="auto" w:fill="auto"/>
            <w:vAlign w:val="center"/>
          </w:tcPr>
          <w:p w14:paraId="0283BA02" w14:textId="77777777" w:rsidR="00F64CF7" w:rsidRDefault="00F64CF7" w:rsidP="00A40E2A">
            <w:pPr>
              <w:widowControl w:val="0"/>
              <w:spacing w:before="20" w:after="20"/>
              <w:rPr>
                <w:rFonts w:ascii="Arial" w:hAnsi="Arial"/>
                <w:sz w:val="20"/>
                <w:szCs w:val="20"/>
              </w:rPr>
            </w:pPr>
            <w:r>
              <w:rPr>
                <w:rFonts w:ascii="Arial" w:hAnsi="Arial"/>
                <w:sz w:val="20"/>
                <w:szCs w:val="20"/>
              </w:rPr>
              <w:t xml:space="preserve"> The Contract Acceptor </w:t>
            </w:r>
            <w:r w:rsidRPr="00A62E7F">
              <w:rPr>
                <w:rFonts w:ascii="Arial" w:hAnsi="Arial"/>
                <w:sz w:val="20"/>
                <w:szCs w:val="20"/>
              </w:rPr>
              <w:t>operate and maintain a quality management system which shall demonstrate active participation of the management and individuals of the different Services involved and must cover all documentation generated during t</w:t>
            </w:r>
            <w:r>
              <w:rPr>
                <w:rFonts w:ascii="Arial" w:hAnsi="Arial"/>
                <w:sz w:val="20"/>
                <w:szCs w:val="20"/>
              </w:rPr>
              <w:t>he transportation</w:t>
            </w:r>
            <w:r w:rsidRPr="00A62E7F">
              <w:rPr>
                <w:rFonts w:ascii="Arial" w:hAnsi="Arial"/>
                <w:sz w:val="20"/>
                <w:szCs w:val="20"/>
              </w:rPr>
              <w:t>, transport conditions and engagement of sub-contractors</w:t>
            </w:r>
            <w:r>
              <w:rPr>
                <w:rFonts w:ascii="Arial" w:hAnsi="Arial"/>
                <w:sz w:val="20"/>
                <w:szCs w:val="20"/>
              </w:rPr>
              <w:t>.</w:t>
            </w:r>
          </w:p>
        </w:tc>
        <w:tc>
          <w:tcPr>
            <w:tcW w:w="741" w:type="pct"/>
            <w:gridSpan w:val="2"/>
            <w:shd w:val="clear" w:color="auto" w:fill="auto"/>
            <w:vAlign w:val="center"/>
          </w:tcPr>
          <w:p w14:paraId="12838B2A" w14:textId="77777777" w:rsidR="00F64CF7" w:rsidRPr="00A62E7F"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5B7E72B8"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X</w:t>
            </w:r>
          </w:p>
        </w:tc>
        <w:tc>
          <w:tcPr>
            <w:tcW w:w="472" w:type="pct"/>
            <w:gridSpan w:val="2"/>
          </w:tcPr>
          <w:p w14:paraId="1D03F0FC"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D</w:t>
            </w:r>
            <w:r>
              <w:rPr>
                <w:rFonts w:ascii="Arial" w:hAnsi="Arial"/>
                <w:b/>
                <w:sz w:val="20"/>
                <w:szCs w:val="20"/>
              </w:rPr>
              <w:t>1</w:t>
            </w:r>
          </w:p>
        </w:tc>
      </w:tr>
      <w:tr w:rsidR="00F64CF7" w14:paraId="5DFFA58C" w14:textId="77777777" w:rsidTr="00F64CF7">
        <w:tc>
          <w:tcPr>
            <w:tcW w:w="3113" w:type="pct"/>
            <w:gridSpan w:val="2"/>
            <w:shd w:val="clear" w:color="auto" w:fill="auto"/>
            <w:vAlign w:val="center"/>
          </w:tcPr>
          <w:p w14:paraId="3D737EE6"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A designated individual within</w:t>
            </w:r>
            <w:r>
              <w:rPr>
                <w:rFonts w:ascii="Arial" w:hAnsi="Arial"/>
                <w:sz w:val="20"/>
                <w:szCs w:val="20"/>
              </w:rPr>
              <w:t xml:space="preserve"> the Contract Acceptor organisation </w:t>
            </w:r>
            <w:r w:rsidRPr="00A62E7F">
              <w:rPr>
                <w:rFonts w:ascii="Arial" w:hAnsi="Arial"/>
                <w:sz w:val="20"/>
                <w:szCs w:val="20"/>
              </w:rPr>
              <w:t>is identified and responsible for and oversees compliance arrangements in respect of quality management</w:t>
            </w:r>
          </w:p>
        </w:tc>
        <w:tc>
          <w:tcPr>
            <w:tcW w:w="741" w:type="pct"/>
            <w:gridSpan w:val="2"/>
            <w:shd w:val="clear" w:color="auto" w:fill="auto"/>
            <w:vAlign w:val="center"/>
          </w:tcPr>
          <w:p w14:paraId="12D81C31" w14:textId="77777777" w:rsidR="00F64CF7" w:rsidRPr="00A62E7F"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07BE4717"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X</w:t>
            </w:r>
          </w:p>
        </w:tc>
        <w:tc>
          <w:tcPr>
            <w:tcW w:w="472" w:type="pct"/>
            <w:gridSpan w:val="2"/>
          </w:tcPr>
          <w:p w14:paraId="29B9F52E"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D</w:t>
            </w:r>
            <w:r>
              <w:rPr>
                <w:rFonts w:ascii="Arial" w:hAnsi="Arial"/>
                <w:b/>
                <w:sz w:val="20"/>
                <w:szCs w:val="20"/>
              </w:rPr>
              <w:t>2</w:t>
            </w:r>
          </w:p>
        </w:tc>
      </w:tr>
      <w:tr w:rsidR="00F64CF7" w14:paraId="10052602" w14:textId="77777777" w:rsidTr="00F64CF7">
        <w:tc>
          <w:tcPr>
            <w:tcW w:w="3113" w:type="pct"/>
            <w:gridSpan w:val="2"/>
            <w:shd w:val="clear" w:color="auto" w:fill="auto"/>
            <w:vAlign w:val="center"/>
          </w:tcPr>
          <w:p w14:paraId="337EE2C6"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 xml:space="preserve">All changes that have GDP impact will be handled by </w:t>
            </w:r>
            <w:r>
              <w:rPr>
                <w:rFonts w:ascii="Arial" w:hAnsi="Arial"/>
                <w:sz w:val="20"/>
                <w:szCs w:val="20"/>
              </w:rPr>
              <w:t xml:space="preserve">a </w:t>
            </w:r>
            <w:r w:rsidRPr="00A62E7F">
              <w:rPr>
                <w:rFonts w:ascii="Arial" w:hAnsi="Arial"/>
                <w:sz w:val="20"/>
                <w:szCs w:val="20"/>
              </w:rPr>
              <w:t xml:space="preserve">change control process. All changes affecting agreed processes in this TA will be notified to </w:t>
            </w:r>
            <w:r>
              <w:rPr>
                <w:rFonts w:ascii="Arial" w:hAnsi="Arial"/>
                <w:sz w:val="20"/>
                <w:szCs w:val="20"/>
              </w:rPr>
              <w:t xml:space="preserve">Save the Children International </w:t>
            </w:r>
            <w:r w:rsidRPr="00A62E7F">
              <w:rPr>
                <w:rFonts w:ascii="Arial" w:hAnsi="Arial"/>
                <w:sz w:val="20"/>
                <w:szCs w:val="20"/>
              </w:rPr>
              <w:t>prior to the change being carried out</w:t>
            </w:r>
          </w:p>
        </w:tc>
        <w:tc>
          <w:tcPr>
            <w:tcW w:w="741" w:type="pct"/>
            <w:gridSpan w:val="2"/>
            <w:shd w:val="clear" w:color="auto" w:fill="auto"/>
            <w:vAlign w:val="center"/>
          </w:tcPr>
          <w:p w14:paraId="25CE8386" w14:textId="77777777" w:rsidR="00F64CF7" w:rsidRPr="00A62E7F"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7E986AFE"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 xml:space="preserve">X </w:t>
            </w:r>
          </w:p>
        </w:tc>
        <w:tc>
          <w:tcPr>
            <w:tcW w:w="472" w:type="pct"/>
            <w:gridSpan w:val="2"/>
          </w:tcPr>
          <w:p w14:paraId="384D7EC5"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D</w:t>
            </w:r>
            <w:r>
              <w:rPr>
                <w:rFonts w:ascii="Arial" w:hAnsi="Arial"/>
                <w:b/>
                <w:sz w:val="20"/>
                <w:szCs w:val="20"/>
              </w:rPr>
              <w:t>3</w:t>
            </w:r>
          </w:p>
        </w:tc>
      </w:tr>
      <w:tr w:rsidR="00F64CF7" w14:paraId="117A0D9E" w14:textId="77777777" w:rsidTr="00F64CF7">
        <w:tc>
          <w:tcPr>
            <w:tcW w:w="3113" w:type="pct"/>
            <w:gridSpan w:val="2"/>
            <w:shd w:val="clear" w:color="auto" w:fill="auto"/>
            <w:vAlign w:val="center"/>
          </w:tcPr>
          <w:p w14:paraId="308FD76B"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 xml:space="preserve">There is a clear documentation trail of the supply chain in relation to Services and the documents are available to </w:t>
            </w:r>
            <w:r>
              <w:rPr>
                <w:rFonts w:ascii="Arial" w:hAnsi="Arial"/>
                <w:sz w:val="20"/>
                <w:szCs w:val="20"/>
              </w:rPr>
              <w:t xml:space="preserve">Save the Children International </w:t>
            </w:r>
          </w:p>
        </w:tc>
        <w:tc>
          <w:tcPr>
            <w:tcW w:w="741" w:type="pct"/>
            <w:gridSpan w:val="2"/>
            <w:shd w:val="clear" w:color="auto" w:fill="auto"/>
            <w:vAlign w:val="center"/>
          </w:tcPr>
          <w:p w14:paraId="194802A8" w14:textId="77777777" w:rsidR="00F64CF7" w:rsidRPr="00A62E7F"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7A9AB840"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 xml:space="preserve">X </w:t>
            </w:r>
          </w:p>
        </w:tc>
        <w:tc>
          <w:tcPr>
            <w:tcW w:w="472" w:type="pct"/>
            <w:gridSpan w:val="2"/>
          </w:tcPr>
          <w:p w14:paraId="1C9B6B8F"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D</w:t>
            </w:r>
            <w:r>
              <w:rPr>
                <w:rFonts w:ascii="Arial" w:hAnsi="Arial"/>
                <w:b/>
                <w:sz w:val="20"/>
                <w:szCs w:val="20"/>
              </w:rPr>
              <w:t>4</w:t>
            </w:r>
          </w:p>
        </w:tc>
      </w:tr>
      <w:tr w:rsidR="00F64CF7" w14:paraId="276447FD" w14:textId="77777777" w:rsidTr="00F64CF7">
        <w:tc>
          <w:tcPr>
            <w:tcW w:w="3113" w:type="pct"/>
            <w:gridSpan w:val="2"/>
            <w:shd w:val="clear" w:color="auto" w:fill="auto"/>
            <w:vAlign w:val="center"/>
          </w:tcPr>
          <w:p w14:paraId="12691083" w14:textId="77777777" w:rsidR="00F64CF7" w:rsidRPr="00A62E7F" w:rsidRDefault="00F64CF7" w:rsidP="00A40E2A">
            <w:pPr>
              <w:widowControl w:val="0"/>
              <w:spacing w:before="20" w:after="20"/>
              <w:rPr>
                <w:rFonts w:ascii="Arial" w:hAnsi="Arial"/>
                <w:sz w:val="20"/>
                <w:szCs w:val="20"/>
              </w:rPr>
            </w:pPr>
            <w:r>
              <w:rPr>
                <w:rFonts w:ascii="Arial" w:hAnsi="Arial"/>
                <w:sz w:val="20"/>
                <w:szCs w:val="20"/>
              </w:rPr>
              <w:t>If applicable, allow for an a</w:t>
            </w:r>
            <w:r w:rsidRPr="00A62E7F">
              <w:rPr>
                <w:rFonts w:ascii="Arial" w:hAnsi="Arial"/>
                <w:sz w:val="20"/>
                <w:szCs w:val="20"/>
              </w:rPr>
              <w:t xml:space="preserve">udit of </w:t>
            </w:r>
            <w:r>
              <w:rPr>
                <w:rFonts w:ascii="Arial" w:hAnsi="Arial"/>
                <w:sz w:val="20"/>
                <w:szCs w:val="20"/>
              </w:rPr>
              <w:t xml:space="preserve">warehouses </w:t>
            </w:r>
            <w:r w:rsidRPr="00A62E7F">
              <w:rPr>
                <w:rFonts w:ascii="Arial" w:hAnsi="Arial"/>
                <w:sz w:val="20"/>
                <w:szCs w:val="20"/>
              </w:rPr>
              <w:t xml:space="preserve">by </w:t>
            </w:r>
            <w:r>
              <w:rPr>
                <w:rFonts w:ascii="Arial" w:hAnsi="Arial"/>
                <w:sz w:val="20"/>
                <w:szCs w:val="20"/>
              </w:rPr>
              <w:t xml:space="preserve">Save the Children International </w:t>
            </w:r>
            <w:r w:rsidRPr="00A62E7F">
              <w:rPr>
                <w:rFonts w:ascii="Arial" w:hAnsi="Arial"/>
                <w:sz w:val="20"/>
                <w:szCs w:val="20"/>
              </w:rPr>
              <w:t>or its representative, subject to</w:t>
            </w:r>
            <w:r>
              <w:rPr>
                <w:rFonts w:ascii="Arial" w:hAnsi="Arial"/>
                <w:sz w:val="20"/>
                <w:szCs w:val="20"/>
              </w:rPr>
              <w:t xml:space="preserve"> The Contract Acceptor </w:t>
            </w:r>
            <w:r w:rsidRPr="00A62E7F">
              <w:rPr>
                <w:rFonts w:ascii="Arial" w:hAnsi="Arial"/>
                <w:sz w:val="20"/>
                <w:szCs w:val="20"/>
              </w:rPr>
              <w:t>operational restrictions</w:t>
            </w:r>
            <w:r>
              <w:rPr>
                <w:rFonts w:ascii="Arial" w:hAnsi="Arial"/>
                <w:sz w:val="20"/>
                <w:szCs w:val="20"/>
              </w:rPr>
              <w:t xml:space="preserve"> </w:t>
            </w:r>
            <w:r>
              <w:rPr>
                <w:rFonts w:ascii="Arial" w:hAnsi="Arial"/>
                <w:color w:val="000000"/>
                <w:sz w:val="20"/>
                <w:szCs w:val="20"/>
              </w:rPr>
              <w:t>at any time</w:t>
            </w:r>
            <w:r w:rsidRPr="00A62E7F">
              <w:rPr>
                <w:rFonts w:ascii="Arial" w:hAnsi="Arial"/>
                <w:sz w:val="20"/>
                <w:szCs w:val="20"/>
              </w:rPr>
              <w:t>, i.e. access to secure areas, which are not allowed</w:t>
            </w:r>
            <w:r>
              <w:rPr>
                <w:rFonts w:ascii="Arial" w:hAnsi="Arial"/>
                <w:sz w:val="20"/>
                <w:szCs w:val="20"/>
              </w:rPr>
              <w:t>.</w:t>
            </w:r>
            <w:r w:rsidRPr="00A62E7F">
              <w:rPr>
                <w:rFonts w:ascii="Arial" w:hAnsi="Arial"/>
                <w:sz w:val="20"/>
                <w:szCs w:val="20"/>
              </w:rPr>
              <w:t xml:space="preserve"> A maximum of 3 </w:t>
            </w:r>
            <w:r>
              <w:rPr>
                <w:rFonts w:ascii="Arial" w:hAnsi="Arial"/>
                <w:sz w:val="20"/>
                <w:szCs w:val="20"/>
              </w:rPr>
              <w:t xml:space="preserve">Save the Children International </w:t>
            </w:r>
            <w:r w:rsidRPr="00A62E7F">
              <w:rPr>
                <w:rFonts w:ascii="Arial" w:hAnsi="Arial"/>
                <w:sz w:val="20"/>
                <w:szCs w:val="20"/>
              </w:rPr>
              <w:t>representatives will be given access for up to 2 days to inspect the facilities and quality management systems. The inspection will cover topics including, but not limited to:</w:t>
            </w:r>
          </w:p>
          <w:p w14:paraId="63AB2836" w14:textId="77777777" w:rsidR="00F64CF7" w:rsidRPr="00A62E7F" w:rsidRDefault="00F64CF7" w:rsidP="00F64CF7">
            <w:pPr>
              <w:widowControl w:val="0"/>
              <w:numPr>
                <w:ilvl w:val="0"/>
                <w:numId w:val="31"/>
              </w:numPr>
              <w:spacing w:before="20" w:after="20"/>
              <w:contextualSpacing/>
              <w:rPr>
                <w:rFonts w:ascii="Arial" w:hAnsi="Arial"/>
                <w:sz w:val="20"/>
                <w:szCs w:val="20"/>
              </w:rPr>
            </w:pPr>
            <w:r w:rsidRPr="00A62E7F">
              <w:rPr>
                <w:rFonts w:ascii="Arial" w:hAnsi="Arial"/>
                <w:sz w:val="20"/>
                <w:szCs w:val="20"/>
              </w:rPr>
              <w:t>Correct implementation of the TA</w:t>
            </w:r>
          </w:p>
          <w:p w14:paraId="3832896B" w14:textId="77777777" w:rsidR="00F64CF7" w:rsidRDefault="00F64CF7" w:rsidP="00F64CF7">
            <w:pPr>
              <w:widowControl w:val="0"/>
              <w:numPr>
                <w:ilvl w:val="0"/>
                <w:numId w:val="31"/>
              </w:numPr>
              <w:spacing w:before="20" w:after="20"/>
              <w:contextualSpacing/>
              <w:rPr>
                <w:rFonts w:ascii="Arial" w:hAnsi="Arial"/>
                <w:sz w:val="20"/>
                <w:szCs w:val="20"/>
              </w:rPr>
            </w:pPr>
            <w:r w:rsidRPr="00A62E7F">
              <w:rPr>
                <w:rFonts w:ascii="Arial" w:hAnsi="Arial"/>
                <w:sz w:val="20"/>
                <w:szCs w:val="20"/>
              </w:rPr>
              <w:t>Efficiency of the quality management system, including Customer Complaint handling</w:t>
            </w:r>
          </w:p>
          <w:p w14:paraId="05CE93A2" w14:textId="77777777" w:rsidR="00F64CF7" w:rsidRPr="00A62E7F" w:rsidRDefault="00F64CF7" w:rsidP="00F64CF7">
            <w:pPr>
              <w:widowControl w:val="0"/>
              <w:numPr>
                <w:ilvl w:val="0"/>
                <w:numId w:val="31"/>
              </w:numPr>
              <w:spacing w:before="20" w:after="20"/>
              <w:contextualSpacing/>
              <w:rPr>
                <w:rFonts w:ascii="Arial" w:hAnsi="Arial"/>
                <w:sz w:val="20"/>
                <w:szCs w:val="20"/>
              </w:rPr>
            </w:pPr>
            <w:r>
              <w:rPr>
                <w:rFonts w:ascii="Arial" w:hAnsi="Arial"/>
                <w:sz w:val="20"/>
                <w:szCs w:val="20"/>
              </w:rPr>
              <w:t>Bona Fides</w:t>
            </w:r>
          </w:p>
          <w:p w14:paraId="61026572" w14:textId="77777777" w:rsidR="00F64CF7" w:rsidRPr="00A62E7F" w:rsidRDefault="00F64CF7" w:rsidP="00F64CF7">
            <w:pPr>
              <w:widowControl w:val="0"/>
              <w:numPr>
                <w:ilvl w:val="0"/>
                <w:numId w:val="31"/>
              </w:numPr>
              <w:spacing w:before="20" w:after="20"/>
              <w:contextualSpacing/>
              <w:rPr>
                <w:rFonts w:ascii="Arial" w:hAnsi="Arial"/>
                <w:sz w:val="20"/>
                <w:szCs w:val="20"/>
              </w:rPr>
            </w:pPr>
            <w:r w:rsidRPr="00A62E7F">
              <w:rPr>
                <w:rFonts w:ascii="Arial" w:hAnsi="Arial"/>
                <w:sz w:val="20"/>
                <w:szCs w:val="20"/>
              </w:rPr>
              <w:t>Documentation</w:t>
            </w:r>
          </w:p>
          <w:p w14:paraId="33FABE13" w14:textId="77777777" w:rsidR="00F64CF7" w:rsidRPr="00A62E7F" w:rsidRDefault="00F64CF7" w:rsidP="00F64CF7">
            <w:pPr>
              <w:widowControl w:val="0"/>
              <w:numPr>
                <w:ilvl w:val="0"/>
                <w:numId w:val="31"/>
              </w:numPr>
              <w:spacing w:before="20" w:after="20"/>
              <w:contextualSpacing/>
              <w:rPr>
                <w:rFonts w:ascii="Arial" w:hAnsi="Arial"/>
                <w:sz w:val="20"/>
                <w:szCs w:val="20"/>
              </w:rPr>
            </w:pPr>
            <w:r w:rsidRPr="00A62E7F">
              <w:rPr>
                <w:rFonts w:ascii="Arial" w:hAnsi="Arial"/>
                <w:sz w:val="20"/>
                <w:szCs w:val="20"/>
              </w:rPr>
              <w:t>Monitoring of data</w:t>
            </w:r>
          </w:p>
          <w:p w14:paraId="355ABBD0" w14:textId="77777777" w:rsidR="00F64CF7" w:rsidRPr="00A62E7F" w:rsidRDefault="00F64CF7" w:rsidP="00F64CF7">
            <w:pPr>
              <w:widowControl w:val="0"/>
              <w:numPr>
                <w:ilvl w:val="0"/>
                <w:numId w:val="31"/>
              </w:numPr>
              <w:spacing w:before="20" w:after="20"/>
              <w:contextualSpacing/>
              <w:rPr>
                <w:rFonts w:ascii="Arial" w:hAnsi="Arial"/>
                <w:sz w:val="20"/>
                <w:szCs w:val="20"/>
              </w:rPr>
            </w:pPr>
            <w:r w:rsidRPr="00A62E7F">
              <w:rPr>
                <w:rFonts w:ascii="Arial" w:hAnsi="Arial"/>
                <w:sz w:val="20"/>
                <w:szCs w:val="20"/>
              </w:rPr>
              <w:t>Training</w:t>
            </w:r>
          </w:p>
          <w:p w14:paraId="74E3FD64" w14:textId="77777777" w:rsidR="00F64CF7" w:rsidRPr="00A62E7F" w:rsidRDefault="00F64CF7" w:rsidP="00F64CF7">
            <w:pPr>
              <w:widowControl w:val="0"/>
              <w:numPr>
                <w:ilvl w:val="0"/>
                <w:numId w:val="31"/>
              </w:numPr>
              <w:spacing w:before="20" w:after="20"/>
              <w:contextualSpacing/>
              <w:rPr>
                <w:rFonts w:ascii="Arial" w:hAnsi="Arial"/>
                <w:sz w:val="20"/>
                <w:szCs w:val="20"/>
              </w:rPr>
            </w:pPr>
            <w:r w:rsidRPr="00A62E7F">
              <w:rPr>
                <w:rFonts w:ascii="Arial" w:hAnsi="Arial"/>
                <w:sz w:val="20"/>
                <w:szCs w:val="20"/>
              </w:rPr>
              <w:t>Vehicles</w:t>
            </w:r>
          </w:p>
          <w:p w14:paraId="697CD592" w14:textId="77777777" w:rsidR="00F64CF7" w:rsidRPr="00A62E7F" w:rsidRDefault="00F64CF7" w:rsidP="00F64CF7">
            <w:pPr>
              <w:widowControl w:val="0"/>
              <w:numPr>
                <w:ilvl w:val="0"/>
                <w:numId w:val="31"/>
              </w:numPr>
              <w:spacing w:before="20" w:after="20"/>
              <w:contextualSpacing/>
              <w:rPr>
                <w:rFonts w:ascii="Arial" w:hAnsi="Arial"/>
                <w:sz w:val="20"/>
                <w:szCs w:val="20"/>
              </w:rPr>
            </w:pPr>
            <w:r w:rsidRPr="00A62E7F">
              <w:rPr>
                <w:rFonts w:ascii="Arial" w:hAnsi="Arial"/>
                <w:sz w:val="20"/>
                <w:szCs w:val="20"/>
              </w:rPr>
              <w:t>Equipment</w:t>
            </w:r>
          </w:p>
          <w:p w14:paraId="751A1FC5" w14:textId="77777777" w:rsidR="00F64CF7" w:rsidRPr="00A62E7F" w:rsidRDefault="00F64CF7" w:rsidP="00F64CF7">
            <w:pPr>
              <w:widowControl w:val="0"/>
              <w:numPr>
                <w:ilvl w:val="0"/>
                <w:numId w:val="31"/>
              </w:numPr>
              <w:spacing w:before="20" w:after="20"/>
              <w:contextualSpacing/>
              <w:rPr>
                <w:rFonts w:ascii="Arial" w:hAnsi="Arial"/>
                <w:sz w:val="20"/>
                <w:szCs w:val="20"/>
              </w:rPr>
            </w:pPr>
            <w:r w:rsidRPr="00A62E7F">
              <w:rPr>
                <w:rFonts w:ascii="Arial" w:hAnsi="Arial"/>
                <w:sz w:val="20"/>
                <w:szCs w:val="20"/>
              </w:rPr>
              <w:t>Facilities</w:t>
            </w:r>
          </w:p>
          <w:p w14:paraId="0641D1B0" w14:textId="77777777" w:rsidR="00F64CF7" w:rsidRDefault="00F64CF7" w:rsidP="00F64CF7">
            <w:pPr>
              <w:widowControl w:val="0"/>
              <w:numPr>
                <w:ilvl w:val="0"/>
                <w:numId w:val="31"/>
              </w:numPr>
              <w:spacing w:before="20" w:after="20"/>
              <w:contextualSpacing/>
              <w:rPr>
                <w:rFonts w:ascii="Arial" w:hAnsi="Arial"/>
                <w:sz w:val="20"/>
                <w:szCs w:val="20"/>
              </w:rPr>
            </w:pPr>
            <w:r w:rsidRPr="00A62E7F">
              <w:rPr>
                <w:rFonts w:ascii="Arial" w:hAnsi="Arial"/>
                <w:sz w:val="20"/>
                <w:szCs w:val="20"/>
              </w:rPr>
              <w:t>Sub-contractor agreements</w:t>
            </w:r>
          </w:p>
          <w:p w14:paraId="26161000" w14:textId="77777777" w:rsidR="00F64CF7" w:rsidRPr="00A62E7F" w:rsidRDefault="00F64CF7" w:rsidP="00F64CF7">
            <w:pPr>
              <w:widowControl w:val="0"/>
              <w:numPr>
                <w:ilvl w:val="0"/>
                <w:numId w:val="31"/>
              </w:numPr>
              <w:spacing w:before="20" w:after="20"/>
              <w:contextualSpacing/>
              <w:rPr>
                <w:rFonts w:ascii="Arial" w:hAnsi="Arial"/>
                <w:sz w:val="20"/>
                <w:szCs w:val="20"/>
              </w:rPr>
            </w:pPr>
            <w:r w:rsidRPr="00464F32">
              <w:rPr>
                <w:rFonts w:ascii="Arial" w:hAnsi="Arial"/>
                <w:sz w:val="20"/>
                <w:szCs w:val="20"/>
              </w:rPr>
              <w:t>Procurement and verification of suppliers</w:t>
            </w:r>
          </w:p>
        </w:tc>
        <w:tc>
          <w:tcPr>
            <w:tcW w:w="741" w:type="pct"/>
            <w:gridSpan w:val="2"/>
            <w:shd w:val="clear" w:color="auto" w:fill="auto"/>
            <w:vAlign w:val="center"/>
          </w:tcPr>
          <w:p w14:paraId="37709948" w14:textId="77777777" w:rsidR="00F64CF7" w:rsidRPr="00A62E7F"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75B52B5B"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X</w:t>
            </w:r>
          </w:p>
        </w:tc>
        <w:tc>
          <w:tcPr>
            <w:tcW w:w="472" w:type="pct"/>
            <w:gridSpan w:val="2"/>
          </w:tcPr>
          <w:p w14:paraId="424D37D9"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D</w:t>
            </w:r>
            <w:r>
              <w:rPr>
                <w:rFonts w:ascii="Arial" w:hAnsi="Arial"/>
                <w:b/>
                <w:sz w:val="20"/>
                <w:szCs w:val="20"/>
              </w:rPr>
              <w:t>5</w:t>
            </w:r>
          </w:p>
        </w:tc>
      </w:tr>
      <w:tr w:rsidR="00F64CF7" w14:paraId="67BF9B64" w14:textId="77777777" w:rsidTr="00F64CF7">
        <w:tc>
          <w:tcPr>
            <w:tcW w:w="3113" w:type="pct"/>
            <w:gridSpan w:val="2"/>
            <w:shd w:val="clear" w:color="auto" w:fill="auto"/>
            <w:vAlign w:val="center"/>
          </w:tcPr>
          <w:p w14:paraId="4D2A8BAD" w14:textId="77777777" w:rsidR="00F64CF7" w:rsidRPr="0094587B" w:rsidRDefault="00F64CF7" w:rsidP="00A40E2A">
            <w:pPr>
              <w:widowControl w:val="0"/>
              <w:spacing w:before="20" w:after="20"/>
              <w:rPr>
                <w:rFonts w:ascii="Arial" w:hAnsi="Arial"/>
                <w:sz w:val="20"/>
                <w:szCs w:val="20"/>
              </w:rPr>
            </w:pPr>
            <w:r>
              <w:rPr>
                <w:rFonts w:ascii="Arial" w:hAnsi="Arial"/>
                <w:sz w:val="20"/>
                <w:szCs w:val="20"/>
              </w:rPr>
              <w:t xml:space="preserve">The Responsible Person of </w:t>
            </w:r>
            <w:r w:rsidRPr="0094587B">
              <w:rPr>
                <w:rFonts w:ascii="Arial" w:hAnsi="Arial"/>
                <w:sz w:val="20"/>
                <w:szCs w:val="20"/>
              </w:rPr>
              <w:t>Save the Children International will provide a written report within 30 calendar days of an inspection, to</w:t>
            </w:r>
            <w:r>
              <w:rPr>
                <w:rFonts w:ascii="Arial" w:hAnsi="Arial"/>
                <w:sz w:val="20"/>
                <w:szCs w:val="20"/>
              </w:rPr>
              <w:t xml:space="preserve"> the Contract Acceptor </w:t>
            </w:r>
            <w:r w:rsidRPr="0094587B">
              <w:rPr>
                <w:rFonts w:ascii="Arial" w:hAnsi="Arial"/>
                <w:sz w:val="20"/>
                <w:szCs w:val="20"/>
              </w:rPr>
              <w:t xml:space="preserve">detailing observations. </w:t>
            </w:r>
          </w:p>
        </w:tc>
        <w:tc>
          <w:tcPr>
            <w:tcW w:w="741" w:type="pct"/>
            <w:gridSpan w:val="2"/>
            <w:shd w:val="clear" w:color="auto" w:fill="auto"/>
            <w:vAlign w:val="center"/>
          </w:tcPr>
          <w:p w14:paraId="743D52B9"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X</w:t>
            </w:r>
          </w:p>
        </w:tc>
        <w:tc>
          <w:tcPr>
            <w:tcW w:w="674" w:type="pct"/>
            <w:shd w:val="clear" w:color="auto" w:fill="auto"/>
            <w:vAlign w:val="center"/>
          </w:tcPr>
          <w:p w14:paraId="6F9B6C1B" w14:textId="77777777" w:rsidR="00F64CF7" w:rsidRPr="0094587B" w:rsidRDefault="00F64CF7" w:rsidP="00A40E2A">
            <w:pPr>
              <w:widowControl w:val="0"/>
              <w:spacing w:before="20" w:after="20"/>
              <w:jc w:val="center"/>
              <w:rPr>
                <w:rFonts w:ascii="Arial" w:hAnsi="Arial"/>
                <w:b/>
                <w:sz w:val="20"/>
                <w:szCs w:val="20"/>
              </w:rPr>
            </w:pPr>
          </w:p>
        </w:tc>
        <w:tc>
          <w:tcPr>
            <w:tcW w:w="472" w:type="pct"/>
            <w:gridSpan w:val="2"/>
          </w:tcPr>
          <w:p w14:paraId="388F2D0A"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D</w:t>
            </w:r>
            <w:r>
              <w:rPr>
                <w:rFonts w:ascii="Arial" w:hAnsi="Arial"/>
                <w:b/>
                <w:sz w:val="20"/>
                <w:szCs w:val="20"/>
              </w:rPr>
              <w:t>6</w:t>
            </w:r>
          </w:p>
        </w:tc>
      </w:tr>
      <w:tr w:rsidR="00F64CF7" w14:paraId="1D1A8BEB" w14:textId="77777777" w:rsidTr="00F64CF7">
        <w:tc>
          <w:tcPr>
            <w:tcW w:w="3113" w:type="pct"/>
            <w:gridSpan w:val="2"/>
            <w:shd w:val="clear" w:color="auto" w:fill="auto"/>
            <w:vAlign w:val="center"/>
          </w:tcPr>
          <w:p w14:paraId="3CB94576" w14:textId="77777777" w:rsidR="00F64CF7" w:rsidRPr="00A62E7F" w:rsidRDefault="00F64CF7" w:rsidP="00A40E2A">
            <w:pPr>
              <w:widowControl w:val="0"/>
              <w:spacing w:before="20" w:after="20"/>
              <w:rPr>
                <w:rFonts w:ascii="Arial" w:hAnsi="Arial"/>
                <w:sz w:val="20"/>
                <w:szCs w:val="20"/>
              </w:rPr>
            </w:pPr>
            <w:r>
              <w:rPr>
                <w:rFonts w:ascii="Arial" w:hAnsi="Arial"/>
                <w:sz w:val="20"/>
                <w:szCs w:val="20"/>
              </w:rPr>
              <w:t xml:space="preserve"> The Contract Acceptor </w:t>
            </w:r>
            <w:r w:rsidRPr="00A62E7F">
              <w:rPr>
                <w:rFonts w:ascii="Arial" w:hAnsi="Arial"/>
                <w:sz w:val="20"/>
                <w:szCs w:val="20"/>
              </w:rPr>
              <w:t xml:space="preserve">will provide </w:t>
            </w:r>
            <w:r>
              <w:rPr>
                <w:rFonts w:ascii="Arial" w:hAnsi="Arial"/>
                <w:sz w:val="20"/>
                <w:szCs w:val="20"/>
              </w:rPr>
              <w:t xml:space="preserve">Save the Children International </w:t>
            </w:r>
            <w:r w:rsidRPr="00A62E7F">
              <w:rPr>
                <w:rFonts w:ascii="Arial" w:hAnsi="Arial"/>
                <w:sz w:val="20"/>
                <w:szCs w:val="20"/>
              </w:rPr>
              <w:t xml:space="preserve">with a written response to the observations within 30 calendar days after receipt of the written report from </w:t>
            </w:r>
            <w:r>
              <w:rPr>
                <w:rFonts w:ascii="Arial" w:hAnsi="Arial"/>
                <w:sz w:val="20"/>
                <w:szCs w:val="20"/>
              </w:rPr>
              <w:t>Save the Children International</w:t>
            </w:r>
            <w:r w:rsidRPr="00A62E7F">
              <w:rPr>
                <w:rFonts w:ascii="Arial" w:hAnsi="Arial"/>
                <w:sz w:val="20"/>
                <w:szCs w:val="20"/>
              </w:rPr>
              <w:t xml:space="preserve">. </w:t>
            </w:r>
            <w:r>
              <w:rPr>
                <w:rFonts w:ascii="Arial" w:hAnsi="Arial"/>
                <w:sz w:val="20"/>
                <w:szCs w:val="20"/>
              </w:rPr>
              <w:t xml:space="preserve"> The Contract Acceptor </w:t>
            </w:r>
            <w:r w:rsidRPr="00A62E7F">
              <w:rPr>
                <w:rFonts w:ascii="Arial" w:hAnsi="Arial"/>
                <w:sz w:val="20"/>
                <w:szCs w:val="20"/>
              </w:rPr>
              <w:t xml:space="preserve">will, as far as is reasonable, rectify any agreed deficiencies noted as observations during the inspection by </w:t>
            </w:r>
            <w:r>
              <w:rPr>
                <w:rFonts w:ascii="Arial" w:hAnsi="Arial"/>
                <w:sz w:val="20"/>
                <w:szCs w:val="20"/>
              </w:rPr>
              <w:t>Save the Children International</w:t>
            </w:r>
            <w:r w:rsidRPr="00A62E7F">
              <w:rPr>
                <w:rFonts w:ascii="Arial" w:hAnsi="Arial"/>
                <w:sz w:val="20"/>
                <w:szCs w:val="20"/>
              </w:rPr>
              <w:t xml:space="preserve"> and to the extent that any remedial action requires investment</w:t>
            </w:r>
            <w:r>
              <w:rPr>
                <w:rFonts w:ascii="Arial" w:hAnsi="Arial"/>
                <w:sz w:val="20"/>
                <w:szCs w:val="20"/>
              </w:rPr>
              <w:t>.</w:t>
            </w:r>
            <w:r w:rsidRPr="00A62E7F">
              <w:rPr>
                <w:rFonts w:ascii="Arial" w:hAnsi="Arial"/>
                <w:sz w:val="20"/>
                <w:szCs w:val="20"/>
              </w:rPr>
              <w:t xml:space="preserve"> </w:t>
            </w:r>
            <w:r>
              <w:rPr>
                <w:rFonts w:ascii="Arial" w:hAnsi="Arial"/>
                <w:sz w:val="20"/>
                <w:szCs w:val="20"/>
              </w:rPr>
              <w:t xml:space="preserve"> </w:t>
            </w:r>
          </w:p>
        </w:tc>
        <w:tc>
          <w:tcPr>
            <w:tcW w:w="741" w:type="pct"/>
            <w:gridSpan w:val="2"/>
            <w:shd w:val="clear" w:color="auto" w:fill="auto"/>
            <w:vAlign w:val="center"/>
          </w:tcPr>
          <w:p w14:paraId="2AAA9C8E" w14:textId="77777777" w:rsidR="00F64CF7" w:rsidRPr="00A62E7F"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6E44C182"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X</w:t>
            </w:r>
          </w:p>
        </w:tc>
        <w:tc>
          <w:tcPr>
            <w:tcW w:w="472" w:type="pct"/>
            <w:gridSpan w:val="2"/>
          </w:tcPr>
          <w:p w14:paraId="5EC094D5"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D</w:t>
            </w:r>
            <w:r>
              <w:rPr>
                <w:rFonts w:ascii="Arial" w:hAnsi="Arial"/>
                <w:b/>
                <w:sz w:val="20"/>
                <w:szCs w:val="20"/>
              </w:rPr>
              <w:t>7</w:t>
            </w:r>
          </w:p>
        </w:tc>
      </w:tr>
      <w:tr w:rsidR="00F64CF7" w14:paraId="7623867A" w14:textId="77777777" w:rsidTr="00F64CF7">
        <w:tc>
          <w:tcPr>
            <w:tcW w:w="3113" w:type="pct"/>
            <w:gridSpan w:val="2"/>
            <w:shd w:val="clear" w:color="auto" w:fill="auto"/>
            <w:vAlign w:val="center"/>
          </w:tcPr>
          <w:p w14:paraId="1E76765D" w14:textId="77777777" w:rsidR="00F64CF7" w:rsidRPr="00A62E7F" w:rsidRDefault="00F64CF7" w:rsidP="00A40E2A">
            <w:pPr>
              <w:widowControl w:val="0"/>
              <w:spacing w:before="20" w:after="20"/>
              <w:rPr>
                <w:rFonts w:ascii="Arial" w:hAnsi="Arial"/>
                <w:sz w:val="20"/>
                <w:szCs w:val="20"/>
              </w:rPr>
            </w:pPr>
            <w:r>
              <w:rPr>
                <w:rFonts w:ascii="Arial" w:hAnsi="Arial"/>
                <w:sz w:val="20"/>
                <w:szCs w:val="20"/>
              </w:rPr>
              <w:t xml:space="preserve"> The Contract Acceptor </w:t>
            </w:r>
            <w:r w:rsidRPr="00A62E7F">
              <w:rPr>
                <w:rFonts w:ascii="Arial" w:hAnsi="Arial"/>
                <w:sz w:val="20"/>
                <w:szCs w:val="20"/>
              </w:rPr>
              <w:t xml:space="preserve">shall notify </w:t>
            </w:r>
            <w:r>
              <w:rPr>
                <w:rFonts w:ascii="Arial" w:hAnsi="Arial"/>
                <w:sz w:val="20"/>
                <w:szCs w:val="20"/>
              </w:rPr>
              <w:t xml:space="preserve">Save the Children International </w:t>
            </w:r>
            <w:r w:rsidRPr="00A62E7F">
              <w:rPr>
                <w:rFonts w:ascii="Arial" w:hAnsi="Arial"/>
                <w:sz w:val="20"/>
                <w:szCs w:val="20"/>
              </w:rPr>
              <w:t xml:space="preserve">if it is informed of any audits to be performed by regulatory bodies or competent authorities, which relate to the Service and shall provide a copy of the outcome of the inspection. </w:t>
            </w:r>
          </w:p>
        </w:tc>
        <w:tc>
          <w:tcPr>
            <w:tcW w:w="741" w:type="pct"/>
            <w:gridSpan w:val="2"/>
            <w:shd w:val="clear" w:color="auto" w:fill="auto"/>
            <w:vAlign w:val="center"/>
          </w:tcPr>
          <w:p w14:paraId="41A785E8" w14:textId="77777777" w:rsidR="00F64CF7" w:rsidRPr="0094587B"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52C8F0FE"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X</w:t>
            </w:r>
          </w:p>
        </w:tc>
        <w:tc>
          <w:tcPr>
            <w:tcW w:w="472" w:type="pct"/>
            <w:gridSpan w:val="2"/>
          </w:tcPr>
          <w:p w14:paraId="01D226B4"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D</w:t>
            </w:r>
            <w:r>
              <w:rPr>
                <w:rFonts w:ascii="Arial" w:hAnsi="Arial"/>
                <w:b/>
                <w:sz w:val="20"/>
                <w:szCs w:val="20"/>
              </w:rPr>
              <w:t>8</w:t>
            </w:r>
          </w:p>
        </w:tc>
      </w:tr>
      <w:tr w:rsidR="00F64CF7" w14:paraId="75C26D46" w14:textId="77777777" w:rsidTr="00F64CF7">
        <w:tc>
          <w:tcPr>
            <w:tcW w:w="3113" w:type="pct"/>
            <w:gridSpan w:val="2"/>
            <w:shd w:val="clear" w:color="auto" w:fill="auto"/>
            <w:vAlign w:val="center"/>
          </w:tcPr>
          <w:p w14:paraId="4BEAF447"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If</w:t>
            </w:r>
            <w:r>
              <w:rPr>
                <w:rFonts w:ascii="Arial" w:hAnsi="Arial"/>
                <w:sz w:val="20"/>
                <w:szCs w:val="20"/>
              </w:rPr>
              <w:t xml:space="preserve"> the Contract Acceptor </w:t>
            </w:r>
            <w:r w:rsidRPr="00A62E7F">
              <w:rPr>
                <w:rFonts w:ascii="Arial" w:hAnsi="Arial"/>
                <w:sz w:val="20"/>
                <w:szCs w:val="20"/>
              </w:rPr>
              <w:t>are audited by a regulatory body or competent authority and any issues arise relating to Service provided by</w:t>
            </w:r>
            <w:r>
              <w:rPr>
                <w:rFonts w:ascii="Arial" w:hAnsi="Arial"/>
                <w:sz w:val="20"/>
                <w:szCs w:val="20"/>
              </w:rPr>
              <w:t xml:space="preserve"> The Contract Acceptor, The Contract Acceptor  </w:t>
            </w:r>
            <w:r w:rsidRPr="00A62E7F">
              <w:rPr>
                <w:rFonts w:ascii="Arial" w:hAnsi="Arial"/>
                <w:sz w:val="20"/>
                <w:szCs w:val="20"/>
              </w:rPr>
              <w:t xml:space="preserve"> will inform </w:t>
            </w:r>
            <w:r>
              <w:rPr>
                <w:rFonts w:ascii="Arial" w:hAnsi="Arial"/>
                <w:sz w:val="20"/>
                <w:szCs w:val="20"/>
              </w:rPr>
              <w:t xml:space="preserve">Save the Children International </w:t>
            </w:r>
            <w:r w:rsidRPr="00A62E7F">
              <w:rPr>
                <w:rFonts w:ascii="Arial" w:hAnsi="Arial"/>
                <w:sz w:val="20"/>
                <w:szCs w:val="20"/>
              </w:rPr>
              <w:t xml:space="preserve">within 5 working days and if reasonably requested will provide </w:t>
            </w:r>
            <w:r>
              <w:rPr>
                <w:rFonts w:ascii="Arial" w:hAnsi="Arial"/>
                <w:sz w:val="20"/>
                <w:szCs w:val="20"/>
              </w:rPr>
              <w:t>Save the Children International</w:t>
            </w:r>
            <w:r w:rsidRPr="00A62E7F">
              <w:rPr>
                <w:rFonts w:ascii="Arial" w:hAnsi="Arial"/>
                <w:sz w:val="20"/>
                <w:szCs w:val="20"/>
              </w:rPr>
              <w:t xml:space="preserve"> with a copy of that inspection report and any review undertaken by it.</w:t>
            </w:r>
          </w:p>
        </w:tc>
        <w:tc>
          <w:tcPr>
            <w:tcW w:w="741" w:type="pct"/>
            <w:gridSpan w:val="2"/>
            <w:shd w:val="clear" w:color="auto" w:fill="auto"/>
            <w:vAlign w:val="center"/>
          </w:tcPr>
          <w:p w14:paraId="0FAA1F3D" w14:textId="77777777" w:rsidR="00F64CF7" w:rsidRPr="0094587B"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0C7D19AA"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X</w:t>
            </w:r>
          </w:p>
        </w:tc>
        <w:tc>
          <w:tcPr>
            <w:tcW w:w="472" w:type="pct"/>
            <w:gridSpan w:val="2"/>
          </w:tcPr>
          <w:p w14:paraId="364E5292"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D</w:t>
            </w:r>
            <w:r>
              <w:rPr>
                <w:rFonts w:ascii="Arial" w:hAnsi="Arial"/>
                <w:b/>
                <w:sz w:val="20"/>
                <w:szCs w:val="20"/>
              </w:rPr>
              <w:t>9</w:t>
            </w:r>
          </w:p>
        </w:tc>
      </w:tr>
      <w:tr w:rsidR="00F64CF7" w14:paraId="1B6C31FB" w14:textId="77777777" w:rsidTr="00F64CF7">
        <w:trPr>
          <w:trHeight w:val="640"/>
        </w:trPr>
        <w:tc>
          <w:tcPr>
            <w:tcW w:w="3113" w:type="pct"/>
            <w:gridSpan w:val="2"/>
            <w:shd w:val="clear" w:color="auto" w:fill="auto"/>
            <w:vAlign w:val="center"/>
          </w:tcPr>
          <w:p w14:paraId="3EE70626"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Take reasonable steps to ensure compliance with any audit findings subject always to the change control procedure</w:t>
            </w:r>
            <w:r>
              <w:rPr>
                <w:rFonts w:ascii="Arial" w:hAnsi="Arial"/>
                <w:sz w:val="20"/>
                <w:szCs w:val="20"/>
              </w:rPr>
              <w:t>.</w:t>
            </w:r>
          </w:p>
        </w:tc>
        <w:tc>
          <w:tcPr>
            <w:tcW w:w="741" w:type="pct"/>
            <w:gridSpan w:val="2"/>
            <w:shd w:val="clear" w:color="auto" w:fill="auto"/>
            <w:vAlign w:val="center"/>
          </w:tcPr>
          <w:p w14:paraId="3FE3B30D" w14:textId="77777777" w:rsidR="00F64CF7" w:rsidRPr="0094587B"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1D58CBFF"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X</w:t>
            </w:r>
          </w:p>
        </w:tc>
        <w:tc>
          <w:tcPr>
            <w:tcW w:w="472" w:type="pct"/>
            <w:gridSpan w:val="2"/>
          </w:tcPr>
          <w:p w14:paraId="7296BA0B"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D</w:t>
            </w:r>
            <w:r>
              <w:rPr>
                <w:rFonts w:ascii="Arial" w:hAnsi="Arial"/>
                <w:b/>
                <w:sz w:val="20"/>
                <w:szCs w:val="20"/>
              </w:rPr>
              <w:t>10</w:t>
            </w:r>
          </w:p>
        </w:tc>
      </w:tr>
      <w:tr w:rsidR="00F64CF7" w14:paraId="66569EDB" w14:textId="77777777" w:rsidTr="00F64CF7">
        <w:tc>
          <w:tcPr>
            <w:tcW w:w="3113" w:type="pct"/>
            <w:gridSpan w:val="2"/>
            <w:shd w:val="clear" w:color="auto" w:fill="auto"/>
            <w:vAlign w:val="center"/>
          </w:tcPr>
          <w:p w14:paraId="20C638EF"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Deviations from the TA will be notified by</w:t>
            </w:r>
            <w:r>
              <w:rPr>
                <w:rFonts w:ascii="Arial" w:hAnsi="Arial"/>
                <w:sz w:val="20"/>
                <w:szCs w:val="20"/>
              </w:rPr>
              <w:t xml:space="preserve"> The Contract Acceptor </w:t>
            </w:r>
            <w:r w:rsidRPr="00A62E7F">
              <w:rPr>
                <w:rFonts w:ascii="Arial" w:hAnsi="Arial"/>
                <w:sz w:val="20"/>
                <w:szCs w:val="20"/>
              </w:rPr>
              <w:t xml:space="preserve">to </w:t>
            </w:r>
            <w:r>
              <w:rPr>
                <w:rFonts w:ascii="Arial" w:hAnsi="Arial"/>
                <w:sz w:val="20"/>
                <w:szCs w:val="20"/>
              </w:rPr>
              <w:t>Save the Children International</w:t>
            </w:r>
            <w:r w:rsidRPr="00A62E7F">
              <w:rPr>
                <w:rFonts w:ascii="Arial" w:hAnsi="Arial"/>
                <w:sz w:val="20"/>
                <w:szCs w:val="20"/>
              </w:rPr>
              <w:t xml:space="preserve"> no later than the following working day. </w:t>
            </w:r>
          </w:p>
        </w:tc>
        <w:tc>
          <w:tcPr>
            <w:tcW w:w="741" w:type="pct"/>
            <w:gridSpan w:val="2"/>
            <w:shd w:val="clear" w:color="auto" w:fill="auto"/>
            <w:vAlign w:val="center"/>
          </w:tcPr>
          <w:p w14:paraId="6F82FEFD" w14:textId="77777777" w:rsidR="00F64CF7" w:rsidRPr="0094587B"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0F7D2BC5"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X</w:t>
            </w:r>
          </w:p>
        </w:tc>
        <w:tc>
          <w:tcPr>
            <w:tcW w:w="472" w:type="pct"/>
            <w:gridSpan w:val="2"/>
          </w:tcPr>
          <w:p w14:paraId="5004E1C8"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D1</w:t>
            </w:r>
            <w:r>
              <w:rPr>
                <w:rFonts w:ascii="Arial" w:hAnsi="Arial"/>
                <w:b/>
                <w:sz w:val="20"/>
                <w:szCs w:val="20"/>
              </w:rPr>
              <w:t>1</w:t>
            </w:r>
          </w:p>
        </w:tc>
      </w:tr>
      <w:tr w:rsidR="00F64CF7" w14:paraId="6E188544" w14:textId="77777777" w:rsidTr="00F64CF7">
        <w:tc>
          <w:tcPr>
            <w:tcW w:w="3113" w:type="pct"/>
            <w:gridSpan w:val="2"/>
            <w:shd w:val="clear" w:color="auto" w:fill="auto"/>
            <w:vAlign w:val="center"/>
          </w:tcPr>
          <w:p w14:paraId="2419124C" w14:textId="77777777" w:rsidR="00F64CF7" w:rsidRPr="00A62E7F" w:rsidRDefault="00F64CF7" w:rsidP="00A40E2A">
            <w:pPr>
              <w:widowControl w:val="0"/>
              <w:spacing w:before="20" w:after="20"/>
              <w:rPr>
                <w:rFonts w:ascii="Arial" w:hAnsi="Arial"/>
                <w:sz w:val="20"/>
                <w:szCs w:val="20"/>
              </w:rPr>
            </w:pPr>
            <w:r>
              <w:rPr>
                <w:rFonts w:ascii="Arial" w:hAnsi="Arial"/>
                <w:sz w:val="20"/>
                <w:szCs w:val="20"/>
              </w:rPr>
              <w:t>The Contract Acceptor will</w:t>
            </w:r>
            <w:r w:rsidRPr="00A62E7F">
              <w:rPr>
                <w:rFonts w:ascii="Arial" w:hAnsi="Arial"/>
                <w:sz w:val="20"/>
                <w:szCs w:val="20"/>
              </w:rPr>
              <w:t xml:space="preserve"> trend Deviations on a 12-month rolling basis to monitor the performance and the quality of the Service. Resulting actions or recommendations will be reported to</w:t>
            </w:r>
            <w:r>
              <w:rPr>
                <w:rFonts w:ascii="Arial" w:hAnsi="Arial"/>
                <w:sz w:val="20"/>
                <w:szCs w:val="20"/>
              </w:rPr>
              <w:t xml:space="preserve"> Save the Children International on request.</w:t>
            </w:r>
          </w:p>
        </w:tc>
        <w:tc>
          <w:tcPr>
            <w:tcW w:w="741" w:type="pct"/>
            <w:gridSpan w:val="2"/>
            <w:shd w:val="clear" w:color="auto" w:fill="auto"/>
            <w:vAlign w:val="center"/>
          </w:tcPr>
          <w:p w14:paraId="70DFC62C" w14:textId="77777777" w:rsidR="00F64CF7" w:rsidRPr="0094587B" w:rsidRDefault="00F64CF7" w:rsidP="00A40E2A">
            <w:pPr>
              <w:widowControl w:val="0"/>
              <w:spacing w:before="20" w:after="20"/>
              <w:jc w:val="center"/>
              <w:rPr>
                <w:rFonts w:ascii="Arial" w:hAnsi="Arial"/>
                <w:sz w:val="20"/>
                <w:szCs w:val="20"/>
              </w:rPr>
            </w:pPr>
          </w:p>
        </w:tc>
        <w:tc>
          <w:tcPr>
            <w:tcW w:w="674" w:type="pct"/>
            <w:shd w:val="clear" w:color="auto" w:fill="auto"/>
            <w:vAlign w:val="center"/>
          </w:tcPr>
          <w:p w14:paraId="53C27AA6"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X</w:t>
            </w:r>
          </w:p>
        </w:tc>
        <w:tc>
          <w:tcPr>
            <w:tcW w:w="472" w:type="pct"/>
            <w:gridSpan w:val="2"/>
          </w:tcPr>
          <w:p w14:paraId="66E80519"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D1</w:t>
            </w:r>
            <w:r>
              <w:rPr>
                <w:rFonts w:ascii="Arial" w:hAnsi="Arial"/>
                <w:b/>
                <w:sz w:val="20"/>
                <w:szCs w:val="20"/>
              </w:rPr>
              <w:t>2</w:t>
            </w:r>
          </w:p>
        </w:tc>
      </w:tr>
      <w:tr w:rsidR="00F64CF7" w14:paraId="5F41098B" w14:textId="77777777" w:rsidTr="00F64CF7">
        <w:tc>
          <w:tcPr>
            <w:tcW w:w="3113" w:type="pct"/>
            <w:gridSpan w:val="2"/>
            <w:shd w:val="clear" w:color="auto" w:fill="auto"/>
            <w:vAlign w:val="center"/>
          </w:tcPr>
          <w:p w14:paraId="3DBD8534" w14:textId="77777777" w:rsidR="00F64CF7" w:rsidRPr="00A62E7F" w:rsidRDefault="00F64CF7" w:rsidP="00A40E2A">
            <w:pPr>
              <w:widowControl w:val="0"/>
              <w:spacing w:before="20" w:after="20"/>
              <w:rPr>
                <w:rFonts w:ascii="Arial" w:hAnsi="Arial"/>
                <w:sz w:val="20"/>
                <w:szCs w:val="20"/>
              </w:rPr>
            </w:pPr>
            <w:r w:rsidRPr="00BB3A02">
              <w:rPr>
                <w:rFonts w:ascii="Arial" w:hAnsi="Arial"/>
                <w:sz w:val="20"/>
                <w:szCs w:val="20"/>
              </w:rPr>
              <w:t>The Contract Acceptor has an annual internal audit schedule which is based on their own risk assessments as agreed by their senior management.</w:t>
            </w:r>
          </w:p>
        </w:tc>
        <w:tc>
          <w:tcPr>
            <w:tcW w:w="741" w:type="pct"/>
            <w:gridSpan w:val="2"/>
            <w:shd w:val="clear" w:color="auto" w:fill="auto"/>
            <w:vAlign w:val="center"/>
          </w:tcPr>
          <w:p w14:paraId="2AABED57" w14:textId="77777777" w:rsidR="00F64CF7" w:rsidRPr="0094587B"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20BCE718"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X</w:t>
            </w:r>
          </w:p>
        </w:tc>
        <w:tc>
          <w:tcPr>
            <w:tcW w:w="472" w:type="pct"/>
            <w:gridSpan w:val="2"/>
          </w:tcPr>
          <w:p w14:paraId="09FA37F3"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D1</w:t>
            </w:r>
            <w:r>
              <w:rPr>
                <w:rFonts w:ascii="Arial" w:hAnsi="Arial"/>
                <w:b/>
                <w:sz w:val="20"/>
                <w:szCs w:val="20"/>
              </w:rPr>
              <w:t>3</w:t>
            </w:r>
          </w:p>
        </w:tc>
      </w:tr>
      <w:tr w:rsidR="00F64CF7" w14:paraId="45E76D8B" w14:textId="77777777" w:rsidTr="00F64CF7">
        <w:tc>
          <w:tcPr>
            <w:tcW w:w="3113" w:type="pct"/>
            <w:gridSpan w:val="2"/>
            <w:tcBorders>
              <w:bottom w:val="single" w:sz="4" w:space="0" w:color="auto"/>
            </w:tcBorders>
            <w:shd w:val="clear" w:color="auto" w:fill="auto"/>
          </w:tcPr>
          <w:p w14:paraId="5D17F009" w14:textId="77777777" w:rsidR="00F64CF7" w:rsidRPr="00A62E7F" w:rsidRDefault="00F64CF7" w:rsidP="00A40E2A">
            <w:pPr>
              <w:widowControl w:val="0"/>
              <w:spacing w:before="20" w:after="20"/>
              <w:rPr>
                <w:rFonts w:ascii="Arial" w:hAnsi="Arial"/>
                <w:sz w:val="20"/>
                <w:szCs w:val="20"/>
              </w:rPr>
            </w:pPr>
            <w:r>
              <w:rPr>
                <w:rFonts w:ascii="Arial" w:hAnsi="Arial"/>
                <w:sz w:val="20"/>
                <w:szCs w:val="20"/>
              </w:rPr>
              <w:t xml:space="preserve">The Contract Acceptor </w:t>
            </w:r>
            <w:r w:rsidRPr="00A62E7F">
              <w:rPr>
                <w:rFonts w:ascii="Arial" w:hAnsi="Arial"/>
                <w:sz w:val="20"/>
                <w:szCs w:val="20"/>
              </w:rPr>
              <w:t xml:space="preserve">are responsible for ensuring that any sub-contractors are comprehensively assessed for their suitability for purpose and meet requirements of </w:t>
            </w:r>
            <w:r>
              <w:rPr>
                <w:rFonts w:ascii="Arial" w:hAnsi="Arial"/>
                <w:sz w:val="20"/>
                <w:szCs w:val="20"/>
              </w:rPr>
              <w:t>Save the Children International</w:t>
            </w:r>
            <w:r w:rsidRPr="00A62E7F">
              <w:rPr>
                <w:rFonts w:ascii="Arial" w:hAnsi="Arial"/>
                <w:sz w:val="20"/>
                <w:szCs w:val="20"/>
              </w:rPr>
              <w:t xml:space="preserve">. A general supplier agreement is in place with each sub-contractor, a copy of which may be supplied to </w:t>
            </w:r>
            <w:r>
              <w:rPr>
                <w:rFonts w:ascii="Arial" w:hAnsi="Arial"/>
                <w:sz w:val="20"/>
                <w:szCs w:val="20"/>
              </w:rPr>
              <w:t>Save the Children International</w:t>
            </w:r>
            <w:r w:rsidRPr="00A62E7F">
              <w:rPr>
                <w:rFonts w:ascii="Arial" w:hAnsi="Arial"/>
                <w:sz w:val="20"/>
                <w:szCs w:val="20"/>
              </w:rPr>
              <w:t xml:space="preserve"> on request subject to any restrictions in relation to confidentiality. </w:t>
            </w:r>
          </w:p>
        </w:tc>
        <w:tc>
          <w:tcPr>
            <w:tcW w:w="741" w:type="pct"/>
            <w:gridSpan w:val="2"/>
            <w:tcBorders>
              <w:bottom w:val="single" w:sz="4" w:space="0" w:color="auto"/>
            </w:tcBorders>
            <w:shd w:val="clear" w:color="auto" w:fill="auto"/>
            <w:vAlign w:val="center"/>
          </w:tcPr>
          <w:p w14:paraId="7A60819A" w14:textId="77777777" w:rsidR="00F64CF7" w:rsidRPr="0094587B" w:rsidRDefault="00F64CF7" w:rsidP="00A40E2A">
            <w:pPr>
              <w:widowControl w:val="0"/>
              <w:spacing w:before="20" w:after="20"/>
              <w:jc w:val="center"/>
              <w:rPr>
                <w:rFonts w:ascii="Arial" w:hAnsi="Arial"/>
                <w:b/>
                <w:sz w:val="20"/>
                <w:szCs w:val="20"/>
              </w:rPr>
            </w:pPr>
          </w:p>
        </w:tc>
        <w:tc>
          <w:tcPr>
            <w:tcW w:w="674" w:type="pct"/>
            <w:tcBorders>
              <w:bottom w:val="single" w:sz="4" w:space="0" w:color="auto"/>
            </w:tcBorders>
            <w:shd w:val="clear" w:color="auto" w:fill="auto"/>
            <w:vAlign w:val="center"/>
          </w:tcPr>
          <w:p w14:paraId="6358E635"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 xml:space="preserve">X </w:t>
            </w:r>
          </w:p>
        </w:tc>
        <w:tc>
          <w:tcPr>
            <w:tcW w:w="472" w:type="pct"/>
            <w:gridSpan w:val="2"/>
            <w:tcBorders>
              <w:bottom w:val="single" w:sz="4" w:space="0" w:color="auto"/>
            </w:tcBorders>
          </w:tcPr>
          <w:p w14:paraId="6484636E"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D1</w:t>
            </w:r>
            <w:r>
              <w:rPr>
                <w:rFonts w:ascii="Arial" w:hAnsi="Arial"/>
                <w:b/>
                <w:sz w:val="20"/>
                <w:szCs w:val="20"/>
              </w:rPr>
              <w:t>4</w:t>
            </w:r>
          </w:p>
        </w:tc>
      </w:tr>
      <w:tr w:rsidR="00F64CF7" w14:paraId="47CAD0E7" w14:textId="77777777" w:rsidTr="00F64CF7">
        <w:trPr>
          <w:trHeight w:val="550"/>
        </w:trPr>
        <w:tc>
          <w:tcPr>
            <w:tcW w:w="3113" w:type="pct"/>
            <w:gridSpan w:val="2"/>
            <w:shd w:val="clear" w:color="auto" w:fill="D9D9D9"/>
            <w:vAlign w:val="center"/>
          </w:tcPr>
          <w:p w14:paraId="5A624DA1" w14:textId="77777777" w:rsidR="00F64CF7" w:rsidRPr="00363DF5" w:rsidRDefault="00F64CF7" w:rsidP="00F64CF7">
            <w:pPr>
              <w:pStyle w:val="Heading2"/>
              <w:keepNext/>
              <w:numPr>
                <w:ilvl w:val="0"/>
                <w:numId w:val="34"/>
              </w:numPr>
              <w:spacing w:after="0"/>
            </w:pPr>
            <w:bookmarkStart w:id="147" w:name="_Toc536533326"/>
            <w:r w:rsidRPr="00363DF5">
              <w:t>STORAGE</w:t>
            </w:r>
            <w:bookmarkEnd w:id="147"/>
          </w:p>
        </w:tc>
        <w:tc>
          <w:tcPr>
            <w:tcW w:w="741" w:type="pct"/>
            <w:gridSpan w:val="2"/>
            <w:shd w:val="clear" w:color="auto" w:fill="D9D9D9"/>
            <w:vAlign w:val="center"/>
          </w:tcPr>
          <w:p w14:paraId="0848F50E" w14:textId="77777777" w:rsidR="00F64CF7" w:rsidRPr="00A62E7F" w:rsidRDefault="00F64CF7" w:rsidP="00A40E2A">
            <w:pPr>
              <w:widowControl w:val="0"/>
              <w:spacing w:before="20" w:after="20"/>
              <w:jc w:val="center"/>
              <w:rPr>
                <w:rFonts w:ascii="Arial" w:hAnsi="Arial"/>
                <w:b/>
                <w:sz w:val="20"/>
                <w:szCs w:val="20"/>
              </w:rPr>
            </w:pPr>
            <w:r>
              <w:rPr>
                <w:rFonts w:ascii="Arial" w:hAnsi="Arial"/>
                <w:b/>
                <w:sz w:val="20"/>
                <w:szCs w:val="20"/>
              </w:rPr>
              <w:t>Save the Children International</w:t>
            </w:r>
          </w:p>
        </w:tc>
        <w:tc>
          <w:tcPr>
            <w:tcW w:w="674" w:type="pct"/>
            <w:shd w:val="clear" w:color="auto" w:fill="D9D9D9"/>
            <w:vAlign w:val="center"/>
          </w:tcPr>
          <w:p w14:paraId="71EDCC36" w14:textId="77777777" w:rsidR="00F64CF7" w:rsidRPr="00AD70F8" w:rsidRDefault="00F64CF7" w:rsidP="00A40E2A">
            <w:pPr>
              <w:widowControl w:val="0"/>
              <w:spacing w:before="20" w:after="20"/>
              <w:jc w:val="center"/>
              <w:rPr>
                <w:rFonts w:ascii="Arial" w:hAnsi="Arial"/>
                <w:b/>
                <w:sz w:val="20"/>
                <w:szCs w:val="20"/>
              </w:rPr>
            </w:pPr>
            <w:r>
              <w:rPr>
                <w:rFonts w:ascii="Arial" w:hAnsi="Arial"/>
                <w:b/>
                <w:sz w:val="20"/>
                <w:szCs w:val="20"/>
              </w:rPr>
              <w:t xml:space="preserve"> The Contract Acceptor</w:t>
            </w:r>
          </w:p>
        </w:tc>
        <w:tc>
          <w:tcPr>
            <w:tcW w:w="472" w:type="pct"/>
            <w:gridSpan w:val="2"/>
            <w:shd w:val="clear" w:color="auto" w:fill="D9D9D9"/>
          </w:tcPr>
          <w:p w14:paraId="4AC02150" w14:textId="77777777" w:rsidR="00F64CF7" w:rsidRPr="00AD70F8" w:rsidRDefault="00F64CF7" w:rsidP="00A40E2A">
            <w:pPr>
              <w:widowControl w:val="0"/>
              <w:spacing w:before="20" w:after="20"/>
              <w:jc w:val="center"/>
              <w:rPr>
                <w:rFonts w:ascii="Arial" w:hAnsi="Arial"/>
                <w:b/>
                <w:sz w:val="20"/>
                <w:szCs w:val="20"/>
              </w:rPr>
            </w:pPr>
            <w:r w:rsidRPr="00AD70F8">
              <w:rPr>
                <w:rFonts w:ascii="Arial" w:hAnsi="Arial"/>
                <w:b/>
                <w:sz w:val="20"/>
                <w:szCs w:val="20"/>
              </w:rPr>
              <w:t>Reference Number</w:t>
            </w:r>
          </w:p>
        </w:tc>
      </w:tr>
      <w:tr w:rsidR="00F64CF7" w14:paraId="25C7519B" w14:textId="77777777" w:rsidTr="00F64CF7">
        <w:tc>
          <w:tcPr>
            <w:tcW w:w="3113" w:type="pct"/>
            <w:gridSpan w:val="2"/>
            <w:shd w:val="clear" w:color="auto" w:fill="auto"/>
            <w:vAlign w:val="center"/>
          </w:tcPr>
          <w:p w14:paraId="4ABD1BC3"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 xml:space="preserve">General security measures are taken to prevent unauthorised persons from accessing </w:t>
            </w:r>
            <w:r>
              <w:rPr>
                <w:rFonts w:ascii="Arial" w:hAnsi="Arial"/>
                <w:sz w:val="20"/>
                <w:szCs w:val="20"/>
              </w:rPr>
              <w:t>Products</w:t>
            </w:r>
          </w:p>
        </w:tc>
        <w:tc>
          <w:tcPr>
            <w:tcW w:w="741" w:type="pct"/>
            <w:gridSpan w:val="2"/>
            <w:shd w:val="clear" w:color="auto" w:fill="auto"/>
            <w:vAlign w:val="center"/>
          </w:tcPr>
          <w:p w14:paraId="53DEEC9E" w14:textId="77777777" w:rsidR="00F64CF7" w:rsidRPr="00A62E7F"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2A284F01" w14:textId="77777777" w:rsidR="00F64CF7" w:rsidRPr="00AD70F8" w:rsidRDefault="00F64CF7" w:rsidP="00A40E2A">
            <w:pPr>
              <w:widowControl w:val="0"/>
              <w:spacing w:before="20" w:after="20"/>
              <w:jc w:val="center"/>
              <w:rPr>
                <w:rFonts w:ascii="Arial" w:hAnsi="Arial"/>
                <w:b/>
                <w:sz w:val="20"/>
                <w:szCs w:val="20"/>
              </w:rPr>
            </w:pPr>
            <w:r w:rsidRPr="00AD70F8">
              <w:rPr>
                <w:rFonts w:ascii="Arial" w:hAnsi="Arial"/>
                <w:b/>
                <w:sz w:val="20"/>
                <w:szCs w:val="20"/>
              </w:rPr>
              <w:t xml:space="preserve">X </w:t>
            </w:r>
          </w:p>
        </w:tc>
        <w:tc>
          <w:tcPr>
            <w:tcW w:w="472" w:type="pct"/>
            <w:gridSpan w:val="2"/>
          </w:tcPr>
          <w:p w14:paraId="676B9887" w14:textId="77777777" w:rsidR="00F64CF7" w:rsidRPr="00AD70F8" w:rsidRDefault="00F64CF7" w:rsidP="00A40E2A">
            <w:pPr>
              <w:widowControl w:val="0"/>
              <w:spacing w:before="20" w:after="20"/>
              <w:jc w:val="center"/>
              <w:rPr>
                <w:rFonts w:ascii="Arial" w:hAnsi="Arial"/>
                <w:b/>
                <w:sz w:val="20"/>
                <w:szCs w:val="20"/>
              </w:rPr>
            </w:pPr>
            <w:r>
              <w:rPr>
                <w:rFonts w:ascii="Arial" w:hAnsi="Arial"/>
                <w:b/>
                <w:sz w:val="20"/>
                <w:szCs w:val="20"/>
              </w:rPr>
              <w:t>E</w:t>
            </w:r>
            <w:r w:rsidRPr="00AD70F8">
              <w:rPr>
                <w:rFonts w:ascii="Arial" w:hAnsi="Arial"/>
                <w:b/>
                <w:sz w:val="20"/>
                <w:szCs w:val="20"/>
              </w:rPr>
              <w:t>1</w:t>
            </w:r>
          </w:p>
        </w:tc>
      </w:tr>
      <w:tr w:rsidR="00F64CF7" w14:paraId="281A9157" w14:textId="77777777" w:rsidTr="00F64CF7">
        <w:tc>
          <w:tcPr>
            <w:tcW w:w="3113" w:type="pct"/>
            <w:gridSpan w:val="2"/>
            <w:shd w:val="clear" w:color="auto" w:fill="auto"/>
            <w:vAlign w:val="center"/>
          </w:tcPr>
          <w:p w14:paraId="6A9263A0" w14:textId="77777777" w:rsidR="00F64CF7" w:rsidRPr="00A62E7F" w:rsidRDefault="00F64CF7" w:rsidP="00A40E2A">
            <w:pPr>
              <w:widowControl w:val="0"/>
              <w:spacing w:before="20" w:after="20"/>
              <w:rPr>
                <w:rFonts w:ascii="Arial" w:hAnsi="Arial"/>
                <w:sz w:val="20"/>
                <w:szCs w:val="20"/>
              </w:rPr>
            </w:pPr>
            <w:r>
              <w:rPr>
                <w:rFonts w:ascii="Arial" w:hAnsi="Arial"/>
                <w:sz w:val="20"/>
                <w:szCs w:val="20"/>
              </w:rPr>
              <w:t>Temporary s</w:t>
            </w:r>
            <w:r w:rsidRPr="00A62E7F">
              <w:rPr>
                <w:rFonts w:ascii="Arial" w:hAnsi="Arial"/>
                <w:sz w:val="20"/>
                <w:szCs w:val="20"/>
              </w:rPr>
              <w:t xml:space="preserve">torage areas must offer sufficient capacity to allow for the orderly </w:t>
            </w:r>
            <w:r>
              <w:rPr>
                <w:rFonts w:ascii="Arial" w:hAnsi="Arial"/>
                <w:sz w:val="20"/>
                <w:szCs w:val="20"/>
              </w:rPr>
              <w:t>Temporary s</w:t>
            </w:r>
            <w:r w:rsidRPr="00A62E7F">
              <w:rPr>
                <w:rFonts w:ascii="Arial" w:hAnsi="Arial"/>
                <w:sz w:val="20"/>
                <w:szCs w:val="20"/>
              </w:rPr>
              <w:t xml:space="preserve">torage and easy retrieval of </w:t>
            </w:r>
            <w:r>
              <w:rPr>
                <w:rFonts w:ascii="Arial" w:hAnsi="Arial"/>
                <w:sz w:val="20"/>
                <w:szCs w:val="20"/>
              </w:rPr>
              <w:t>Products</w:t>
            </w:r>
          </w:p>
        </w:tc>
        <w:tc>
          <w:tcPr>
            <w:tcW w:w="741" w:type="pct"/>
            <w:gridSpan w:val="2"/>
            <w:shd w:val="clear" w:color="auto" w:fill="auto"/>
            <w:vAlign w:val="center"/>
          </w:tcPr>
          <w:p w14:paraId="0D04D36F" w14:textId="77777777" w:rsidR="00F64CF7" w:rsidRPr="00A62E7F"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0D3008CB" w14:textId="77777777" w:rsidR="00F64CF7" w:rsidRPr="00AD70F8" w:rsidRDefault="00F64CF7" w:rsidP="00A40E2A">
            <w:pPr>
              <w:widowControl w:val="0"/>
              <w:spacing w:before="20" w:after="20"/>
              <w:jc w:val="center"/>
              <w:rPr>
                <w:rFonts w:ascii="Arial" w:hAnsi="Arial"/>
                <w:b/>
                <w:sz w:val="20"/>
                <w:szCs w:val="20"/>
              </w:rPr>
            </w:pPr>
            <w:r w:rsidRPr="00AD70F8">
              <w:rPr>
                <w:rFonts w:ascii="Arial" w:hAnsi="Arial"/>
                <w:b/>
                <w:sz w:val="20"/>
                <w:szCs w:val="20"/>
              </w:rPr>
              <w:t>X</w:t>
            </w:r>
          </w:p>
        </w:tc>
        <w:tc>
          <w:tcPr>
            <w:tcW w:w="472" w:type="pct"/>
            <w:gridSpan w:val="2"/>
          </w:tcPr>
          <w:p w14:paraId="06CE0175" w14:textId="77777777" w:rsidR="00F64CF7" w:rsidRPr="00AD70F8" w:rsidRDefault="00F64CF7" w:rsidP="00A40E2A">
            <w:pPr>
              <w:widowControl w:val="0"/>
              <w:spacing w:before="20" w:after="20"/>
              <w:jc w:val="center"/>
              <w:rPr>
                <w:rFonts w:ascii="Arial" w:hAnsi="Arial"/>
                <w:b/>
                <w:sz w:val="20"/>
                <w:szCs w:val="20"/>
              </w:rPr>
            </w:pPr>
            <w:r>
              <w:rPr>
                <w:rFonts w:ascii="Arial" w:hAnsi="Arial"/>
                <w:b/>
                <w:sz w:val="20"/>
                <w:szCs w:val="20"/>
              </w:rPr>
              <w:t>E</w:t>
            </w:r>
            <w:r w:rsidRPr="00AD70F8">
              <w:rPr>
                <w:rFonts w:ascii="Arial" w:hAnsi="Arial"/>
                <w:b/>
                <w:sz w:val="20"/>
                <w:szCs w:val="20"/>
              </w:rPr>
              <w:t>2</w:t>
            </w:r>
          </w:p>
        </w:tc>
      </w:tr>
      <w:tr w:rsidR="00F64CF7" w14:paraId="632F40FE" w14:textId="77777777" w:rsidTr="00F64CF7">
        <w:tc>
          <w:tcPr>
            <w:tcW w:w="3113" w:type="pct"/>
            <w:gridSpan w:val="2"/>
            <w:shd w:val="clear" w:color="auto" w:fill="auto"/>
            <w:vAlign w:val="center"/>
          </w:tcPr>
          <w:p w14:paraId="1E46740D"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All areas are clean and dry and maintained</w:t>
            </w:r>
          </w:p>
        </w:tc>
        <w:tc>
          <w:tcPr>
            <w:tcW w:w="741" w:type="pct"/>
            <w:gridSpan w:val="2"/>
            <w:shd w:val="clear" w:color="auto" w:fill="auto"/>
            <w:vAlign w:val="center"/>
          </w:tcPr>
          <w:p w14:paraId="0FDEC81B" w14:textId="77777777" w:rsidR="00F64CF7" w:rsidRPr="00A62E7F"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70AF5BD1" w14:textId="77777777" w:rsidR="00F64CF7" w:rsidRPr="00AD70F8" w:rsidRDefault="00F64CF7" w:rsidP="00A40E2A">
            <w:pPr>
              <w:widowControl w:val="0"/>
              <w:spacing w:before="20" w:after="20"/>
              <w:jc w:val="center"/>
              <w:rPr>
                <w:rFonts w:ascii="Arial" w:hAnsi="Arial"/>
                <w:b/>
                <w:sz w:val="20"/>
                <w:szCs w:val="20"/>
              </w:rPr>
            </w:pPr>
            <w:r w:rsidRPr="00AD70F8">
              <w:rPr>
                <w:rFonts w:ascii="Arial" w:hAnsi="Arial"/>
                <w:b/>
                <w:sz w:val="20"/>
                <w:szCs w:val="20"/>
              </w:rPr>
              <w:t>X</w:t>
            </w:r>
          </w:p>
        </w:tc>
        <w:tc>
          <w:tcPr>
            <w:tcW w:w="472" w:type="pct"/>
            <w:gridSpan w:val="2"/>
          </w:tcPr>
          <w:p w14:paraId="126260FB" w14:textId="77777777" w:rsidR="00F64CF7" w:rsidRPr="00AD70F8" w:rsidRDefault="00F64CF7" w:rsidP="00A40E2A">
            <w:pPr>
              <w:widowControl w:val="0"/>
              <w:spacing w:before="20" w:after="20"/>
              <w:jc w:val="center"/>
              <w:rPr>
                <w:rFonts w:ascii="Arial" w:hAnsi="Arial"/>
                <w:b/>
                <w:sz w:val="20"/>
                <w:szCs w:val="20"/>
              </w:rPr>
            </w:pPr>
            <w:r>
              <w:rPr>
                <w:rFonts w:ascii="Arial" w:hAnsi="Arial"/>
                <w:b/>
                <w:sz w:val="20"/>
                <w:szCs w:val="20"/>
              </w:rPr>
              <w:t>E</w:t>
            </w:r>
            <w:r w:rsidRPr="00AD70F8">
              <w:rPr>
                <w:rFonts w:ascii="Arial" w:hAnsi="Arial"/>
                <w:b/>
                <w:sz w:val="20"/>
                <w:szCs w:val="20"/>
              </w:rPr>
              <w:t>3</w:t>
            </w:r>
          </w:p>
        </w:tc>
      </w:tr>
      <w:tr w:rsidR="00F64CF7" w14:paraId="7ABB1723" w14:textId="77777777" w:rsidTr="00F64CF7">
        <w:tc>
          <w:tcPr>
            <w:tcW w:w="3113" w:type="pct"/>
            <w:gridSpan w:val="2"/>
            <w:shd w:val="clear" w:color="auto" w:fill="auto"/>
            <w:vAlign w:val="center"/>
          </w:tcPr>
          <w:p w14:paraId="26DD38E0"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Packages are processed in areas that reduce the risk of any Contamination from food stuffs, chemicals or pests</w:t>
            </w:r>
            <w:r>
              <w:rPr>
                <w:rFonts w:ascii="Arial" w:hAnsi="Arial"/>
                <w:sz w:val="20"/>
                <w:szCs w:val="20"/>
              </w:rPr>
              <w:t xml:space="preserve"> for example</w:t>
            </w:r>
          </w:p>
        </w:tc>
        <w:tc>
          <w:tcPr>
            <w:tcW w:w="741" w:type="pct"/>
            <w:gridSpan w:val="2"/>
            <w:shd w:val="clear" w:color="auto" w:fill="auto"/>
            <w:vAlign w:val="center"/>
          </w:tcPr>
          <w:p w14:paraId="0FDBB2BC" w14:textId="77777777" w:rsidR="00F64CF7" w:rsidRPr="00A62E7F"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7A64831A" w14:textId="77777777" w:rsidR="00F64CF7" w:rsidRPr="00AD70F8" w:rsidRDefault="00F64CF7" w:rsidP="00A40E2A">
            <w:pPr>
              <w:widowControl w:val="0"/>
              <w:spacing w:before="20" w:after="20"/>
              <w:jc w:val="center"/>
              <w:rPr>
                <w:rFonts w:ascii="Arial" w:hAnsi="Arial"/>
                <w:b/>
                <w:sz w:val="20"/>
                <w:szCs w:val="20"/>
              </w:rPr>
            </w:pPr>
            <w:r w:rsidRPr="00AD70F8">
              <w:rPr>
                <w:rFonts w:ascii="Arial" w:hAnsi="Arial"/>
                <w:b/>
                <w:sz w:val="20"/>
                <w:szCs w:val="20"/>
              </w:rPr>
              <w:t>X</w:t>
            </w:r>
          </w:p>
        </w:tc>
        <w:tc>
          <w:tcPr>
            <w:tcW w:w="472" w:type="pct"/>
            <w:gridSpan w:val="2"/>
          </w:tcPr>
          <w:p w14:paraId="7D066E1C" w14:textId="77777777" w:rsidR="00F64CF7" w:rsidRPr="00AD70F8" w:rsidRDefault="00F64CF7" w:rsidP="00A40E2A">
            <w:pPr>
              <w:widowControl w:val="0"/>
              <w:spacing w:before="20" w:after="20"/>
              <w:jc w:val="center"/>
              <w:rPr>
                <w:rFonts w:ascii="Arial" w:hAnsi="Arial"/>
                <w:b/>
                <w:sz w:val="20"/>
                <w:szCs w:val="20"/>
              </w:rPr>
            </w:pPr>
            <w:r>
              <w:rPr>
                <w:rFonts w:ascii="Arial" w:hAnsi="Arial"/>
                <w:b/>
                <w:sz w:val="20"/>
                <w:szCs w:val="20"/>
              </w:rPr>
              <w:t>E</w:t>
            </w:r>
            <w:r w:rsidRPr="00AD70F8">
              <w:rPr>
                <w:rFonts w:ascii="Arial" w:hAnsi="Arial"/>
                <w:b/>
                <w:sz w:val="20"/>
                <w:szCs w:val="20"/>
              </w:rPr>
              <w:t>4</w:t>
            </w:r>
          </w:p>
        </w:tc>
      </w:tr>
      <w:tr w:rsidR="00F64CF7" w14:paraId="2BDA4ADD" w14:textId="77777777" w:rsidTr="00F64CF7">
        <w:tc>
          <w:tcPr>
            <w:tcW w:w="3113" w:type="pct"/>
            <w:gridSpan w:val="2"/>
            <w:shd w:val="clear" w:color="auto" w:fill="auto"/>
            <w:vAlign w:val="center"/>
          </w:tcPr>
          <w:p w14:paraId="76739A5D"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 xml:space="preserve">Receiving and dispatch bays, where possible, protect </w:t>
            </w:r>
            <w:r>
              <w:rPr>
                <w:rFonts w:ascii="Arial" w:hAnsi="Arial"/>
                <w:sz w:val="20"/>
                <w:szCs w:val="20"/>
              </w:rPr>
              <w:t>Products</w:t>
            </w:r>
            <w:r w:rsidRPr="00A62E7F">
              <w:rPr>
                <w:rFonts w:ascii="Arial" w:hAnsi="Arial"/>
                <w:sz w:val="20"/>
                <w:szCs w:val="20"/>
              </w:rPr>
              <w:t xml:space="preserve"> from the weather</w:t>
            </w:r>
            <w:r>
              <w:rPr>
                <w:rFonts w:ascii="Arial" w:hAnsi="Arial"/>
                <w:sz w:val="20"/>
                <w:szCs w:val="20"/>
              </w:rPr>
              <w:t xml:space="preserve"> e.g. Sun, Rain extremes of heat and cold</w:t>
            </w:r>
          </w:p>
        </w:tc>
        <w:tc>
          <w:tcPr>
            <w:tcW w:w="741" w:type="pct"/>
            <w:gridSpan w:val="2"/>
            <w:shd w:val="clear" w:color="auto" w:fill="auto"/>
            <w:vAlign w:val="center"/>
          </w:tcPr>
          <w:p w14:paraId="4BF5DD57" w14:textId="77777777" w:rsidR="00F64CF7" w:rsidRPr="00A62E7F"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323940AD" w14:textId="77777777" w:rsidR="00F64CF7" w:rsidRPr="00AD70F8" w:rsidRDefault="00F64CF7" w:rsidP="00A40E2A">
            <w:pPr>
              <w:widowControl w:val="0"/>
              <w:spacing w:before="20" w:after="20"/>
              <w:jc w:val="center"/>
              <w:rPr>
                <w:rFonts w:ascii="Arial" w:hAnsi="Arial"/>
                <w:b/>
                <w:sz w:val="20"/>
                <w:szCs w:val="20"/>
              </w:rPr>
            </w:pPr>
            <w:r w:rsidRPr="00AD70F8">
              <w:rPr>
                <w:rFonts w:ascii="Arial" w:hAnsi="Arial"/>
                <w:b/>
                <w:sz w:val="20"/>
                <w:szCs w:val="20"/>
              </w:rPr>
              <w:t>X</w:t>
            </w:r>
          </w:p>
        </w:tc>
        <w:tc>
          <w:tcPr>
            <w:tcW w:w="472" w:type="pct"/>
            <w:gridSpan w:val="2"/>
          </w:tcPr>
          <w:p w14:paraId="5973002B" w14:textId="77777777" w:rsidR="00F64CF7" w:rsidRPr="00AD70F8" w:rsidRDefault="00F64CF7" w:rsidP="00A40E2A">
            <w:pPr>
              <w:widowControl w:val="0"/>
              <w:spacing w:before="20" w:after="20"/>
              <w:jc w:val="center"/>
              <w:rPr>
                <w:rFonts w:ascii="Arial" w:hAnsi="Arial"/>
                <w:b/>
                <w:sz w:val="20"/>
                <w:szCs w:val="20"/>
              </w:rPr>
            </w:pPr>
            <w:r>
              <w:rPr>
                <w:rFonts w:ascii="Arial" w:hAnsi="Arial"/>
                <w:b/>
                <w:sz w:val="20"/>
                <w:szCs w:val="20"/>
              </w:rPr>
              <w:t>E</w:t>
            </w:r>
            <w:r w:rsidRPr="00AD70F8">
              <w:rPr>
                <w:rFonts w:ascii="Arial" w:hAnsi="Arial"/>
                <w:b/>
                <w:sz w:val="20"/>
                <w:szCs w:val="20"/>
              </w:rPr>
              <w:t>5</w:t>
            </w:r>
          </w:p>
        </w:tc>
      </w:tr>
      <w:tr w:rsidR="00F64CF7" w14:paraId="3126CBE3" w14:textId="77777777" w:rsidTr="00F64CF7">
        <w:tc>
          <w:tcPr>
            <w:tcW w:w="3113" w:type="pct"/>
            <w:gridSpan w:val="2"/>
            <w:shd w:val="clear" w:color="auto" w:fill="auto"/>
            <w:vAlign w:val="center"/>
          </w:tcPr>
          <w:p w14:paraId="7076C092"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 xml:space="preserve">Quarantine status must be ensured by </w:t>
            </w:r>
            <w:r>
              <w:rPr>
                <w:rFonts w:ascii="Arial" w:hAnsi="Arial"/>
                <w:sz w:val="20"/>
                <w:szCs w:val="20"/>
              </w:rPr>
              <w:t>s</w:t>
            </w:r>
            <w:r w:rsidRPr="00A62E7F">
              <w:rPr>
                <w:rFonts w:ascii="Arial" w:hAnsi="Arial"/>
                <w:sz w:val="20"/>
                <w:szCs w:val="20"/>
              </w:rPr>
              <w:t>torage in a separate area and these areas must be clearly marked and access allowed only to designated persons</w:t>
            </w:r>
          </w:p>
        </w:tc>
        <w:tc>
          <w:tcPr>
            <w:tcW w:w="741" w:type="pct"/>
            <w:gridSpan w:val="2"/>
            <w:shd w:val="clear" w:color="auto" w:fill="auto"/>
            <w:vAlign w:val="center"/>
          </w:tcPr>
          <w:p w14:paraId="16C69B66" w14:textId="77777777" w:rsidR="00F64CF7" w:rsidRPr="00A62E7F"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5C44635B" w14:textId="77777777" w:rsidR="00F64CF7" w:rsidRPr="00AD70F8" w:rsidRDefault="00F64CF7" w:rsidP="00A40E2A">
            <w:pPr>
              <w:widowControl w:val="0"/>
              <w:spacing w:before="20" w:after="20"/>
              <w:jc w:val="center"/>
              <w:rPr>
                <w:rFonts w:ascii="Arial" w:hAnsi="Arial"/>
                <w:b/>
                <w:sz w:val="20"/>
                <w:szCs w:val="20"/>
              </w:rPr>
            </w:pPr>
            <w:r w:rsidRPr="00AD70F8">
              <w:rPr>
                <w:rFonts w:ascii="Arial" w:hAnsi="Arial"/>
                <w:b/>
                <w:sz w:val="20"/>
                <w:szCs w:val="20"/>
              </w:rPr>
              <w:t>X</w:t>
            </w:r>
          </w:p>
        </w:tc>
        <w:tc>
          <w:tcPr>
            <w:tcW w:w="472" w:type="pct"/>
            <w:gridSpan w:val="2"/>
          </w:tcPr>
          <w:p w14:paraId="46A488F4" w14:textId="77777777" w:rsidR="00F64CF7" w:rsidRPr="00AD70F8" w:rsidRDefault="00F64CF7" w:rsidP="00A40E2A">
            <w:pPr>
              <w:widowControl w:val="0"/>
              <w:spacing w:before="20" w:after="20"/>
              <w:jc w:val="center"/>
              <w:rPr>
                <w:rFonts w:ascii="Arial" w:hAnsi="Arial"/>
                <w:b/>
                <w:sz w:val="20"/>
                <w:szCs w:val="20"/>
              </w:rPr>
            </w:pPr>
            <w:r>
              <w:rPr>
                <w:rFonts w:ascii="Arial" w:hAnsi="Arial"/>
                <w:b/>
                <w:sz w:val="20"/>
                <w:szCs w:val="20"/>
              </w:rPr>
              <w:t>E</w:t>
            </w:r>
            <w:r w:rsidRPr="00AD70F8">
              <w:rPr>
                <w:rFonts w:ascii="Arial" w:hAnsi="Arial"/>
                <w:b/>
                <w:sz w:val="20"/>
                <w:szCs w:val="20"/>
              </w:rPr>
              <w:t>6</w:t>
            </w:r>
          </w:p>
        </w:tc>
      </w:tr>
      <w:tr w:rsidR="00F64CF7" w14:paraId="4852251C" w14:textId="77777777" w:rsidTr="00F64CF7">
        <w:tc>
          <w:tcPr>
            <w:tcW w:w="3113" w:type="pct"/>
            <w:gridSpan w:val="2"/>
            <w:shd w:val="clear" w:color="auto" w:fill="auto"/>
            <w:vAlign w:val="center"/>
          </w:tcPr>
          <w:p w14:paraId="386895BD"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 xml:space="preserve">Physical or other equivalent validated segregation should be provided for the </w:t>
            </w:r>
            <w:r>
              <w:rPr>
                <w:rFonts w:ascii="Arial" w:hAnsi="Arial"/>
                <w:sz w:val="20"/>
                <w:szCs w:val="20"/>
              </w:rPr>
              <w:t>s</w:t>
            </w:r>
            <w:r w:rsidRPr="00A62E7F">
              <w:rPr>
                <w:rFonts w:ascii="Arial" w:hAnsi="Arial"/>
                <w:sz w:val="20"/>
                <w:szCs w:val="20"/>
              </w:rPr>
              <w:t xml:space="preserve">torage of rejected, expired, recalled or returned </w:t>
            </w:r>
            <w:r>
              <w:rPr>
                <w:rFonts w:ascii="Arial" w:hAnsi="Arial"/>
                <w:sz w:val="20"/>
                <w:szCs w:val="20"/>
              </w:rPr>
              <w:t>Products</w:t>
            </w:r>
          </w:p>
        </w:tc>
        <w:tc>
          <w:tcPr>
            <w:tcW w:w="741" w:type="pct"/>
            <w:gridSpan w:val="2"/>
            <w:shd w:val="clear" w:color="auto" w:fill="auto"/>
            <w:vAlign w:val="center"/>
          </w:tcPr>
          <w:p w14:paraId="1F453812" w14:textId="77777777" w:rsidR="00F64CF7" w:rsidRPr="00A62E7F"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3D84DE29" w14:textId="77777777" w:rsidR="00F64CF7" w:rsidRPr="00AD70F8" w:rsidRDefault="00F64CF7" w:rsidP="00A40E2A">
            <w:pPr>
              <w:widowControl w:val="0"/>
              <w:spacing w:before="20" w:after="20"/>
              <w:jc w:val="center"/>
              <w:rPr>
                <w:rFonts w:ascii="Arial" w:hAnsi="Arial"/>
                <w:b/>
                <w:sz w:val="20"/>
                <w:szCs w:val="20"/>
              </w:rPr>
            </w:pPr>
            <w:r w:rsidRPr="00AD70F8">
              <w:rPr>
                <w:rFonts w:ascii="Arial" w:hAnsi="Arial"/>
                <w:b/>
                <w:sz w:val="20"/>
                <w:szCs w:val="20"/>
              </w:rPr>
              <w:t>X</w:t>
            </w:r>
          </w:p>
        </w:tc>
        <w:tc>
          <w:tcPr>
            <w:tcW w:w="472" w:type="pct"/>
            <w:gridSpan w:val="2"/>
          </w:tcPr>
          <w:p w14:paraId="2D4B99A5" w14:textId="77777777" w:rsidR="00F64CF7" w:rsidRPr="00AD70F8" w:rsidRDefault="00F64CF7" w:rsidP="00A40E2A">
            <w:pPr>
              <w:widowControl w:val="0"/>
              <w:spacing w:before="20" w:after="20"/>
              <w:jc w:val="center"/>
              <w:rPr>
                <w:rFonts w:ascii="Arial" w:hAnsi="Arial"/>
                <w:b/>
                <w:sz w:val="20"/>
                <w:szCs w:val="20"/>
              </w:rPr>
            </w:pPr>
            <w:r>
              <w:rPr>
                <w:rFonts w:ascii="Arial" w:hAnsi="Arial"/>
                <w:b/>
                <w:sz w:val="20"/>
                <w:szCs w:val="20"/>
              </w:rPr>
              <w:t>E</w:t>
            </w:r>
            <w:r w:rsidRPr="00AD70F8">
              <w:rPr>
                <w:rFonts w:ascii="Arial" w:hAnsi="Arial"/>
                <w:b/>
                <w:sz w:val="20"/>
                <w:szCs w:val="20"/>
              </w:rPr>
              <w:t>7</w:t>
            </w:r>
          </w:p>
        </w:tc>
      </w:tr>
      <w:tr w:rsidR="00F64CF7" w14:paraId="4BBBD622" w14:textId="77777777" w:rsidTr="00F64CF7">
        <w:tc>
          <w:tcPr>
            <w:tcW w:w="3113" w:type="pct"/>
            <w:gridSpan w:val="2"/>
            <w:shd w:val="clear" w:color="auto" w:fill="auto"/>
            <w:vAlign w:val="center"/>
          </w:tcPr>
          <w:p w14:paraId="126678AB"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 xml:space="preserve">If notified by </w:t>
            </w:r>
            <w:r>
              <w:rPr>
                <w:rFonts w:ascii="Arial" w:hAnsi="Arial"/>
                <w:sz w:val="20"/>
                <w:szCs w:val="20"/>
              </w:rPr>
              <w:t xml:space="preserve">the Contract Acceptor of </w:t>
            </w:r>
            <w:r w:rsidRPr="00A62E7F">
              <w:rPr>
                <w:rFonts w:ascii="Arial" w:hAnsi="Arial"/>
                <w:sz w:val="20"/>
                <w:szCs w:val="20"/>
              </w:rPr>
              <w:t xml:space="preserve">broken or damaged </w:t>
            </w:r>
            <w:r>
              <w:rPr>
                <w:rFonts w:ascii="Arial" w:hAnsi="Arial"/>
                <w:sz w:val="20"/>
                <w:szCs w:val="20"/>
              </w:rPr>
              <w:t>Products</w:t>
            </w:r>
            <w:r w:rsidRPr="00A62E7F">
              <w:rPr>
                <w:rFonts w:ascii="Arial" w:hAnsi="Arial"/>
                <w:sz w:val="20"/>
                <w:szCs w:val="20"/>
              </w:rPr>
              <w:t xml:space="preserve"> </w:t>
            </w:r>
            <w:r>
              <w:rPr>
                <w:rFonts w:ascii="Arial" w:hAnsi="Arial"/>
                <w:sz w:val="20"/>
                <w:szCs w:val="20"/>
              </w:rPr>
              <w:t>the Contract Acceptor</w:t>
            </w:r>
            <w:r w:rsidRPr="00A62E7F">
              <w:rPr>
                <w:rFonts w:ascii="Arial" w:hAnsi="Arial"/>
                <w:sz w:val="20"/>
                <w:szCs w:val="20"/>
              </w:rPr>
              <w:t xml:space="preserve"> shall inform </w:t>
            </w:r>
            <w:r>
              <w:rPr>
                <w:rFonts w:ascii="Arial" w:hAnsi="Arial"/>
                <w:sz w:val="20"/>
                <w:szCs w:val="20"/>
              </w:rPr>
              <w:t xml:space="preserve">Save the Children International </w:t>
            </w:r>
            <w:r w:rsidRPr="00A62E7F">
              <w:rPr>
                <w:rFonts w:ascii="Arial" w:hAnsi="Arial"/>
                <w:sz w:val="20"/>
                <w:szCs w:val="20"/>
              </w:rPr>
              <w:t>immediately if there are any associated risks</w:t>
            </w:r>
          </w:p>
        </w:tc>
        <w:tc>
          <w:tcPr>
            <w:tcW w:w="741" w:type="pct"/>
            <w:gridSpan w:val="2"/>
            <w:shd w:val="clear" w:color="auto" w:fill="auto"/>
            <w:vAlign w:val="center"/>
          </w:tcPr>
          <w:p w14:paraId="002FF544" w14:textId="77777777" w:rsidR="00F64CF7" w:rsidRPr="00A62E7F"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4AE0ED92" w14:textId="77777777" w:rsidR="00F64CF7" w:rsidRPr="00AD70F8" w:rsidRDefault="00F64CF7" w:rsidP="00A40E2A">
            <w:pPr>
              <w:widowControl w:val="0"/>
              <w:spacing w:before="20" w:after="20"/>
              <w:jc w:val="center"/>
              <w:rPr>
                <w:rFonts w:ascii="Arial" w:hAnsi="Arial"/>
                <w:b/>
                <w:sz w:val="20"/>
                <w:szCs w:val="20"/>
              </w:rPr>
            </w:pPr>
            <w:r w:rsidRPr="00AD70F8">
              <w:rPr>
                <w:rFonts w:ascii="Arial" w:hAnsi="Arial"/>
                <w:b/>
                <w:sz w:val="20"/>
                <w:szCs w:val="20"/>
              </w:rPr>
              <w:t>X</w:t>
            </w:r>
          </w:p>
        </w:tc>
        <w:tc>
          <w:tcPr>
            <w:tcW w:w="472" w:type="pct"/>
            <w:gridSpan w:val="2"/>
          </w:tcPr>
          <w:p w14:paraId="3206D8E7" w14:textId="77777777" w:rsidR="00F64CF7" w:rsidRPr="00AD70F8" w:rsidRDefault="00F64CF7" w:rsidP="00A40E2A">
            <w:pPr>
              <w:widowControl w:val="0"/>
              <w:spacing w:before="20" w:after="20"/>
              <w:jc w:val="center"/>
              <w:rPr>
                <w:rFonts w:ascii="Arial" w:hAnsi="Arial"/>
                <w:b/>
                <w:sz w:val="20"/>
                <w:szCs w:val="20"/>
              </w:rPr>
            </w:pPr>
            <w:r>
              <w:rPr>
                <w:rFonts w:ascii="Arial" w:hAnsi="Arial"/>
                <w:b/>
                <w:sz w:val="20"/>
                <w:szCs w:val="20"/>
              </w:rPr>
              <w:t>E8</w:t>
            </w:r>
          </w:p>
        </w:tc>
      </w:tr>
      <w:tr w:rsidR="00F64CF7" w14:paraId="7FB52A23" w14:textId="77777777" w:rsidTr="00F64CF7">
        <w:tc>
          <w:tcPr>
            <w:tcW w:w="3113" w:type="pct"/>
            <w:gridSpan w:val="2"/>
            <w:shd w:val="clear" w:color="auto" w:fill="auto"/>
          </w:tcPr>
          <w:p w14:paraId="0012A362" w14:textId="77777777" w:rsidR="00F64CF7" w:rsidRPr="00A62E7F" w:rsidRDefault="00F64CF7" w:rsidP="00A40E2A">
            <w:pPr>
              <w:widowControl w:val="0"/>
              <w:spacing w:before="20" w:after="20"/>
              <w:rPr>
                <w:rFonts w:ascii="Arial" w:hAnsi="Arial"/>
                <w:sz w:val="20"/>
                <w:szCs w:val="20"/>
              </w:rPr>
            </w:pPr>
            <w:r>
              <w:rPr>
                <w:rFonts w:ascii="Arial" w:hAnsi="Arial"/>
                <w:sz w:val="20"/>
                <w:szCs w:val="20"/>
              </w:rPr>
              <w:t xml:space="preserve">Inform Save the Children International about any deviations related to Products owned by Save the Children International </w:t>
            </w:r>
          </w:p>
        </w:tc>
        <w:tc>
          <w:tcPr>
            <w:tcW w:w="741" w:type="pct"/>
            <w:gridSpan w:val="2"/>
            <w:shd w:val="clear" w:color="auto" w:fill="auto"/>
            <w:vAlign w:val="center"/>
          </w:tcPr>
          <w:p w14:paraId="66128F96" w14:textId="77777777" w:rsidR="00F64CF7" w:rsidRPr="00A62E7F"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711B550B" w14:textId="77777777" w:rsidR="00F64CF7" w:rsidRPr="00AD70F8" w:rsidRDefault="00F64CF7" w:rsidP="00A40E2A">
            <w:pPr>
              <w:widowControl w:val="0"/>
              <w:spacing w:before="20" w:after="20"/>
              <w:jc w:val="center"/>
              <w:rPr>
                <w:rFonts w:ascii="Arial" w:hAnsi="Arial"/>
                <w:b/>
                <w:sz w:val="20"/>
                <w:szCs w:val="20"/>
              </w:rPr>
            </w:pPr>
            <w:r w:rsidRPr="00AD70F8">
              <w:rPr>
                <w:rFonts w:ascii="Arial" w:hAnsi="Arial"/>
                <w:b/>
                <w:sz w:val="20"/>
                <w:szCs w:val="20"/>
              </w:rPr>
              <w:t>X</w:t>
            </w:r>
          </w:p>
        </w:tc>
        <w:tc>
          <w:tcPr>
            <w:tcW w:w="472" w:type="pct"/>
            <w:gridSpan w:val="2"/>
          </w:tcPr>
          <w:p w14:paraId="409A6F85" w14:textId="77777777" w:rsidR="00F64CF7" w:rsidRPr="00AD70F8" w:rsidRDefault="00F64CF7" w:rsidP="00A40E2A">
            <w:pPr>
              <w:widowControl w:val="0"/>
              <w:spacing w:before="20" w:after="20"/>
              <w:jc w:val="center"/>
              <w:rPr>
                <w:rFonts w:ascii="Arial" w:hAnsi="Arial"/>
                <w:b/>
                <w:sz w:val="20"/>
                <w:szCs w:val="20"/>
              </w:rPr>
            </w:pPr>
            <w:r>
              <w:rPr>
                <w:rFonts w:ascii="Arial" w:hAnsi="Arial"/>
                <w:b/>
                <w:sz w:val="20"/>
                <w:szCs w:val="20"/>
              </w:rPr>
              <w:t>E9</w:t>
            </w:r>
          </w:p>
        </w:tc>
      </w:tr>
      <w:tr w:rsidR="00F64CF7" w14:paraId="4BA475BB" w14:textId="77777777" w:rsidTr="00F64CF7">
        <w:tc>
          <w:tcPr>
            <w:tcW w:w="3113" w:type="pct"/>
            <w:gridSpan w:val="2"/>
            <w:shd w:val="clear" w:color="auto" w:fill="auto"/>
          </w:tcPr>
          <w:p w14:paraId="641E8556" w14:textId="77777777" w:rsidR="00F64CF7" w:rsidRPr="001A76D2" w:rsidRDefault="00F64CF7" w:rsidP="00A40E2A">
            <w:pPr>
              <w:widowControl w:val="0"/>
              <w:spacing w:before="20" w:after="20"/>
              <w:rPr>
                <w:rFonts w:ascii="Arial" w:hAnsi="Arial"/>
                <w:sz w:val="20"/>
                <w:szCs w:val="20"/>
              </w:rPr>
            </w:pPr>
            <w:r w:rsidRPr="001A76D2">
              <w:rPr>
                <w:rFonts w:ascii="Arial" w:hAnsi="Arial"/>
                <w:sz w:val="20"/>
                <w:szCs w:val="20"/>
              </w:rPr>
              <w:t>Storage areas must be temperature mapping and monitored to ensure that storage is in line with product labelling requirements.</w:t>
            </w:r>
          </w:p>
        </w:tc>
        <w:tc>
          <w:tcPr>
            <w:tcW w:w="741" w:type="pct"/>
            <w:gridSpan w:val="2"/>
            <w:shd w:val="clear" w:color="auto" w:fill="auto"/>
            <w:vAlign w:val="center"/>
          </w:tcPr>
          <w:p w14:paraId="01EE2191" w14:textId="77777777" w:rsidR="00F64CF7" w:rsidRPr="001A76D2"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278A6BAE" w14:textId="77777777" w:rsidR="00F64CF7" w:rsidRPr="001A76D2" w:rsidRDefault="00F64CF7" w:rsidP="00A40E2A">
            <w:pPr>
              <w:widowControl w:val="0"/>
              <w:spacing w:before="20" w:after="20"/>
              <w:jc w:val="center"/>
              <w:rPr>
                <w:rFonts w:ascii="Arial" w:hAnsi="Arial"/>
                <w:b/>
                <w:sz w:val="20"/>
                <w:szCs w:val="20"/>
              </w:rPr>
            </w:pPr>
            <w:r w:rsidRPr="001A76D2">
              <w:rPr>
                <w:rFonts w:ascii="Arial" w:hAnsi="Arial"/>
                <w:b/>
                <w:sz w:val="20"/>
                <w:szCs w:val="20"/>
              </w:rPr>
              <w:t>X</w:t>
            </w:r>
          </w:p>
        </w:tc>
        <w:tc>
          <w:tcPr>
            <w:tcW w:w="472" w:type="pct"/>
            <w:gridSpan w:val="2"/>
          </w:tcPr>
          <w:p w14:paraId="0451A7F1" w14:textId="77777777" w:rsidR="00F64CF7" w:rsidRPr="001A76D2" w:rsidRDefault="00F64CF7" w:rsidP="00A40E2A">
            <w:pPr>
              <w:widowControl w:val="0"/>
              <w:spacing w:before="20" w:after="20"/>
              <w:jc w:val="center"/>
              <w:rPr>
                <w:rFonts w:ascii="Arial" w:hAnsi="Arial"/>
                <w:b/>
                <w:sz w:val="20"/>
                <w:szCs w:val="20"/>
              </w:rPr>
            </w:pPr>
            <w:r w:rsidRPr="001A76D2">
              <w:rPr>
                <w:rFonts w:ascii="Arial" w:hAnsi="Arial"/>
                <w:b/>
                <w:sz w:val="20"/>
                <w:szCs w:val="20"/>
              </w:rPr>
              <w:t>E10</w:t>
            </w:r>
          </w:p>
        </w:tc>
      </w:tr>
      <w:tr w:rsidR="00F64CF7" w14:paraId="7032613B" w14:textId="77777777" w:rsidTr="00F64CF7">
        <w:tc>
          <w:tcPr>
            <w:tcW w:w="3113" w:type="pct"/>
            <w:gridSpan w:val="2"/>
            <w:shd w:val="clear" w:color="auto" w:fill="auto"/>
          </w:tcPr>
          <w:p w14:paraId="7F457513" w14:textId="77777777" w:rsidR="00F64CF7" w:rsidRPr="001A76D2" w:rsidRDefault="00F64CF7" w:rsidP="00A40E2A">
            <w:pPr>
              <w:pStyle w:val="CommentText"/>
            </w:pPr>
            <w:r w:rsidRPr="001A76D2">
              <w:t>Products stored under Bond or Duty Suspension are not in free circulation so strict adherence to Bonding controls apply to ensure they don’t get released inadvertently</w:t>
            </w:r>
          </w:p>
        </w:tc>
        <w:tc>
          <w:tcPr>
            <w:tcW w:w="741" w:type="pct"/>
            <w:gridSpan w:val="2"/>
            <w:shd w:val="clear" w:color="auto" w:fill="auto"/>
            <w:vAlign w:val="center"/>
          </w:tcPr>
          <w:p w14:paraId="26A95A8E" w14:textId="77777777" w:rsidR="00F64CF7" w:rsidRPr="001A76D2"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4A03CEC7" w14:textId="77777777" w:rsidR="00F64CF7" w:rsidRPr="001A76D2" w:rsidRDefault="00F64CF7" w:rsidP="00A40E2A">
            <w:pPr>
              <w:widowControl w:val="0"/>
              <w:spacing w:before="20" w:after="20"/>
              <w:jc w:val="center"/>
              <w:rPr>
                <w:rFonts w:ascii="Arial" w:hAnsi="Arial"/>
                <w:b/>
                <w:sz w:val="20"/>
                <w:szCs w:val="20"/>
              </w:rPr>
            </w:pPr>
            <w:r w:rsidRPr="001A76D2">
              <w:rPr>
                <w:rFonts w:ascii="Arial" w:hAnsi="Arial"/>
                <w:b/>
                <w:sz w:val="20"/>
                <w:szCs w:val="20"/>
              </w:rPr>
              <w:t>X</w:t>
            </w:r>
          </w:p>
        </w:tc>
        <w:tc>
          <w:tcPr>
            <w:tcW w:w="472" w:type="pct"/>
            <w:gridSpan w:val="2"/>
          </w:tcPr>
          <w:p w14:paraId="0F20964A" w14:textId="77777777" w:rsidR="00F64CF7" w:rsidRPr="001A76D2" w:rsidRDefault="00F64CF7" w:rsidP="00A40E2A">
            <w:pPr>
              <w:widowControl w:val="0"/>
              <w:spacing w:before="20" w:after="20"/>
              <w:jc w:val="center"/>
              <w:rPr>
                <w:rFonts w:ascii="Arial" w:hAnsi="Arial"/>
                <w:b/>
                <w:sz w:val="20"/>
                <w:szCs w:val="20"/>
              </w:rPr>
            </w:pPr>
            <w:r w:rsidRPr="001A76D2">
              <w:rPr>
                <w:rFonts w:ascii="Arial" w:hAnsi="Arial"/>
                <w:b/>
                <w:sz w:val="20"/>
                <w:szCs w:val="20"/>
              </w:rPr>
              <w:t>E11</w:t>
            </w:r>
          </w:p>
        </w:tc>
      </w:tr>
      <w:tr w:rsidR="00F64CF7" w14:paraId="1ECBE786" w14:textId="77777777" w:rsidTr="00F64CF7">
        <w:tc>
          <w:tcPr>
            <w:tcW w:w="3113" w:type="pct"/>
            <w:gridSpan w:val="2"/>
            <w:shd w:val="clear" w:color="auto" w:fill="auto"/>
            <w:vAlign w:val="center"/>
          </w:tcPr>
          <w:p w14:paraId="57C91828"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Pest control of facilities to prevent ingress of insects, rodents and other animals</w:t>
            </w:r>
          </w:p>
        </w:tc>
        <w:tc>
          <w:tcPr>
            <w:tcW w:w="741" w:type="pct"/>
            <w:gridSpan w:val="2"/>
            <w:shd w:val="clear" w:color="auto" w:fill="auto"/>
            <w:vAlign w:val="center"/>
          </w:tcPr>
          <w:p w14:paraId="58B09CF5" w14:textId="77777777" w:rsidR="00F64CF7" w:rsidRPr="00A62E7F"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0A824876" w14:textId="77777777" w:rsidR="00F64CF7" w:rsidRPr="005B6926" w:rsidRDefault="00F64CF7" w:rsidP="00A40E2A">
            <w:pPr>
              <w:widowControl w:val="0"/>
              <w:spacing w:before="20" w:after="20"/>
              <w:jc w:val="center"/>
              <w:rPr>
                <w:rFonts w:ascii="Arial" w:hAnsi="Arial"/>
                <w:b/>
                <w:sz w:val="20"/>
                <w:szCs w:val="20"/>
              </w:rPr>
            </w:pPr>
            <w:r w:rsidRPr="005B6926">
              <w:rPr>
                <w:rFonts w:ascii="Arial" w:hAnsi="Arial"/>
                <w:b/>
                <w:sz w:val="20"/>
                <w:szCs w:val="20"/>
              </w:rPr>
              <w:t>X</w:t>
            </w:r>
          </w:p>
        </w:tc>
        <w:tc>
          <w:tcPr>
            <w:tcW w:w="472" w:type="pct"/>
            <w:gridSpan w:val="2"/>
          </w:tcPr>
          <w:p w14:paraId="43228818" w14:textId="77777777" w:rsidR="00F64CF7" w:rsidRPr="005B6926" w:rsidRDefault="00F64CF7" w:rsidP="00A40E2A">
            <w:pPr>
              <w:widowControl w:val="0"/>
              <w:spacing w:before="20" w:after="20"/>
              <w:jc w:val="center"/>
              <w:rPr>
                <w:rFonts w:ascii="Arial" w:hAnsi="Arial"/>
                <w:b/>
                <w:sz w:val="20"/>
                <w:szCs w:val="20"/>
              </w:rPr>
            </w:pPr>
            <w:r>
              <w:rPr>
                <w:rFonts w:ascii="Arial" w:hAnsi="Arial"/>
                <w:b/>
                <w:sz w:val="20"/>
                <w:szCs w:val="20"/>
              </w:rPr>
              <w:t>E12</w:t>
            </w:r>
          </w:p>
        </w:tc>
      </w:tr>
      <w:tr w:rsidR="00F64CF7" w14:paraId="5DE38634" w14:textId="77777777" w:rsidTr="00F64CF7">
        <w:tc>
          <w:tcPr>
            <w:tcW w:w="3113" w:type="pct"/>
            <w:gridSpan w:val="2"/>
            <w:shd w:val="clear" w:color="auto" w:fill="auto"/>
            <w:vAlign w:val="center"/>
          </w:tcPr>
          <w:p w14:paraId="0F7DBB40"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Monitoring of the facilities humidity and temperature</w:t>
            </w:r>
          </w:p>
        </w:tc>
        <w:tc>
          <w:tcPr>
            <w:tcW w:w="741" w:type="pct"/>
            <w:gridSpan w:val="2"/>
            <w:shd w:val="clear" w:color="auto" w:fill="auto"/>
            <w:vAlign w:val="center"/>
          </w:tcPr>
          <w:p w14:paraId="6585493C" w14:textId="77777777" w:rsidR="00F64CF7" w:rsidRPr="00A62E7F"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45576B79" w14:textId="77777777" w:rsidR="00F64CF7" w:rsidRPr="005B6926" w:rsidRDefault="00F64CF7" w:rsidP="00A40E2A">
            <w:pPr>
              <w:widowControl w:val="0"/>
              <w:spacing w:before="20" w:after="20"/>
              <w:jc w:val="center"/>
              <w:rPr>
                <w:rFonts w:ascii="Arial" w:hAnsi="Arial"/>
                <w:b/>
                <w:sz w:val="20"/>
                <w:szCs w:val="20"/>
              </w:rPr>
            </w:pPr>
            <w:r w:rsidRPr="005B6926">
              <w:rPr>
                <w:rFonts w:ascii="Arial" w:hAnsi="Arial"/>
                <w:b/>
                <w:sz w:val="20"/>
                <w:szCs w:val="20"/>
              </w:rPr>
              <w:t>X</w:t>
            </w:r>
          </w:p>
        </w:tc>
        <w:tc>
          <w:tcPr>
            <w:tcW w:w="472" w:type="pct"/>
            <w:gridSpan w:val="2"/>
          </w:tcPr>
          <w:p w14:paraId="45C2D148" w14:textId="77777777" w:rsidR="00F64CF7" w:rsidRPr="005B6926" w:rsidRDefault="00F64CF7" w:rsidP="00A40E2A">
            <w:pPr>
              <w:widowControl w:val="0"/>
              <w:spacing w:before="20" w:after="20"/>
              <w:jc w:val="center"/>
              <w:rPr>
                <w:rFonts w:ascii="Arial" w:hAnsi="Arial"/>
                <w:b/>
                <w:sz w:val="20"/>
                <w:szCs w:val="20"/>
              </w:rPr>
            </w:pPr>
            <w:r>
              <w:rPr>
                <w:rFonts w:ascii="Arial" w:hAnsi="Arial"/>
                <w:b/>
                <w:sz w:val="20"/>
                <w:szCs w:val="20"/>
              </w:rPr>
              <w:t>E13</w:t>
            </w:r>
          </w:p>
        </w:tc>
      </w:tr>
      <w:tr w:rsidR="00F64CF7" w14:paraId="68973C71" w14:textId="77777777" w:rsidTr="00F64CF7">
        <w:trPr>
          <w:trHeight w:val="550"/>
          <w:tblHeader/>
        </w:trPr>
        <w:tc>
          <w:tcPr>
            <w:tcW w:w="3113" w:type="pct"/>
            <w:gridSpan w:val="2"/>
            <w:shd w:val="clear" w:color="auto" w:fill="D9D9D9"/>
            <w:vAlign w:val="center"/>
          </w:tcPr>
          <w:p w14:paraId="7CA06AEE" w14:textId="77777777" w:rsidR="00F64CF7" w:rsidRPr="00A62E7F" w:rsidRDefault="00F64CF7" w:rsidP="00F64CF7">
            <w:pPr>
              <w:pStyle w:val="Heading2"/>
              <w:keepNext/>
              <w:numPr>
                <w:ilvl w:val="0"/>
                <w:numId w:val="34"/>
              </w:numPr>
              <w:spacing w:after="0"/>
            </w:pPr>
            <w:bookmarkStart w:id="148" w:name="_Toc536533327"/>
            <w:r w:rsidRPr="00A62E7F">
              <w:t>D</w:t>
            </w:r>
            <w:r>
              <w:t>E</w:t>
            </w:r>
            <w:r w:rsidRPr="00A62E7F">
              <w:t>SPATCH</w:t>
            </w:r>
            <w:bookmarkEnd w:id="148"/>
          </w:p>
        </w:tc>
        <w:tc>
          <w:tcPr>
            <w:tcW w:w="741" w:type="pct"/>
            <w:gridSpan w:val="2"/>
            <w:shd w:val="clear" w:color="auto" w:fill="D9D9D9"/>
            <w:vAlign w:val="center"/>
          </w:tcPr>
          <w:p w14:paraId="313317D6" w14:textId="77777777" w:rsidR="00F64CF7" w:rsidRPr="00A62E7F" w:rsidRDefault="00F64CF7" w:rsidP="00A40E2A">
            <w:pPr>
              <w:widowControl w:val="0"/>
              <w:spacing w:before="20" w:after="20"/>
              <w:jc w:val="center"/>
              <w:rPr>
                <w:rFonts w:ascii="Arial" w:hAnsi="Arial"/>
                <w:b/>
                <w:sz w:val="20"/>
                <w:szCs w:val="20"/>
              </w:rPr>
            </w:pPr>
            <w:r>
              <w:rPr>
                <w:rFonts w:ascii="Arial" w:hAnsi="Arial"/>
                <w:b/>
                <w:sz w:val="20"/>
                <w:szCs w:val="20"/>
              </w:rPr>
              <w:t>Save the Children International</w:t>
            </w:r>
          </w:p>
        </w:tc>
        <w:tc>
          <w:tcPr>
            <w:tcW w:w="674" w:type="pct"/>
            <w:shd w:val="clear" w:color="auto" w:fill="D9D9D9"/>
            <w:vAlign w:val="center"/>
          </w:tcPr>
          <w:p w14:paraId="10262B76" w14:textId="77777777" w:rsidR="00F64CF7" w:rsidRPr="0094587B" w:rsidRDefault="00F64CF7" w:rsidP="00A40E2A">
            <w:pPr>
              <w:widowControl w:val="0"/>
              <w:spacing w:before="20" w:after="20"/>
              <w:jc w:val="center"/>
              <w:rPr>
                <w:rFonts w:ascii="Arial" w:hAnsi="Arial"/>
                <w:b/>
                <w:sz w:val="20"/>
                <w:szCs w:val="20"/>
              </w:rPr>
            </w:pPr>
            <w:r>
              <w:rPr>
                <w:rFonts w:ascii="Arial" w:hAnsi="Arial"/>
                <w:b/>
                <w:sz w:val="20"/>
                <w:szCs w:val="20"/>
              </w:rPr>
              <w:t xml:space="preserve"> The Contract Acceptor</w:t>
            </w:r>
          </w:p>
        </w:tc>
        <w:tc>
          <w:tcPr>
            <w:tcW w:w="472" w:type="pct"/>
            <w:gridSpan w:val="2"/>
            <w:shd w:val="clear" w:color="auto" w:fill="D9D9D9"/>
          </w:tcPr>
          <w:p w14:paraId="235E029E"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Reference Number</w:t>
            </w:r>
          </w:p>
        </w:tc>
      </w:tr>
      <w:tr w:rsidR="00F64CF7" w14:paraId="00316C78" w14:textId="77777777" w:rsidTr="00F64CF7">
        <w:tc>
          <w:tcPr>
            <w:tcW w:w="3113" w:type="pct"/>
            <w:gridSpan w:val="2"/>
            <w:shd w:val="clear" w:color="auto" w:fill="auto"/>
            <w:vAlign w:val="center"/>
          </w:tcPr>
          <w:p w14:paraId="0CF69B1D" w14:textId="77777777" w:rsidR="00F64CF7" w:rsidRPr="00A62E7F" w:rsidRDefault="00F64CF7" w:rsidP="00A40E2A">
            <w:pPr>
              <w:widowControl w:val="0"/>
              <w:spacing w:before="20" w:after="20"/>
              <w:rPr>
                <w:rFonts w:ascii="Arial" w:hAnsi="Arial"/>
                <w:sz w:val="20"/>
                <w:szCs w:val="20"/>
              </w:rPr>
            </w:pPr>
            <w:r>
              <w:rPr>
                <w:rFonts w:ascii="Arial" w:hAnsi="Arial"/>
                <w:sz w:val="20"/>
                <w:szCs w:val="20"/>
              </w:rPr>
              <w:t xml:space="preserve">Despatch </w:t>
            </w:r>
            <w:r w:rsidRPr="00A62E7F">
              <w:rPr>
                <w:rFonts w:ascii="Arial" w:hAnsi="Arial"/>
                <w:sz w:val="20"/>
                <w:szCs w:val="20"/>
              </w:rPr>
              <w:t xml:space="preserve">of </w:t>
            </w:r>
            <w:r>
              <w:rPr>
                <w:rFonts w:ascii="Arial" w:hAnsi="Arial"/>
                <w:sz w:val="20"/>
                <w:szCs w:val="20"/>
              </w:rPr>
              <w:t>Products</w:t>
            </w:r>
            <w:r w:rsidRPr="00A62E7F">
              <w:rPr>
                <w:rFonts w:ascii="Arial" w:hAnsi="Arial"/>
                <w:sz w:val="20"/>
                <w:szCs w:val="20"/>
              </w:rPr>
              <w:t xml:space="preserve"> from </w:t>
            </w:r>
            <w:r>
              <w:rPr>
                <w:rFonts w:ascii="Arial" w:hAnsi="Arial"/>
                <w:sz w:val="20"/>
                <w:szCs w:val="20"/>
              </w:rPr>
              <w:t xml:space="preserve">the Contract Acceptor </w:t>
            </w:r>
            <w:r w:rsidRPr="00A62E7F">
              <w:rPr>
                <w:rFonts w:ascii="Arial" w:hAnsi="Arial"/>
                <w:sz w:val="20"/>
                <w:szCs w:val="20"/>
              </w:rPr>
              <w:t xml:space="preserve">is performed against </w:t>
            </w:r>
            <w:r>
              <w:rPr>
                <w:rFonts w:ascii="Arial" w:hAnsi="Arial"/>
                <w:sz w:val="20"/>
                <w:szCs w:val="20"/>
              </w:rPr>
              <w:t xml:space="preserve"> the Contract Acceptor’s</w:t>
            </w:r>
            <w:r w:rsidRPr="00A62E7F">
              <w:rPr>
                <w:rFonts w:ascii="Arial" w:hAnsi="Arial"/>
                <w:sz w:val="20"/>
                <w:szCs w:val="20"/>
              </w:rPr>
              <w:t xml:space="preserve"> documented procedure</w:t>
            </w:r>
          </w:p>
        </w:tc>
        <w:tc>
          <w:tcPr>
            <w:tcW w:w="741" w:type="pct"/>
            <w:gridSpan w:val="2"/>
            <w:shd w:val="clear" w:color="auto" w:fill="auto"/>
            <w:vAlign w:val="center"/>
          </w:tcPr>
          <w:p w14:paraId="6BA955C3" w14:textId="77777777" w:rsidR="00F64CF7" w:rsidRPr="00A62E7F"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5A4C1CD0"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X</w:t>
            </w:r>
          </w:p>
        </w:tc>
        <w:tc>
          <w:tcPr>
            <w:tcW w:w="472" w:type="pct"/>
            <w:gridSpan w:val="2"/>
          </w:tcPr>
          <w:p w14:paraId="34FA44E2" w14:textId="77777777" w:rsidR="00F64CF7" w:rsidRPr="0094587B" w:rsidRDefault="00F64CF7" w:rsidP="00A40E2A">
            <w:pPr>
              <w:widowControl w:val="0"/>
              <w:spacing w:before="20" w:after="20"/>
              <w:jc w:val="center"/>
              <w:rPr>
                <w:rFonts w:ascii="Arial" w:hAnsi="Arial"/>
                <w:b/>
                <w:sz w:val="20"/>
                <w:szCs w:val="20"/>
              </w:rPr>
            </w:pPr>
            <w:r>
              <w:rPr>
                <w:rFonts w:ascii="Arial" w:hAnsi="Arial"/>
                <w:b/>
                <w:sz w:val="20"/>
                <w:szCs w:val="20"/>
              </w:rPr>
              <w:t>F</w:t>
            </w:r>
            <w:r w:rsidRPr="0094587B">
              <w:rPr>
                <w:rFonts w:ascii="Arial" w:hAnsi="Arial"/>
                <w:b/>
                <w:sz w:val="20"/>
                <w:szCs w:val="20"/>
              </w:rPr>
              <w:t>1</w:t>
            </w:r>
          </w:p>
        </w:tc>
      </w:tr>
      <w:tr w:rsidR="00F64CF7" w14:paraId="038EC4FD" w14:textId="77777777" w:rsidTr="00F64CF7">
        <w:tc>
          <w:tcPr>
            <w:tcW w:w="3113" w:type="pct"/>
            <w:gridSpan w:val="2"/>
            <w:shd w:val="clear" w:color="auto" w:fill="auto"/>
            <w:vAlign w:val="center"/>
          </w:tcPr>
          <w:p w14:paraId="031AED52" w14:textId="77777777" w:rsidR="00F64CF7" w:rsidRPr="001A76D2" w:rsidRDefault="00F64CF7" w:rsidP="00A40E2A">
            <w:pPr>
              <w:widowControl w:val="0"/>
              <w:spacing w:before="20" w:after="20"/>
              <w:rPr>
                <w:rFonts w:ascii="Arial" w:hAnsi="Arial"/>
                <w:sz w:val="20"/>
                <w:szCs w:val="20"/>
              </w:rPr>
            </w:pPr>
            <w:r w:rsidRPr="001A76D2">
              <w:rPr>
                <w:rFonts w:ascii="Arial" w:hAnsi="Arial"/>
                <w:sz w:val="20"/>
                <w:szCs w:val="20"/>
              </w:rPr>
              <w:t xml:space="preserve">Where palletised product is despatched the double stacking of pallets should not cause damage to lower products </w:t>
            </w:r>
          </w:p>
        </w:tc>
        <w:tc>
          <w:tcPr>
            <w:tcW w:w="741" w:type="pct"/>
            <w:gridSpan w:val="2"/>
            <w:shd w:val="clear" w:color="auto" w:fill="auto"/>
            <w:vAlign w:val="center"/>
          </w:tcPr>
          <w:p w14:paraId="3B0F1F55" w14:textId="77777777" w:rsidR="00F64CF7" w:rsidRPr="001A76D2"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4E31DF1A" w14:textId="77777777" w:rsidR="00F64CF7" w:rsidRPr="001A76D2" w:rsidRDefault="00F64CF7" w:rsidP="00A40E2A">
            <w:pPr>
              <w:widowControl w:val="0"/>
              <w:spacing w:before="20" w:after="20"/>
              <w:jc w:val="center"/>
              <w:rPr>
                <w:rFonts w:ascii="Arial" w:hAnsi="Arial"/>
                <w:b/>
                <w:sz w:val="20"/>
                <w:szCs w:val="20"/>
              </w:rPr>
            </w:pPr>
            <w:r w:rsidRPr="001A76D2">
              <w:rPr>
                <w:rFonts w:ascii="Arial" w:hAnsi="Arial"/>
                <w:b/>
                <w:sz w:val="20"/>
                <w:szCs w:val="20"/>
              </w:rPr>
              <w:t>X</w:t>
            </w:r>
          </w:p>
        </w:tc>
        <w:tc>
          <w:tcPr>
            <w:tcW w:w="472" w:type="pct"/>
            <w:gridSpan w:val="2"/>
          </w:tcPr>
          <w:p w14:paraId="6A48BD30" w14:textId="77777777" w:rsidR="00F64CF7" w:rsidRPr="0094587B" w:rsidRDefault="00F64CF7" w:rsidP="00A40E2A">
            <w:pPr>
              <w:widowControl w:val="0"/>
              <w:spacing w:before="20" w:after="20"/>
              <w:jc w:val="center"/>
              <w:rPr>
                <w:rFonts w:ascii="Arial" w:hAnsi="Arial"/>
                <w:b/>
                <w:sz w:val="20"/>
                <w:szCs w:val="20"/>
              </w:rPr>
            </w:pPr>
            <w:r w:rsidRPr="001A76D2">
              <w:rPr>
                <w:rFonts w:ascii="Arial" w:hAnsi="Arial"/>
                <w:b/>
                <w:sz w:val="20"/>
                <w:szCs w:val="20"/>
              </w:rPr>
              <w:t>F2</w:t>
            </w:r>
          </w:p>
        </w:tc>
      </w:tr>
      <w:tr w:rsidR="00F64CF7" w14:paraId="153626BF" w14:textId="77777777" w:rsidTr="00F64CF7">
        <w:tc>
          <w:tcPr>
            <w:tcW w:w="3113" w:type="pct"/>
            <w:gridSpan w:val="2"/>
            <w:shd w:val="clear" w:color="auto" w:fill="auto"/>
            <w:vAlign w:val="center"/>
          </w:tcPr>
          <w:p w14:paraId="1727DCA1" w14:textId="77777777" w:rsidR="00F64CF7" w:rsidRPr="00A62E7F" w:rsidRDefault="00F64CF7" w:rsidP="00A40E2A">
            <w:pPr>
              <w:widowControl w:val="0"/>
              <w:spacing w:before="20" w:after="20"/>
              <w:rPr>
                <w:rFonts w:ascii="Arial" w:hAnsi="Arial"/>
                <w:sz w:val="20"/>
                <w:szCs w:val="20"/>
              </w:rPr>
            </w:pPr>
            <w:r>
              <w:rPr>
                <w:rFonts w:ascii="Arial" w:hAnsi="Arial"/>
                <w:sz w:val="20"/>
                <w:szCs w:val="20"/>
              </w:rPr>
              <w:t>To assure all Products are l</w:t>
            </w:r>
            <w:r w:rsidRPr="00A62E7F">
              <w:rPr>
                <w:rFonts w:ascii="Arial" w:hAnsi="Arial"/>
                <w:sz w:val="20"/>
                <w:szCs w:val="20"/>
              </w:rPr>
              <w:t>abel</w:t>
            </w:r>
            <w:r>
              <w:rPr>
                <w:rFonts w:ascii="Arial" w:hAnsi="Arial"/>
                <w:sz w:val="20"/>
                <w:szCs w:val="20"/>
              </w:rPr>
              <w:t>led</w:t>
            </w:r>
            <w:r w:rsidRPr="00A62E7F">
              <w:rPr>
                <w:rFonts w:ascii="Arial" w:hAnsi="Arial"/>
                <w:sz w:val="20"/>
                <w:szCs w:val="20"/>
              </w:rPr>
              <w:t xml:space="preserve"> and package</w:t>
            </w:r>
            <w:r>
              <w:rPr>
                <w:rFonts w:ascii="Arial" w:hAnsi="Arial"/>
                <w:sz w:val="20"/>
                <w:szCs w:val="20"/>
              </w:rPr>
              <w:t>d</w:t>
            </w:r>
            <w:r w:rsidRPr="00A62E7F">
              <w:rPr>
                <w:rFonts w:ascii="Arial" w:hAnsi="Arial"/>
                <w:sz w:val="20"/>
                <w:szCs w:val="20"/>
              </w:rPr>
              <w:t xml:space="preserve"> (in validated packaging where appropriate) in an appropriate manner</w:t>
            </w:r>
            <w:r>
              <w:rPr>
                <w:rFonts w:ascii="Arial" w:hAnsi="Arial"/>
                <w:sz w:val="20"/>
                <w:szCs w:val="20"/>
              </w:rPr>
              <w:t xml:space="preserve"> and with GDP requirements.</w:t>
            </w:r>
          </w:p>
        </w:tc>
        <w:tc>
          <w:tcPr>
            <w:tcW w:w="741" w:type="pct"/>
            <w:gridSpan w:val="2"/>
            <w:shd w:val="clear" w:color="auto" w:fill="auto"/>
            <w:vAlign w:val="center"/>
          </w:tcPr>
          <w:p w14:paraId="6F47C13C" w14:textId="77777777" w:rsidR="00F64CF7" w:rsidRPr="00A62E7F" w:rsidRDefault="00F64CF7" w:rsidP="00A40E2A">
            <w:pPr>
              <w:widowControl w:val="0"/>
              <w:spacing w:before="20" w:after="20"/>
              <w:jc w:val="center"/>
              <w:rPr>
                <w:rFonts w:ascii="Arial" w:hAnsi="Arial"/>
                <w:b/>
                <w:sz w:val="20"/>
                <w:szCs w:val="20"/>
              </w:rPr>
            </w:pPr>
            <w:r w:rsidRPr="00A62E7F">
              <w:rPr>
                <w:rFonts w:ascii="Arial" w:hAnsi="Arial"/>
                <w:b/>
                <w:sz w:val="20"/>
                <w:szCs w:val="20"/>
              </w:rPr>
              <w:t>X</w:t>
            </w:r>
          </w:p>
        </w:tc>
        <w:tc>
          <w:tcPr>
            <w:tcW w:w="674" w:type="pct"/>
            <w:shd w:val="clear" w:color="auto" w:fill="auto"/>
            <w:vAlign w:val="center"/>
          </w:tcPr>
          <w:p w14:paraId="2ECD1635" w14:textId="77777777" w:rsidR="00F64CF7" w:rsidRPr="0094587B" w:rsidRDefault="00F64CF7" w:rsidP="00A40E2A">
            <w:pPr>
              <w:widowControl w:val="0"/>
              <w:spacing w:before="20" w:after="20"/>
              <w:jc w:val="center"/>
              <w:rPr>
                <w:rFonts w:ascii="Arial" w:hAnsi="Arial"/>
                <w:b/>
                <w:sz w:val="20"/>
                <w:szCs w:val="20"/>
              </w:rPr>
            </w:pPr>
            <w:r w:rsidRPr="00A62E7F">
              <w:rPr>
                <w:rFonts w:ascii="Arial" w:hAnsi="Arial"/>
                <w:b/>
                <w:sz w:val="20"/>
                <w:szCs w:val="20"/>
              </w:rPr>
              <w:t>X</w:t>
            </w:r>
          </w:p>
        </w:tc>
        <w:tc>
          <w:tcPr>
            <w:tcW w:w="472" w:type="pct"/>
            <w:gridSpan w:val="2"/>
          </w:tcPr>
          <w:p w14:paraId="0CD9A907" w14:textId="77777777" w:rsidR="00F64CF7" w:rsidRPr="0094587B" w:rsidRDefault="00F64CF7" w:rsidP="00A40E2A">
            <w:pPr>
              <w:widowControl w:val="0"/>
              <w:spacing w:before="20" w:after="20"/>
              <w:jc w:val="center"/>
              <w:rPr>
                <w:rFonts w:ascii="Arial" w:hAnsi="Arial"/>
                <w:b/>
                <w:sz w:val="20"/>
                <w:szCs w:val="20"/>
              </w:rPr>
            </w:pPr>
            <w:r>
              <w:rPr>
                <w:rFonts w:ascii="Arial" w:hAnsi="Arial"/>
                <w:b/>
                <w:sz w:val="20"/>
                <w:szCs w:val="20"/>
              </w:rPr>
              <w:t>F</w:t>
            </w:r>
            <w:r w:rsidRPr="0094587B">
              <w:rPr>
                <w:rFonts w:ascii="Arial" w:hAnsi="Arial"/>
                <w:b/>
                <w:sz w:val="20"/>
                <w:szCs w:val="20"/>
              </w:rPr>
              <w:t>3</w:t>
            </w:r>
          </w:p>
        </w:tc>
      </w:tr>
      <w:tr w:rsidR="00F64CF7" w14:paraId="3341E97C" w14:textId="77777777" w:rsidTr="00F64CF7">
        <w:tc>
          <w:tcPr>
            <w:tcW w:w="3113" w:type="pct"/>
            <w:gridSpan w:val="2"/>
            <w:shd w:val="clear" w:color="auto" w:fill="auto"/>
            <w:vAlign w:val="center"/>
          </w:tcPr>
          <w:p w14:paraId="59791F83" w14:textId="77777777" w:rsidR="00F64CF7" w:rsidRPr="00A62E7F" w:rsidRDefault="00F64CF7" w:rsidP="00A40E2A">
            <w:pPr>
              <w:pStyle w:val="CommentText"/>
            </w:pPr>
            <w:r w:rsidRPr="00A62E7F">
              <w:t xml:space="preserve">Transport and Temporary Storage of </w:t>
            </w:r>
            <w:r>
              <w:t>Products</w:t>
            </w:r>
            <w:r w:rsidRPr="00A62E7F">
              <w:t xml:space="preserve"> in original packaging</w:t>
            </w:r>
            <w:r>
              <w:t>, and</w:t>
            </w:r>
            <w:r w:rsidRPr="00E43DF1">
              <w:t xml:space="preserve"> in appropriate level shipment packaging that is fit for purpose to the distribution conditions and modes.</w:t>
            </w:r>
          </w:p>
        </w:tc>
        <w:tc>
          <w:tcPr>
            <w:tcW w:w="741" w:type="pct"/>
            <w:gridSpan w:val="2"/>
            <w:shd w:val="clear" w:color="auto" w:fill="auto"/>
            <w:vAlign w:val="center"/>
          </w:tcPr>
          <w:p w14:paraId="16BAD24A" w14:textId="77777777" w:rsidR="00F64CF7" w:rsidRPr="00A62E7F"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1822115D"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X</w:t>
            </w:r>
          </w:p>
        </w:tc>
        <w:tc>
          <w:tcPr>
            <w:tcW w:w="472" w:type="pct"/>
            <w:gridSpan w:val="2"/>
          </w:tcPr>
          <w:p w14:paraId="6E00E444" w14:textId="77777777" w:rsidR="00F64CF7" w:rsidRPr="0094587B" w:rsidRDefault="00F64CF7" w:rsidP="00A40E2A">
            <w:pPr>
              <w:widowControl w:val="0"/>
              <w:spacing w:before="20" w:after="20"/>
              <w:jc w:val="center"/>
              <w:rPr>
                <w:rFonts w:ascii="Arial" w:hAnsi="Arial"/>
                <w:b/>
                <w:sz w:val="20"/>
                <w:szCs w:val="20"/>
              </w:rPr>
            </w:pPr>
            <w:r>
              <w:rPr>
                <w:rFonts w:ascii="Arial" w:hAnsi="Arial"/>
                <w:b/>
                <w:sz w:val="20"/>
                <w:szCs w:val="20"/>
              </w:rPr>
              <w:t>F</w:t>
            </w:r>
            <w:r w:rsidRPr="0094587B">
              <w:rPr>
                <w:rFonts w:ascii="Arial" w:hAnsi="Arial"/>
                <w:b/>
                <w:sz w:val="20"/>
                <w:szCs w:val="20"/>
              </w:rPr>
              <w:t>4</w:t>
            </w:r>
          </w:p>
        </w:tc>
      </w:tr>
      <w:tr w:rsidR="00F64CF7" w14:paraId="12A487B3" w14:textId="77777777" w:rsidTr="00F64CF7">
        <w:tc>
          <w:tcPr>
            <w:tcW w:w="3113" w:type="pct"/>
            <w:gridSpan w:val="2"/>
            <w:shd w:val="clear" w:color="auto" w:fill="auto"/>
            <w:vAlign w:val="center"/>
          </w:tcPr>
          <w:p w14:paraId="02A6F95E"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 xml:space="preserve">Retain documentation relating to </w:t>
            </w:r>
            <w:r>
              <w:rPr>
                <w:rFonts w:ascii="Arial" w:hAnsi="Arial"/>
                <w:sz w:val="20"/>
                <w:szCs w:val="20"/>
              </w:rPr>
              <w:t>Products</w:t>
            </w:r>
            <w:r w:rsidRPr="00A62E7F">
              <w:rPr>
                <w:rFonts w:ascii="Arial" w:hAnsi="Arial"/>
                <w:sz w:val="20"/>
                <w:szCs w:val="20"/>
              </w:rPr>
              <w:t xml:space="preserve"> </w:t>
            </w:r>
            <w:r>
              <w:rPr>
                <w:rFonts w:ascii="Arial" w:hAnsi="Arial"/>
                <w:sz w:val="20"/>
                <w:szCs w:val="20"/>
              </w:rPr>
              <w:t>despatched for</w:t>
            </w:r>
            <w:r w:rsidRPr="00A62E7F">
              <w:rPr>
                <w:rFonts w:ascii="Arial" w:hAnsi="Arial"/>
                <w:sz w:val="20"/>
                <w:szCs w:val="20"/>
              </w:rPr>
              <w:t xml:space="preserve"> periods referred to in the </w:t>
            </w:r>
            <w:r>
              <w:rPr>
                <w:rFonts w:ascii="Arial" w:hAnsi="Arial"/>
                <w:sz w:val="20"/>
                <w:szCs w:val="20"/>
              </w:rPr>
              <w:t>Framework Agreement</w:t>
            </w:r>
          </w:p>
        </w:tc>
        <w:tc>
          <w:tcPr>
            <w:tcW w:w="741" w:type="pct"/>
            <w:gridSpan w:val="2"/>
            <w:shd w:val="clear" w:color="auto" w:fill="auto"/>
            <w:vAlign w:val="center"/>
          </w:tcPr>
          <w:p w14:paraId="5AB92AEB" w14:textId="77777777" w:rsidR="00F64CF7" w:rsidRPr="00A62E7F"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0CB053D1" w14:textId="77777777" w:rsidR="00F64CF7" w:rsidRPr="0094587B" w:rsidRDefault="00F64CF7" w:rsidP="00A40E2A">
            <w:pPr>
              <w:widowControl w:val="0"/>
              <w:spacing w:before="20" w:after="20"/>
              <w:jc w:val="center"/>
              <w:rPr>
                <w:rFonts w:ascii="Arial" w:hAnsi="Arial"/>
                <w:b/>
                <w:sz w:val="20"/>
                <w:szCs w:val="20"/>
              </w:rPr>
            </w:pPr>
            <w:r w:rsidRPr="0094587B">
              <w:rPr>
                <w:rFonts w:ascii="Arial" w:hAnsi="Arial"/>
                <w:b/>
                <w:sz w:val="20"/>
                <w:szCs w:val="20"/>
              </w:rPr>
              <w:t>X</w:t>
            </w:r>
          </w:p>
        </w:tc>
        <w:tc>
          <w:tcPr>
            <w:tcW w:w="472" w:type="pct"/>
            <w:gridSpan w:val="2"/>
          </w:tcPr>
          <w:p w14:paraId="638C2641" w14:textId="77777777" w:rsidR="00F64CF7" w:rsidRPr="0094587B" w:rsidRDefault="00F64CF7" w:rsidP="00A40E2A">
            <w:pPr>
              <w:widowControl w:val="0"/>
              <w:spacing w:before="20" w:after="20"/>
              <w:jc w:val="center"/>
              <w:rPr>
                <w:rFonts w:ascii="Arial" w:hAnsi="Arial"/>
                <w:b/>
                <w:sz w:val="20"/>
                <w:szCs w:val="20"/>
              </w:rPr>
            </w:pPr>
            <w:r>
              <w:rPr>
                <w:rFonts w:ascii="Arial" w:hAnsi="Arial"/>
                <w:b/>
                <w:sz w:val="20"/>
                <w:szCs w:val="20"/>
              </w:rPr>
              <w:t>F</w:t>
            </w:r>
            <w:r w:rsidRPr="0094587B">
              <w:rPr>
                <w:rFonts w:ascii="Arial" w:hAnsi="Arial"/>
                <w:b/>
                <w:sz w:val="20"/>
                <w:szCs w:val="20"/>
              </w:rPr>
              <w:t>5</w:t>
            </w:r>
          </w:p>
        </w:tc>
      </w:tr>
      <w:tr w:rsidR="00F64CF7" w14:paraId="017481A5" w14:textId="77777777" w:rsidTr="00F64CF7">
        <w:tc>
          <w:tcPr>
            <w:tcW w:w="3113" w:type="pct"/>
            <w:gridSpan w:val="2"/>
            <w:shd w:val="clear" w:color="auto" w:fill="auto"/>
            <w:vAlign w:val="center"/>
          </w:tcPr>
          <w:p w14:paraId="4CF689B6" w14:textId="77777777" w:rsidR="00F64CF7" w:rsidRPr="00A62E7F" w:rsidRDefault="00F64CF7" w:rsidP="00A40E2A">
            <w:pPr>
              <w:widowControl w:val="0"/>
              <w:spacing w:before="20" w:after="20"/>
              <w:rPr>
                <w:rFonts w:ascii="Arial" w:hAnsi="Arial"/>
                <w:sz w:val="20"/>
                <w:szCs w:val="20"/>
              </w:rPr>
            </w:pPr>
            <w:r w:rsidRPr="00781CEF">
              <w:rPr>
                <w:rFonts w:ascii="Arial" w:hAnsi="Arial"/>
                <w:sz w:val="20"/>
                <w:szCs w:val="20"/>
              </w:rPr>
              <w:t>Supply document</w:t>
            </w:r>
            <w:r>
              <w:rPr>
                <w:rFonts w:ascii="Arial" w:hAnsi="Arial"/>
                <w:sz w:val="20"/>
                <w:szCs w:val="20"/>
              </w:rPr>
              <w:t>ation</w:t>
            </w:r>
            <w:r w:rsidRPr="00781CEF">
              <w:rPr>
                <w:rFonts w:ascii="Arial" w:hAnsi="Arial"/>
                <w:sz w:val="20"/>
                <w:szCs w:val="20"/>
              </w:rPr>
              <w:t xml:space="preserve"> relating to </w:t>
            </w:r>
            <w:r>
              <w:rPr>
                <w:rFonts w:ascii="Arial" w:hAnsi="Arial"/>
                <w:sz w:val="20"/>
                <w:szCs w:val="20"/>
              </w:rPr>
              <w:t>Products</w:t>
            </w:r>
            <w:r w:rsidRPr="00781CEF">
              <w:rPr>
                <w:rFonts w:ascii="Arial" w:hAnsi="Arial"/>
                <w:sz w:val="20"/>
                <w:szCs w:val="20"/>
              </w:rPr>
              <w:t xml:space="preserve"> </w:t>
            </w:r>
            <w:r>
              <w:rPr>
                <w:rFonts w:ascii="Arial" w:hAnsi="Arial"/>
                <w:sz w:val="20"/>
                <w:szCs w:val="20"/>
              </w:rPr>
              <w:t>despatched</w:t>
            </w:r>
            <w:r w:rsidRPr="00781CEF">
              <w:rPr>
                <w:rFonts w:ascii="Arial" w:hAnsi="Arial"/>
                <w:sz w:val="20"/>
                <w:szCs w:val="20"/>
              </w:rPr>
              <w:t xml:space="preserve"> </w:t>
            </w:r>
            <w:r>
              <w:rPr>
                <w:rFonts w:ascii="Arial" w:hAnsi="Arial"/>
                <w:sz w:val="20"/>
                <w:szCs w:val="20"/>
              </w:rPr>
              <w:t>as referred to in the Framework Agreement</w:t>
            </w:r>
          </w:p>
        </w:tc>
        <w:tc>
          <w:tcPr>
            <w:tcW w:w="741" w:type="pct"/>
            <w:gridSpan w:val="2"/>
            <w:shd w:val="clear" w:color="auto" w:fill="auto"/>
            <w:vAlign w:val="center"/>
          </w:tcPr>
          <w:p w14:paraId="290DE0FD" w14:textId="77777777" w:rsidR="00F64CF7" w:rsidRPr="00A62E7F"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147D0388" w14:textId="77777777" w:rsidR="00F64CF7" w:rsidRPr="0094587B" w:rsidRDefault="00F64CF7" w:rsidP="00A40E2A">
            <w:pPr>
              <w:widowControl w:val="0"/>
              <w:spacing w:before="20" w:after="20"/>
              <w:jc w:val="center"/>
              <w:rPr>
                <w:rFonts w:ascii="Arial" w:hAnsi="Arial"/>
                <w:b/>
                <w:sz w:val="20"/>
                <w:szCs w:val="20"/>
              </w:rPr>
            </w:pPr>
            <w:r w:rsidRPr="00A62E7F">
              <w:rPr>
                <w:rFonts w:ascii="Arial" w:hAnsi="Arial"/>
                <w:b/>
                <w:sz w:val="20"/>
                <w:szCs w:val="20"/>
              </w:rPr>
              <w:t>X</w:t>
            </w:r>
          </w:p>
        </w:tc>
        <w:tc>
          <w:tcPr>
            <w:tcW w:w="472" w:type="pct"/>
            <w:gridSpan w:val="2"/>
          </w:tcPr>
          <w:p w14:paraId="1AFD4609" w14:textId="77777777" w:rsidR="00F64CF7" w:rsidRPr="0094587B" w:rsidRDefault="00F64CF7" w:rsidP="00A40E2A">
            <w:pPr>
              <w:widowControl w:val="0"/>
              <w:spacing w:before="20" w:after="20"/>
              <w:jc w:val="center"/>
              <w:rPr>
                <w:rFonts w:ascii="Arial" w:hAnsi="Arial"/>
                <w:b/>
                <w:sz w:val="20"/>
                <w:szCs w:val="20"/>
              </w:rPr>
            </w:pPr>
            <w:r>
              <w:rPr>
                <w:rFonts w:ascii="Arial" w:hAnsi="Arial"/>
                <w:b/>
                <w:sz w:val="20"/>
                <w:szCs w:val="20"/>
              </w:rPr>
              <w:t>F6</w:t>
            </w:r>
          </w:p>
        </w:tc>
      </w:tr>
      <w:tr w:rsidR="00F64CF7" w14:paraId="768A0445" w14:textId="77777777" w:rsidTr="00F64CF7">
        <w:tc>
          <w:tcPr>
            <w:tcW w:w="3113" w:type="pct"/>
            <w:gridSpan w:val="2"/>
            <w:shd w:val="clear" w:color="auto" w:fill="auto"/>
          </w:tcPr>
          <w:p w14:paraId="6D9E3728" w14:textId="77777777" w:rsidR="00F64CF7" w:rsidRPr="00C4639E" w:rsidRDefault="00F64CF7" w:rsidP="00A40E2A">
            <w:pPr>
              <w:rPr>
                <w:rFonts w:ascii="Arial" w:hAnsi="Arial"/>
                <w:sz w:val="20"/>
                <w:szCs w:val="20"/>
              </w:rPr>
            </w:pPr>
            <w:r>
              <w:rPr>
                <w:rFonts w:ascii="Arial" w:hAnsi="Arial"/>
                <w:sz w:val="20"/>
                <w:szCs w:val="20"/>
              </w:rPr>
              <w:t>Inform requirements for temperature monitoring devices to be included in ambient goods shipments</w:t>
            </w:r>
          </w:p>
        </w:tc>
        <w:tc>
          <w:tcPr>
            <w:tcW w:w="741" w:type="pct"/>
            <w:gridSpan w:val="2"/>
            <w:shd w:val="clear" w:color="auto" w:fill="auto"/>
            <w:vAlign w:val="center"/>
          </w:tcPr>
          <w:p w14:paraId="69B6FDC7" w14:textId="77777777" w:rsidR="00F64CF7" w:rsidRPr="001618F9" w:rsidRDefault="00F64CF7" w:rsidP="00A40E2A">
            <w:pPr>
              <w:widowControl w:val="0"/>
              <w:spacing w:before="20" w:after="20"/>
              <w:jc w:val="center"/>
              <w:rPr>
                <w:rFonts w:ascii="Arial" w:hAnsi="Arial"/>
                <w:b/>
                <w:sz w:val="20"/>
                <w:szCs w:val="20"/>
              </w:rPr>
            </w:pPr>
            <w:r>
              <w:rPr>
                <w:rFonts w:ascii="Arial" w:hAnsi="Arial"/>
                <w:b/>
                <w:sz w:val="20"/>
                <w:szCs w:val="20"/>
              </w:rPr>
              <w:t>X</w:t>
            </w:r>
          </w:p>
        </w:tc>
        <w:tc>
          <w:tcPr>
            <w:tcW w:w="674" w:type="pct"/>
            <w:shd w:val="clear" w:color="auto" w:fill="auto"/>
            <w:vAlign w:val="center"/>
          </w:tcPr>
          <w:p w14:paraId="2C32B79A" w14:textId="77777777" w:rsidR="00F64CF7" w:rsidRPr="00A62E7F" w:rsidRDefault="00F64CF7" w:rsidP="00A40E2A">
            <w:pPr>
              <w:widowControl w:val="0"/>
              <w:spacing w:before="20" w:after="20"/>
              <w:jc w:val="center"/>
              <w:rPr>
                <w:rFonts w:ascii="Arial" w:hAnsi="Arial"/>
                <w:b/>
                <w:sz w:val="20"/>
                <w:szCs w:val="20"/>
              </w:rPr>
            </w:pPr>
          </w:p>
        </w:tc>
        <w:tc>
          <w:tcPr>
            <w:tcW w:w="472" w:type="pct"/>
            <w:gridSpan w:val="2"/>
          </w:tcPr>
          <w:p w14:paraId="30BA4F89" w14:textId="77777777" w:rsidR="00F64CF7" w:rsidRPr="001618F9" w:rsidRDefault="00F64CF7" w:rsidP="00A40E2A">
            <w:pPr>
              <w:widowControl w:val="0"/>
              <w:spacing w:before="20" w:after="20"/>
              <w:jc w:val="center"/>
              <w:rPr>
                <w:rFonts w:ascii="Arial" w:hAnsi="Arial"/>
                <w:b/>
                <w:sz w:val="20"/>
                <w:szCs w:val="20"/>
              </w:rPr>
            </w:pPr>
            <w:r>
              <w:rPr>
                <w:rFonts w:ascii="Arial" w:hAnsi="Arial"/>
                <w:b/>
                <w:sz w:val="20"/>
                <w:szCs w:val="20"/>
              </w:rPr>
              <w:t>F7</w:t>
            </w:r>
          </w:p>
        </w:tc>
      </w:tr>
      <w:tr w:rsidR="00F64CF7" w14:paraId="4B688A7A" w14:textId="77777777" w:rsidTr="00F64CF7">
        <w:tc>
          <w:tcPr>
            <w:tcW w:w="3113" w:type="pct"/>
            <w:gridSpan w:val="2"/>
            <w:shd w:val="clear" w:color="auto" w:fill="auto"/>
          </w:tcPr>
          <w:p w14:paraId="27D2D28A" w14:textId="77777777" w:rsidR="00F64CF7" w:rsidRPr="00C4639E" w:rsidRDefault="00F64CF7" w:rsidP="00A40E2A">
            <w:pPr>
              <w:rPr>
                <w:rFonts w:ascii="Arial" w:hAnsi="Arial"/>
                <w:sz w:val="20"/>
                <w:szCs w:val="20"/>
              </w:rPr>
            </w:pPr>
            <w:r>
              <w:rPr>
                <w:rFonts w:ascii="Arial" w:hAnsi="Arial"/>
                <w:sz w:val="20"/>
                <w:szCs w:val="20"/>
              </w:rPr>
              <w:t xml:space="preserve">Ensure temperature data loggers are included </w:t>
            </w:r>
            <w:r w:rsidRPr="00C4639E">
              <w:rPr>
                <w:rFonts w:ascii="Arial" w:hAnsi="Arial"/>
                <w:sz w:val="20"/>
                <w:szCs w:val="20"/>
              </w:rPr>
              <w:t xml:space="preserve">in </w:t>
            </w:r>
            <w:r>
              <w:rPr>
                <w:rFonts w:ascii="Arial" w:hAnsi="Arial"/>
                <w:sz w:val="20"/>
                <w:szCs w:val="20"/>
              </w:rPr>
              <w:t xml:space="preserve">ALL ambient goods </w:t>
            </w:r>
            <w:r w:rsidRPr="00C4639E">
              <w:rPr>
                <w:rFonts w:ascii="Arial" w:hAnsi="Arial"/>
                <w:sz w:val="20"/>
                <w:szCs w:val="20"/>
              </w:rPr>
              <w:t xml:space="preserve">shipments to record temperature data for Product requiring storage and transportation below 25 </w:t>
            </w:r>
            <w:r>
              <w:rPr>
                <w:rFonts w:ascii="Arial" w:hAnsi="Arial"/>
                <w:sz w:val="20"/>
                <w:szCs w:val="20"/>
              </w:rPr>
              <w:t xml:space="preserve">or 30 </w:t>
            </w:r>
            <w:r w:rsidRPr="00C4639E">
              <w:rPr>
                <w:rFonts w:ascii="Arial" w:hAnsi="Arial"/>
                <w:sz w:val="20"/>
                <w:szCs w:val="20"/>
              </w:rPr>
              <w:t>Degrees Celsius</w:t>
            </w:r>
            <w:r>
              <w:rPr>
                <w:rFonts w:ascii="Arial" w:hAnsi="Arial"/>
                <w:sz w:val="20"/>
                <w:szCs w:val="20"/>
              </w:rPr>
              <w:t xml:space="preserve">  in accordance with the manufacturers instructions)</w:t>
            </w:r>
          </w:p>
          <w:p w14:paraId="5DE3BB31" w14:textId="77777777" w:rsidR="00F64CF7" w:rsidRPr="00C4639E" w:rsidRDefault="00F64CF7" w:rsidP="00A40E2A">
            <w:pPr>
              <w:rPr>
                <w:rFonts w:ascii="Arial" w:hAnsi="Arial"/>
                <w:sz w:val="20"/>
                <w:szCs w:val="20"/>
              </w:rPr>
            </w:pPr>
          </w:p>
          <w:p w14:paraId="04913673" w14:textId="77777777" w:rsidR="00F64CF7" w:rsidRPr="00C4639E" w:rsidRDefault="00F64CF7" w:rsidP="00A40E2A">
            <w:pPr>
              <w:rPr>
                <w:rFonts w:ascii="Arial" w:hAnsi="Arial"/>
                <w:sz w:val="20"/>
                <w:szCs w:val="20"/>
              </w:rPr>
            </w:pPr>
            <w:r w:rsidRPr="00C4639E">
              <w:rPr>
                <w:rFonts w:ascii="Arial" w:hAnsi="Arial"/>
                <w:sz w:val="20"/>
                <w:szCs w:val="20"/>
              </w:rPr>
              <w:t>Data must be readable by downloading via a USB interface to a windows operating system</w:t>
            </w:r>
          </w:p>
          <w:p w14:paraId="51E27F9E" w14:textId="77777777" w:rsidR="00F64CF7" w:rsidRDefault="00F64CF7" w:rsidP="00A40E2A">
            <w:pPr>
              <w:widowControl w:val="0"/>
              <w:spacing w:before="20" w:after="20"/>
              <w:rPr>
                <w:rFonts w:ascii="Arial" w:hAnsi="Arial"/>
                <w:sz w:val="20"/>
                <w:szCs w:val="20"/>
              </w:rPr>
            </w:pPr>
          </w:p>
        </w:tc>
        <w:tc>
          <w:tcPr>
            <w:tcW w:w="741" w:type="pct"/>
            <w:gridSpan w:val="2"/>
            <w:shd w:val="clear" w:color="auto" w:fill="auto"/>
            <w:vAlign w:val="center"/>
          </w:tcPr>
          <w:p w14:paraId="79469FD2" w14:textId="77777777" w:rsidR="00F64CF7" w:rsidRPr="001618F9"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256E29CF" w14:textId="77777777" w:rsidR="00F64CF7" w:rsidRPr="001618F9" w:rsidRDefault="00F64CF7" w:rsidP="00A40E2A">
            <w:pPr>
              <w:widowControl w:val="0"/>
              <w:spacing w:before="20" w:after="20"/>
              <w:jc w:val="center"/>
              <w:rPr>
                <w:rFonts w:ascii="Arial" w:hAnsi="Arial"/>
                <w:b/>
                <w:sz w:val="20"/>
                <w:szCs w:val="20"/>
              </w:rPr>
            </w:pPr>
            <w:r w:rsidRPr="00A62E7F">
              <w:rPr>
                <w:rFonts w:ascii="Arial" w:hAnsi="Arial"/>
                <w:b/>
                <w:sz w:val="20"/>
                <w:szCs w:val="20"/>
              </w:rPr>
              <w:t>X</w:t>
            </w:r>
          </w:p>
        </w:tc>
        <w:tc>
          <w:tcPr>
            <w:tcW w:w="472" w:type="pct"/>
            <w:gridSpan w:val="2"/>
          </w:tcPr>
          <w:p w14:paraId="0E46C10B" w14:textId="77777777" w:rsidR="00F64CF7" w:rsidRPr="001618F9" w:rsidRDefault="00F64CF7" w:rsidP="00A40E2A">
            <w:pPr>
              <w:widowControl w:val="0"/>
              <w:spacing w:before="20" w:after="20"/>
              <w:jc w:val="center"/>
              <w:rPr>
                <w:rFonts w:ascii="Arial" w:hAnsi="Arial"/>
                <w:b/>
                <w:sz w:val="20"/>
                <w:szCs w:val="20"/>
              </w:rPr>
            </w:pPr>
            <w:r>
              <w:rPr>
                <w:rFonts w:ascii="Arial" w:hAnsi="Arial"/>
                <w:b/>
                <w:sz w:val="20"/>
                <w:szCs w:val="20"/>
              </w:rPr>
              <w:t>F8</w:t>
            </w:r>
          </w:p>
        </w:tc>
      </w:tr>
      <w:tr w:rsidR="00F64CF7" w14:paraId="2F10BD32" w14:textId="77777777" w:rsidTr="00F64CF7">
        <w:tc>
          <w:tcPr>
            <w:tcW w:w="3113" w:type="pct"/>
            <w:gridSpan w:val="2"/>
            <w:shd w:val="clear" w:color="auto" w:fill="auto"/>
          </w:tcPr>
          <w:p w14:paraId="04954F1A" w14:textId="77777777" w:rsidR="00F64CF7" w:rsidRDefault="00F64CF7" w:rsidP="00A40E2A">
            <w:pPr>
              <w:rPr>
                <w:rFonts w:ascii="Arial" w:hAnsi="Arial"/>
                <w:sz w:val="20"/>
                <w:szCs w:val="20"/>
              </w:rPr>
            </w:pPr>
            <w:r>
              <w:rPr>
                <w:rFonts w:ascii="Arial" w:hAnsi="Arial"/>
                <w:sz w:val="20"/>
                <w:szCs w:val="20"/>
              </w:rPr>
              <w:t xml:space="preserve">Ensure temperature data loggers are included in ALL cold chain shipments required for products requiring storage and transportation between </w:t>
            </w:r>
            <w:r w:rsidRPr="00326B1F">
              <w:rPr>
                <w:rFonts w:ascii="Arial" w:hAnsi="Arial"/>
                <w:sz w:val="20"/>
                <w:szCs w:val="20"/>
              </w:rPr>
              <w:t>2 °c and 8 °c. as defined on packaging</w:t>
            </w:r>
          </w:p>
          <w:p w14:paraId="6F0857AF" w14:textId="77777777" w:rsidR="00F64CF7" w:rsidRPr="00C4639E" w:rsidRDefault="00F64CF7" w:rsidP="00A40E2A">
            <w:pPr>
              <w:rPr>
                <w:rFonts w:ascii="Arial" w:hAnsi="Arial"/>
                <w:sz w:val="20"/>
                <w:szCs w:val="20"/>
              </w:rPr>
            </w:pPr>
            <w:r w:rsidRPr="00326B1F">
              <w:rPr>
                <w:rFonts w:ascii="Arial" w:hAnsi="Arial"/>
                <w:sz w:val="20"/>
                <w:szCs w:val="20"/>
              </w:rPr>
              <w:t>Data must be readable by downloading via a USB interface to a windows operating system</w:t>
            </w:r>
          </w:p>
        </w:tc>
        <w:tc>
          <w:tcPr>
            <w:tcW w:w="741" w:type="pct"/>
            <w:gridSpan w:val="2"/>
            <w:shd w:val="clear" w:color="auto" w:fill="auto"/>
            <w:vAlign w:val="center"/>
          </w:tcPr>
          <w:p w14:paraId="2E18BA1A" w14:textId="77777777" w:rsidR="00F64CF7" w:rsidRPr="001618F9"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05A85615" w14:textId="77777777" w:rsidR="00F64CF7" w:rsidRPr="00A62E7F" w:rsidRDefault="00F64CF7" w:rsidP="00A40E2A">
            <w:pPr>
              <w:widowControl w:val="0"/>
              <w:spacing w:before="20" w:after="20"/>
              <w:jc w:val="center"/>
              <w:rPr>
                <w:rFonts w:ascii="Arial" w:hAnsi="Arial"/>
                <w:b/>
                <w:sz w:val="20"/>
                <w:szCs w:val="20"/>
              </w:rPr>
            </w:pPr>
            <w:r>
              <w:rPr>
                <w:rFonts w:ascii="Arial" w:hAnsi="Arial"/>
                <w:b/>
                <w:sz w:val="20"/>
                <w:szCs w:val="20"/>
              </w:rPr>
              <w:t>X</w:t>
            </w:r>
          </w:p>
        </w:tc>
        <w:tc>
          <w:tcPr>
            <w:tcW w:w="472" w:type="pct"/>
            <w:gridSpan w:val="2"/>
          </w:tcPr>
          <w:p w14:paraId="25FB26EB" w14:textId="77777777" w:rsidR="00F64CF7" w:rsidRPr="001618F9" w:rsidRDefault="00F64CF7" w:rsidP="00A40E2A">
            <w:pPr>
              <w:widowControl w:val="0"/>
              <w:spacing w:before="20" w:after="20"/>
              <w:jc w:val="center"/>
              <w:rPr>
                <w:rFonts w:ascii="Arial" w:hAnsi="Arial"/>
                <w:b/>
                <w:sz w:val="20"/>
                <w:szCs w:val="20"/>
              </w:rPr>
            </w:pPr>
            <w:r>
              <w:rPr>
                <w:rFonts w:ascii="Arial" w:hAnsi="Arial"/>
                <w:b/>
                <w:sz w:val="20"/>
                <w:szCs w:val="20"/>
              </w:rPr>
              <w:t>F9</w:t>
            </w:r>
          </w:p>
        </w:tc>
      </w:tr>
      <w:tr w:rsidR="00F64CF7" w14:paraId="5B3F9A79" w14:textId="77777777" w:rsidTr="00F64CF7">
        <w:tc>
          <w:tcPr>
            <w:tcW w:w="3113" w:type="pct"/>
            <w:gridSpan w:val="2"/>
            <w:shd w:val="clear" w:color="auto" w:fill="auto"/>
          </w:tcPr>
          <w:p w14:paraId="3036E701" w14:textId="77777777" w:rsidR="00F64CF7" w:rsidRPr="00A62E7F" w:rsidRDefault="00F64CF7" w:rsidP="00A40E2A">
            <w:pPr>
              <w:widowControl w:val="0"/>
              <w:spacing w:before="20" w:after="20"/>
              <w:rPr>
                <w:rFonts w:ascii="Arial" w:hAnsi="Arial"/>
                <w:sz w:val="20"/>
                <w:szCs w:val="20"/>
              </w:rPr>
            </w:pPr>
            <w:r w:rsidRPr="002112CA">
              <w:rPr>
                <w:rFonts w:ascii="Arial" w:hAnsi="Arial"/>
                <w:sz w:val="20"/>
                <w:szCs w:val="20"/>
              </w:rPr>
              <w:t>Despatch will be performed</w:t>
            </w:r>
            <w:r w:rsidRPr="00A62E7F">
              <w:rPr>
                <w:rFonts w:ascii="Arial" w:hAnsi="Arial"/>
                <w:sz w:val="20"/>
                <w:szCs w:val="20"/>
              </w:rPr>
              <w:t xml:space="preserve"> such as to minimise the risk of damage, loss or Contamination to the </w:t>
            </w:r>
            <w:r>
              <w:rPr>
                <w:rFonts w:ascii="Arial" w:hAnsi="Arial"/>
                <w:sz w:val="20"/>
                <w:szCs w:val="20"/>
              </w:rPr>
              <w:t>Products</w:t>
            </w:r>
            <w:r w:rsidRPr="00A62E7F">
              <w:rPr>
                <w:rFonts w:ascii="Arial" w:hAnsi="Arial"/>
                <w:sz w:val="20"/>
                <w:szCs w:val="20"/>
              </w:rPr>
              <w:t xml:space="preserve">.  Written procedures </w:t>
            </w:r>
            <w:r>
              <w:rPr>
                <w:rFonts w:ascii="Arial" w:hAnsi="Arial"/>
                <w:sz w:val="20"/>
                <w:szCs w:val="20"/>
              </w:rPr>
              <w:t xml:space="preserve">will be </w:t>
            </w:r>
            <w:r w:rsidRPr="00A62E7F">
              <w:rPr>
                <w:rFonts w:ascii="Arial" w:hAnsi="Arial"/>
                <w:sz w:val="20"/>
                <w:szCs w:val="20"/>
              </w:rPr>
              <w:t xml:space="preserve">available from </w:t>
            </w:r>
            <w:r>
              <w:rPr>
                <w:rFonts w:ascii="Arial" w:hAnsi="Arial"/>
                <w:sz w:val="20"/>
                <w:szCs w:val="20"/>
              </w:rPr>
              <w:t>The Contract Acceptor upon</w:t>
            </w:r>
            <w:r w:rsidRPr="00A62E7F">
              <w:rPr>
                <w:rFonts w:ascii="Arial" w:hAnsi="Arial"/>
                <w:sz w:val="20"/>
                <w:szCs w:val="20"/>
              </w:rPr>
              <w:t xml:space="preserve"> reasonable request by </w:t>
            </w:r>
            <w:r>
              <w:rPr>
                <w:rFonts w:ascii="Arial" w:hAnsi="Arial"/>
                <w:sz w:val="20"/>
                <w:szCs w:val="20"/>
              </w:rPr>
              <w:t>Save the Children International</w:t>
            </w:r>
            <w:r w:rsidRPr="00A62E7F">
              <w:rPr>
                <w:rFonts w:ascii="Arial" w:hAnsi="Arial"/>
                <w:sz w:val="20"/>
                <w:szCs w:val="20"/>
              </w:rPr>
              <w:t>.</w:t>
            </w:r>
          </w:p>
        </w:tc>
        <w:tc>
          <w:tcPr>
            <w:tcW w:w="741" w:type="pct"/>
            <w:gridSpan w:val="2"/>
            <w:shd w:val="clear" w:color="auto" w:fill="auto"/>
            <w:vAlign w:val="center"/>
          </w:tcPr>
          <w:p w14:paraId="4548E1E9" w14:textId="77777777" w:rsidR="00F64CF7" w:rsidRPr="001618F9"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180F8B9A" w14:textId="77777777" w:rsidR="00F64CF7" w:rsidRPr="001618F9" w:rsidRDefault="00F64CF7" w:rsidP="00A40E2A">
            <w:pPr>
              <w:widowControl w:val="0"/>
              <w:spacing w:before="20" w:after="20"/>
              <w:jc w:val="center"/>
              <w:rPr>
                <w:rFonts w:ascii="Arial" w:hAnsi="Arial"/>
                <w:b/>
                <w:sz w:val="20"/>
                <w:szCs w:val="20"/>
              </w:rPr>
            </w:pPr>
            <w:r w:rsidRPr="001618F9">
              <w:rPr>
                <w:rFonts w:ascii="Arial" w:hAnsi="Arial"/>
                <w:b/>
                <w:sz w:val="20"/>
                <w:szCs w:val="20"/>
              </w:rPr>
              <w:t>X</w:t>
            </w:r>
          </w:p>
        </w:tc>
        <w:tc>
          <w:tcPr>
            <w:tcW w:w="472" w:type="pct"/>
            <w:gridSpan w:val="2"/>
          </w:tcPr>
          <w:p w14:paraId="276B5243" w14:textId="77777777" w:rsidR="00F64CF7" w:rsidRPr="001618F9" w:rsidRDefault="00F64CF7" w:rsidP="00A40E2A">
            <w:pPr>
              <w:widowControl w:val="0"/>
              <w:spacing w:before="20" w:after="20"/>
              <w:jc w:val="center"/>
              <w:rPr>
                <w:rFonts w:ascii="Arial" w:hAnsi="Arial"/>
                <w:b/>
                <w:sz w:val="20"/>
                <w:szCs w:val="20"/>
              </w:rPr>
            </w:pPr>
            <w:r>
              <w:rPr>
                <w:rFonts w:ascii="Arial" w:hAnsi="Arial"/>
                <w:b/>
                <w:sz w:val="20"/>
                <w:szCs w:val="20"/>
              </w:rPr>
              <w:t>F10</w:t>
            </w:r>
          </w:p>
        </w:tc>
      </w:tr>
      <w:tr w:rsidR="00F64CF7" w14:paraId="4B6F4132" w14:textId="77777777" w:rsidTr="00F64CF7">
        <w:tc>
          <w:tcPr>
            <w:tcW w:w="3113" w:type="pct"/>
            <w:gridSpan w:val="2"/>
            <w:shd w:val="clear" w:color="auto" w:fill="auto"/>
          </w:tcPr>
          <w:p w14:paraId="3215EE66" w14:textId="77777777" w:rsidR="00F64CF7" w:rsidRPr="00A62E7F" w:rsidRDefault="00F64CF7" w:rsidP="00A40E2A">
            <w:pPr>
              <w:widowControl w:val="0"/>
              <w:spacing w:before="20" w:after="20"/>
              <w:rPr>
                <w:rFonts w:ascii="Arial" w:hAnsi="Arial"/>
                <w:sz w:val="20"/>
                <w:szCs w:val="20"/>
              </w:rPr>
            </w:pPr>
            <w:r w:rsidRPr="00781CEF">
              <w:rPr>
                <w:rFonts w:ascii="Arial" w:hAnsi="Arial"/>
                <w:sz w:val="20"/>
                <w:szCs w:val="20"/>
              </w:rPr>
              <w:t xml:space="preserve">Records of despatch contain enough information to enable traceability of the </w:t>
            </w:r>
            <w:r>
              <w:rPr>
                <w:rFonts w:ascii="Arial" w:hAnsi="Arial"/>
                <w:sz w:val="20"/>
                <w:szCs w:val="20"/>
              </w:rPr>
              <w:t>Save the Children International’s Products</w:t>
            </w:r>
            <w:r w:rsidRPr="00781CEF">
              <w:rPr>
                <w:rFonts w:ascii="Arial" w:hAnsi="Arial"/>
                <w:sz w:val="20"/>
                <w:szCs w:val="20"/>
              </w:rPr>
              <w:t xml:space="preserve"> </w:t>
            </w:r>
          </w:p>
        </w:tc>
        <w:tc>
          <w:tcPr>
            <w:tcW w:w="741" w:type="pct"/>
            <w:gridSpan w:val="2"/>
            <w:shd w:val="clear" w:color="auto" w:fill="auto"/>
            <w:vAlign w:val="center"/>
          </w:tcPr>
          <w:p w14:paraId="0E677BC0" w14:textId="77777777" w:rsidR="00F64CF7" w:rsidRPr="001618F9"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33032D2C" w14:textId="77777777" w:rsidR="00F64CF7" w:rsidRPr="001618F9" w:rsidRDefault="00F64CF7" w:rsidP="00A40E2A">
            <w:pPr>
              <w:widowControl w:val="0"/>
              <w:spacing w:before="20" w:after="20"/>
              <w:jc w:val="center"/>
              <w:rPr>
                <w:rFonts w:ascii="Arial" w:hAnsi="Arial"/>
                <w:b/>
                <w:sz w:val="20"/>
                <w:szCs w:val="20"/>
              </w:rPr>
            </w:pPr>
            <w:r w:rsidRPr="001618F9">
              <w:rPr>
                <w:rFonts w:ascii="Arial" w:hAnsi="Arial"/>
                <w:b/>
                <w:sz w:val="20"/>
                <w:szCs w:val="20"/>
              </w:rPr>
              <w:t>X</w:t>
            </w:r>
          </w:p>
        </w:tc>
        <w:tc>
          <w:tcPr>
            <w:tcW w:w="472" w:type="pct"/>
            <w:gridSpan w:val="2"/>
          </w:tcPr>
          <w:p w14:paraId="1BE8C236" w14:textId="77777777" w:rsidR="00F64CF7" w:rsidRPr="001618F9" w:rsidRDefault="00F64CF7" w:rsidP="00A40E2A">
            <w:pPr>
              <w:widowControl w:val="0"/>
              <w:spacing w:before="20" w:after="20"/>
              <w:jc w:val="center"/>
              <w:rPr>
                <w:rFonts w:ascii="Arial" w:hAnsi="Arial"/>
                <w:b/>
                <w:sz w:val="20"/>
                <w:szCs w:val="20"/>
              </w:rPr>
            </w:pPr>
            <w:r>
              <w:rPr>
                <w:rFonts w:ascii="Arial" w:hAnsi="Arial"/>
                <w:b/>
                <w:sz w:val="20"/>
                <w:szCs w:val="20"/>
              </w:rPr>
              <w:t>F11</w:t>
            </w:r>
          </w:p>
        </w:tc>
      </w:tr>
      <w:tr w:rsidR="00F64CF7" w14:paraId="5DA36A64" w14:textId="77777777" w:rsidTr="00F64CF7">
        <w:tc>
          <w:tcPr>
            <w:tcW w:w="3113" w:type="pct"/>
            <w:gridSpan w:val="2"/>
            <w:shd w:val="clear" w:color="auto" w:fill="auto"/>
          </w:tcPr>
          <w:p w14:paraId="0625021F"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 xml:space="preserve">Records for the despatch </w:t>
            </w:r>
            <w:r>
              <w:rPr>
                <w:rFonts w:ascii="Arial" w:hAnsi="Arial"/>
                <w:sz w:val="20"/>
                <w:szCs w:val="20"/>
              </w:rPr>
              <w:t xml:space="preserve">of products </w:t>
            </w:r>
            <w:r w:rsidRPr="00A62E7F">
              <w:rPr>
                <w:rFonts w:ascii="Arial" w:hAnsi="Arial"/>
                <w:sz w:val="20"/>
                <w:szCs w:val="20"/>
              </w:rPr>
              <w:t xml:space="preserve">are prepared by </w:t>
            </w:r>
            <w:r>
              <w:rPr>
                <w:rFonts w:ascii="Arial" w:hAnsi="Arial"/>
                <w:sz w:val="20"/>
                <w:szCs w:val="20"/>
              </w:rPr>
              <w:t xml:space="preserve"> The Contract Acceptor </w:t>
            </w:r>
            <w:r w:rsidRPr="00A62E7F">
              <w:rPr>
                <w:rFonts w:ascii="Arial" w:hAnsi="Arial"/>
                <w:sz w:val="20"/>
                <w:szCs w:val="20"/>
              </w:rPr>
              <w:t>and include at least the following information:</w:t>
            </w:r>
          </w:p>
          <w:p w14:paraId="54CF0267"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 Date of despatch</w:t>
            </w:r>
          </w:p>
          <w:p w14:paraId="249C0A87"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 xml:space="preserve">- </w:t>
            </w:r>
            <w:r w:rsidRPr="00FA78AC">
              <w:rPr>
                <w:rFonts w:ascii="Arial" w:hAnsi="Arial"/>
                <w:sz w:val="20"/>
                <w:szCs w:val="20"/>
              </w:rPr>
              <w:t>Name and address of the entity responsible for the distribution</w:t>
            </w:r>
          </w:p>
          <w:p w14:paraId="114CA01B"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 Name, address of the addressee</w:t>
            </w:r>
          </w:p>
          <w:p w14:paraId="43A6F517"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 xml:space="preserve">- a description of the </w:t>
            </w:r>
            <w:r>
              <w:rPr>
                <w:rFonts w:ascii="Arial" w:hAnsi="Arial"/>
                <w:sz w:val="20"/>
                <w:szCs w:val="20"/>
              </w:rPr>
              <w:t>Products</w:t>
            </w:r>
          </w:p>
          <w:p w14:paraId="77153F8E"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 xml:space="preserve">- quantity of </w:t>
            </w:r>
            <w:r>
              <w:rPr>
                <w:rFonts w:ascii="Arial" w:hAnsi="Arial"/>
                <w:sz w:val="20"/>
                <w:szCs w:val="20"/>
              </w:rPr>
              <w:t>Products</w:t>
            </w:r>
          </w:p>
          <w:p w14:paraId="05342061"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 assigned Batch Number and expiry date</w:t>
            </w:r>
          </w:p>
          <w:p w14:paraId="3BCACB08"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 applicable transport and storage conditions</w:t>
            </w:r>
          </w:p>
          <w:p w14:paraId="6DDBC8AC"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 a unique number to allow identification of the delivery order</w:t>
            </w:r>
          </w:p>
        </w:tc>
        <w:tc>
          <w:tcPr>
            <w:tcW w:w="741" w:type="pct"/>
            <w:gridSpan w:val="2"/>
            <w:shd w:val="clear" w:color="auto" w:fill="auto"/>
            <w:vAlign w:val="center"/>
          </w:tcPr>
          <w:p w14:paraId="23AE555D" w14:textId="77777777" w:rsidR="00F64CF7" w:rsidRPr="001618F9"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720D9365" w14:textId="77777777" w:rsidR="00F64CF7" w:rsidRPr="001618F9" w:rsidRDefault="00F64CF7" w:rsidP="00A40E2A">
            <w:pPr>
              <w:widowControl w:val="0"/>
              <w:spacing w:before="20" w:after="20"/>
              <w:jc w:val="center"/>
              <w:rPr>
                <w:rFonts w:ascii="Arial" w:hAnsi="Arial"/>
                <w:b/>
                <w:sz w:val="20"/>
                <w:szCs w:val="20"/>
              </w:rPr>
            </w:pPr>
            <w:r>
              <w:rPr>
                <w:rFonts w:ascii="Arial" w:hAnsi="Arial"/>
                <w:b/>
                <w:sz w:val="20"/>
                <w:szCs w:val="20"/>
              </w:rPr>
              <w:t>X</w:t>
            </w:r>
          </w:p>
        </w:tc>
        <w:tc>
          <w:tcPr>
            <w:tcW w:w="472" w:type="pct"/>
            <w:gridSpan w:val="2"/>
          </w:tcPr>
          <w:p w14:paraId="0DDC75E4" w14:textId="77777777" w:rsidR="00F64CF7" w:rsidRPr="001618F9" w:rsidRDefault="00F64CF7" w:rsidP="00A40E2A">
            <w:pPr>
              <w:widowControl w:val="0"/>
              <w:spacing w:before="20" w:after="20"/>
              <w:jc w:val="center"/>
              <w:rPr>
                <w:rFonts w:ascii="Arial" w:hAnsi="Arial"/>
                <w:b/>
                <w:sz w:val="20"/>
                <w:szCs w:val="20"/>
              </w:rPr>
            </w:pPr>
            <w:r>
              <w:rPr>
                <w:rFonts w:ascii="Arial" w:hAnsi="Arial"/>
                <w:b/>
                <w:sz w:val="20"/>
                <w:szCs w:val="20"/>
              </w:rPr>
              <w:t>F12</w:t>
            </w:r>
          </w:p>
        </w:tc>
      </w:tr>
      <w:tr w:rsidR="00F64CF7" w14:paraId="77BB265E" w14:textId="77777777" w:rsidTr="00F64CF7">
        <w:tc>
          <w:tcPr>
            <w:tcW w:w="3113" w:type="pct"/>
            <w:gridSpan w:val="2"/>
            <w:shd w:val="clear" w:color="auto" w:fill="auto"/>
          </w:tcPr>
          <w:p w14:paraId="613571DE" w14:textId="77777777" w:rsidR="00F64CF7" w:rsidRPr="00A62E7F" w:rsidRDefault="00F64CF7" w:rsidP="00A40E2A">
            <w:pPr>
              <w:widowControl w:val="0"/>
              <w:spacing w:before="20" w:after="20"/>
              <w:rPr>
                <w:rFonts w:ascii="Arial" w:hAnsi="Arial"/>
                <w:sz w:val="20"/>
                <w:szCs w:val="20"/>
              </w:rPr>
            </w:pPr>
            <w:r>
              <w:rPr>
                <w:rFonts w:ascii="Arial" w:hAnsi="Arial"/>
                <w:sz w:val="20"/>
                <w:szCs w:val="20"/>
              </w:rPr>
              <w:t>To assure Products</w:t>
            </w:r>
            <w:r w:rsidRPr="00A62E7F">
              <w:rPr>
                <w:rFonts w:ascii="Arial" w:hAnsi="Arial"/>
                <w:sz w:val="20"/>
                <w:szCs w:val="20"/>
              </w:rPr>
              <w:t xml:space="preserve"> will be ready for collection at agreed times</w:t>
            </w:r>
          </w:p>
        </w:tc>
        <w:tc>
          <w:tcPr>
            <w:tcW w:w="741" w:type="pct"/>
            <w:gridSpan w:val="2"/>
            <w:shd w:val="clear" w:color="auto" w:fill="auto"/>
            <w:vAlign w:val="center"/>
          </w:tcPr>
          <w:p w14:paraId="5A5E2EEF" w14:textId="77777777" w:rsidR="00F64CF7" w:rsidRPr="001618F9"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6A3B6621" w14:textId="77777777" w:rsidR="00F64CF7" w:rsidRPr="001618F9" w:rsidRDefault="00F64CF7" w:rsidP="00A40E2A">
            <w:pPr>
              <w:widowControl w:val="0"/>
              <w:spacing w:before="20" w:after="20"/>
              <w:jc w:val="center"/>
              <w:rPr>
                <w:rFonts w:ascii="Arial" w:hAnsi="Arial"/>
                <w:b/>
                <w:sz w:val="20"/>
                <w:szCs w:val="20"/>
              </w:rPr>
            </w:pPr>
            <w:r>
              <w:rPr>
                <w:rFonts w:ascii="Arial" w:hAnsi="Arial"/>
                <w:b/>
                <w:sz w:val="20"/>
                <w:szCs w:val="20"/>
              </w:rPr>
              <w:t>X</w:t>
            </w:r>
          </w:p>
        </w:tc>
        <w:tc>
          <w:tcPr>
            <w:tcW w:w="472" w:type="pct"/>
            <w:gridSpan w:val="2"/>
          </w:tcPr>
          <w:p w14:paraId="03CA01FE" w14:textId="77777777" w:rsidR="00F64CF7" w:rsidRPr="001618F9" w:rsidRDefault="00F64CF7" w:rsidP="00A40E2A">
            <w:pPr>
              <w:widowControl w:val="0"/>
              <w:spacing w:before="20" w:after="20"/>
              <w:jc w:val="center"/>
              <w:rPr>
                <w:rFonts w:ascii="Arial" w:hAnsi="Arial"/>
                <w:b/>
                <w:sz w:val="20"/>
                <w:szCs w:val="20"/>
              </w:rPr>
            </w:pPr>
            <w:r>
              <w:rPr>
                <w:rFonts w:ascii="Arial" w:hAnsi="Arial"/>
                <w:b/>
                <w:sz w:val="20"/>
                <w:szCs w:val="20"/>
              </w:rPr>
              <w:t>F13</w:t>
            </w:r>
          </w:p>
        </w:tc>
      </w:tr>
      <w:tr w:rsidR="00F64CF7" w14:paraId="5D6830F0" w14:textId="77777777" w:rsidTr="00F64CF7">
        <w:tc>
          <w:tcPr>
            <w:tcW w:w="3113" w:type="pct"/>
            <w:gridSpan w:val="2"/>
            <w:shd w:val="clear" w:color="auto" w:fill="auto"/>
          </w:tcPr>
          <w:p w14:paraId="61BBCDB8" w14:textId="77777777" w:rsidR="00F64CF7" w:rsidRPr="00E4050F" w:rsidRDefault="00F64CF7" w:rsidP="00A40E2A">
            <w:pPr>
              <w:widowControl w:val="0"/>
              <w:spacing w:before="20" w:after="20"/>
              <w:rPr>
                <w:rFonts w:ascii="Arial" w:hAnsi="Arial"/>
                <w:sz w:val="20"/>
                <w:szCs w:val="20"/>
              </w:rPr>
            </w:pPr>
            <w:r w:rsidRPr="00E4050F">
              <w:rPr>
                <w:rFonts w:ascii="Arial" w:hAnsi="Arial"/>
                <w:sz w:val="20"/>
                <w:szCs w:val="20"/>
              </w:rPr>
              <w:t>If necessary, the Contract Giver will supply Contract Acceptor with additional shipping documentation. This needs to be</w:t>
            </w:r>
            <w:r>
              <w:rPr>
                <w:rFonts w:ascii="Arial" w:hAnsi="Arial"/>
                <w:sz w:val="20"/>
                <w:szCs w:val="20"/>
              </w:rPr>
              <w:t xml:space="preserve"> </w:t>
            </w:r>
            <w:r w:rsidRPr="00E4050F">
              <w:rPr>
                <w:rFonts w:ascii="Arial" w:hAnsi="Arial"/>
                <w:sz w:val="20"/>
                <w:szCs w:val="20"/>
              </w:rPr>
              <w:t xml:space="preserve">done by email and before the agreed despatch date.  </w:t>
            </w:r>
          </w:p>
        </w:tc>
        <w:tc>
          <w:tcPr>
            <w:tcW w:w="741" w:type="pct"/>
            <w:gridSpan w:val="2"/>
            <w:shd w:val="clear" w:color="auto" w:fill="auto"/>
            <w:vAlign w:val="center"/>
          </w:tcPr>
          <w:p w14:paraId="7CD0097F" w14:textId="77777777" w:rsidR="00F64CF7" w:rsidRPr="00E4050F" w:rsidRDefault="00F64CF7" w:rsidP="00A40E2A">
            <w:pPr>
              <w:widowControl w:val="0"/>
              <w:spacing w:before="20" w:after="20"/>
              <w:jc w:val="center"/>
              <w:rPr>
                <w:rFonts w:ascii="Arial" w:hAnsi="Arial"/>
                <w:b/>
                <w:sz w:val="20"/>
                <w:szCs w:val="20"/>
              </w:rPr>
            </w:pPr>
            <w:r w:rsidRPr="00E4050F">
              <w:rPr>
                <w:rFonts w:ascii="Arial" w:hAnsi="Arial"/>
                <w:b/>
                <w:sz w:val="20"/>
                <w:szCs w:val="20"/>
              </w:rPr>
              <w:t>X</w:t>
            </w:r>
          </w:p>
        </w:tc>
        <w:tc>
          <w:tcPr>
            <w:tcW w:w="674" w:type="pct"/>
            <w:shd w:val="clear" w:color="auto" w:fill="auto"/>
            <w:vAlign w:val="center"/>
          </w:tcPr>
          <w:p w14:paraId="54093E6D" w14:textId="77777777" w:rsidR="00F64CF7" w:rsidRPr="00E4050F" w:rsidRDefault="00F64CF7" w:rsidP="00A40E2A">
            <w:pPr>
              <w:widowControl w:val="0"/>
              <w:spacing w:before="20" w:after="20"/>
              <w:jc w:val="center"/>
              <w:rPr>
                <w:rFonts w:ascii="Arial" w:hAnsi="Arial"/>
                <w:b/>
                <w:sz w:val="20"/>
                <w:szCs w:val="20"/>
              </w:rPr>
            </w:pPr>
          </w:p>
        </w:tc>
        <w:tc>
          <w:tcPr>
            <w:tcW w:w="472" w:type="pct"/>
            <w:gridSpan w:val="2"/>
          </w:tcPr>
          <w:p w14:paraId="01ACCE04" w14:textId="77777777" w:rsidR="00F64CF7" w:rsidRPr="00E4050F" w:rsidRDefault="00F64CF7" w:rsidP="00A40E2A">
            <w:pPr>
              <w:widowControl w:val="0"/>
              <w:spacing w:before="20" w:after="20"/>
              <w:jc w:val="center"/>
              <w:rPr>
                <w:rFonts w:ascii="Arial" w:hAnsi="Arial"/>
                <w:b/>
                <w:sz w:val="20"/>
                <w:szCs w:val="20"/>
              </w:rPr>
            </w:pPr>
            <w:r w:rsidRPr="00E4050F">
              <w:rPr>
                <w:rFonts w:ascii="Arial" w:hAnsi="Arial"/>
                <w:b/>
                <w:sz w:val="20"/>
                <w:szCs w:val="20"/>
              </w:rPr>
              <w:t>F14</w:t>
            </w:r>
          </w:p>
        </w:tc>
      </w:tr>
      <w:tr w:rsidR="00F64CF7" w14:paraId="551DED4E" w14:textId="77777777" w:rsidTr="00F64CF7">
        <w:tc>
          <w:tcPr>
            <w:tcW w:w="3113" w:type="pct"/>
            <w:gridSpan w:val="2"/>
            <w:shd w:val="clear" w:color="auto" w:fill="auto"/>
          </w:tcPr>
          <w:p w14:paraId="012A5DF5" w14:textId="77777777" w:rsidR="00F64CF7" w:rsidRPr="00E4050F" w:rsidRDefault="00F64CF7" w:rsidP="00A40E2A">
            <w:pPr>
              <w:widowControl w:val="0"/>
              <w:spacing w:before="20" w:after="20"/>
              <w:rPr>
                <w:rFonts w:ascii="Arial" w:hAnsi="Arial"/>
                <w:sz w:val="20"/>
                <w:szCs w:val="20"/>
              </w:rPr>
            </w:pPr>
            <w:r w:rsidRPr="00E4050F">
              <w:rPr>
                <w:rFonts w:ascii="Arial" w:hAnsi="Arial"/>
                <w:sz w:val="20"/>
                <w:szCs w:val="20"/>
              </w:rPr>
              <w:t>Additional shipping documentation (supplied by Contract Giver) will be included in the Cargo Shipping Documents before despatch</w:t>
            </w:r>
          </w:p>
        </w:tc>
        <w:tc>
          <w:tcPr>
            <w:tcW w:w="741" w:type="pct"/>
            <w:gridSpan w:val="2"/>
            <w:shd w:val="clear" w:color="auto" w:fill="auto"/>
            <w:vAlign w:val="center"/>
          </w:tcPr>
          <w:p w14:paraId="5163204C" w14:textId="77777777" w:rsidR="00F64CF7" w:rsidRPr="00E4050F"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62DAE876" w14:textId="77777777" w:rsidR="00F64CF7" w:rsidRPr="00E4050F" w:rsidRDefault="00F64CF7" w:rsidP="00A40E2A">
            <w:pPr>
              <w:widowControl w:val="0"/>
              <w:spacing w:before="20" w:after="20"/>
              <w:jc w:val="center"/>
              <w:rPr>
                <w:rFonts w:ascii="Arial" w:hAnsi="Arial"/>
                <w:b/>
                <w:sz w:val="20"/>
                <w:szCs w:val="20"/>
              </w:rPr>
            </w:pPr>
            <w:r w:rsidRPr="00E4050F">
              <w:rPr>
                <w:rFonts w:ascii="Arial" w:hAnsi="Arial"/>
                <w:b/>
                <w:sz w:val="20"/>
                <w:szCs w:val="20"/>
              </w:rPr>
              <w:t>X</w:t>
            </w:r>
          </w:p>
        </w:tc>
        <w:tc>
          <w:tcPr>
            <w:tcW w:w="472" w:type="pct"/>
            <w:gridSpan w:val="2"/>
          </w:tcPr>
          <w:p w14:paraId="0314EEE8" w14:textId="77777777" w:rsidR="00F64CF7" w:rsidRPr="00E4050F" w:rsidRDefault="00F64CF7" w:rsidP="00A40E2A">
            <w:pPr>
              <w:widowControl w:val="0"/>
              <w:spacing w:before="20" w:after="20"/>
              <w:jc w:val="center"/>
              <w:rPr>
                <w:rFonts w:ascii="Arial" w:hAnsi="Arial"/>
                <w:b/>
                <w:sz w:val="20"/>
                <w:szCs w:val="20"/>
              </w:rPr>
            </w:pPr>
            <w:r w:rsidRPr="00E4050F">
              <w:rPr>
                <w:rFonts w:ascii="Arial" w:hAnsi="Arial"/>
                <w:b/>
                <w:sz w:val="20"/>
                <w:szCs w:val="20"/>
              </w:rPr>
              <w:t>F15</w:t>
            </w:r>
          </w:p>
        </w:tc>
      </w:tr>
      <w:tr w:rsidR="00F64CF7" w14:paraId="01B545F5" w14:textId="77777777" w:rsidTr="00F64CF7">
        <w:trPr>
          <w:trHeight w:val="550"/>
          <w:tblHeader/>
        </w:trPr>
        <w:tc>
          <w:tcPr>
            <w:tcW w:w="3102" w:type="pct"/>
            <w:shd w:val="clear" w:color="auto" w:fill="D9D9D9"/>
            <w:vAlign w:val="center"/>
          </w:tcPr>
          <w:p w14:paraId="7825BDEC" w14:textId="77777777" w:rsidR="00F64CF7" w:rsidRDefault="00F64CF7" w:rsidP="00F64CF7">
            <w:pPr>
              <w:pStyle w:val="Heading2"/>
              <w:keepNext/>
              <w:numPr>
                <w:ilvl w:val="0"/>
                <w:numId w:val="34"/>
              </w:numPr>
              <w:spacing w:after="0"/>
            </w:pPr>
            <w:bookmarkStart w:id="149" w:name="_Toc536533328"/>
            <w:r w:rsidRPr="0004468D">
              <w:t>TRANSPORTATION AND DELIVERY</w:t>
            </w:r>
            <w:bookmarkEnd w:id="149"/>
          </w:p>
          <w:p w14:paraId="5AF40FDA" w14:textId="77777777" w:rsidR="00F64CF7" w:rsidRPr="0004468D" w:rsidRDefault="00F64CF7" w:rsidP="00A40E2A">
            <w:pPr>
              <w:widowControl w:val="0"/>
              <w:spacing w:before="20" w:after="20"/>
              <w:ind w:left="720"/>
              <w:contextualSpacing/>
              <w:rPr>
                <w:rFonts w:ascii="Arial" w:hAnsi="Arial"/>
                <w:b/>
                <w:sz w:val="20"/>
                <w:szCs w:val="20"/>
              </w:rPr>
            </w:pPr>
            <w:r w:rsidRPr="00066534">
              <w:rPr>
                <w:rFonts w:ascii="Arial" w:hAnsi="Arial"/>
                <w:sz w:val="20"/>
                <w:szCs w:val="20"/>
              </w:rPr>
              <w:t>(only applicable if Wholesale Dealer/Supplier also provides the international transportation services for a medical order as requested by the contract giver)</w:t>
            </w:r>
            <w:r>
              <w:rPr>
                <w:rFonts w:ascii="Arial" w:hAnsi="Arial"/>
                <w:b/>
                <w:sz w:val="20"/>
                <w:szCs w:val="20"/>
              </w:rPr>
              <w:t>)</w:t>
            </w:r>
          </w:p>
        </w:tc>
        <w:tc>
          <w:tcPr>
            <w:tcW w:w="744" w:type="pct"/>
            <w:gridSpan w:val="2"/>
            <w:shd w:val="clear" w:color="auto" w:fill="D9D9D9"/>
            <w:vAlign w:val="center"/>
          </w:tcPr>
          <w:p w14:paraId="6011079E" w14:textId="77777777" w:rsidR="00F64CF7" w:rsidRPr="0004468D" w:rsidRDefault="00F64CF7" w:rsidP="00A40E2A">
            <w:pPr>
              <w:widowControl w:val="0"/>
              <w:spacing w:before="20" w:after="20"/>
              <w:jc w:val="center"/>
              <w:rPr>
                <w:rFonts w:ascii="Arial" w:hAnsi="Arial"/>
                <w:b/>
                <w:sz w:val="20"/>
                <w:szCs w:val="20"/>
              </w:rPr>
            </w:pPr>
            <w:r w:rsidRPr="0004468D">
              <w:rPr>
                <w:rFonts w:ascii="Arial" w:hAnsi="Arial"/>
                <w:b/>
                <w:sz w:val="20"/>
                <w:szCs w:val="20"/>
              </w:rPr>
              <w:t>Save the Children International</w:t>
            </w:r>
          </w:p>
        </w:tc>
        <w:tc>
          <w:tcPr>
            <w:tcW w:w="687" w:type="pct"/>
            <w:gridSpan w:val="3"/>
            <w:shd w:val="clear" w:color="auto" w:fill="D9D9D9"/>
            <w:vAlign w:val="center"/>
          </w:tcPr>
          <w:p w14:paraId="085E280C" w14:textId="77777777" w:rsidR="00F64CF7" w:rsidRPr="0004468D" w:rsidRDefault="00F64CF7" w:rsidP="00A40E2A">
            <w:pPr>
              <w:widowControl w:val="0"/>
              <w:spacing w:before="20" w:after="20"/>
              <w:jc w:val="center"/>
              <w:rPr>
                <w:rFonts w:ascii="Arial" w:hAnsi="Arial"/>
                <w:b/>
                <w:sz w:val="20"/>
                <w:szCs w:val="20"/>
              </w:rPr>
            </w:pPr>
            <w:r w:rsidRPr="00C044DC">
              <w:rPr>
                <w:rFonts w:ascii="Arial" w:hAnsi="Arial"/>
                <w:b/>
              </w:rPr>
              <w:t>Contract Acceptor</w:t>
            </w:r>
          </w:p>
        </w:tc>
        <w:tc>
          <w:tcPr>
            <w:tcW w:w="467" w:type="pct"/>
            <w:shd w:val="clear" w:color="auto" w:fill="D9D9D9"/>
          </w:tcPr>
          <w:p w14:paraId="1F32FA33" w14:textId="77777777" w:rsidR="00F64CF7" w:rsidRPr="0004468D" w:rsidRDefault="00F64CF7" w:rsidP="00A40E2A">
            <w:pPr>
              <w:widowControl w:val="0"/>
              <w:spacing w:before="20" w:after="20"/>
              <w:jc w:val="center"/>
              <w:rPr>
                <w:rFonts w:ascii="Arial" w:hAnsi="Arial"/>
                <w:b/>
                <w:color w:val="0070C0"/>
                <w:sz w:val="20"/>
                <w:szCs w:val="20"/>
              </w:rPr>
            </w:pPr>
            <w:r w:rsidRPr="0004468D">
              <w:rPr>
                <w:rFonts w:ascii="Arial" w:hAnsi="Arial"/>
                <w:b/>
                <w:sz w:val="20"/>
                <w:szCs w:val="20"/>
              </w:rPr>
              <w:t>Reference Number</w:t>
            </w:r>
          </w:p>
        </w:tc>
      </w:tr>
      <w:tr w:rsidR="00F64CF7" w14:paraId="060B0C78" w14:textId="77777777" w:rsidTr="00F64CF7">
        <w:tc>
          <w:tcPr>
            <w:tcW w:w="3102" w:type="pct"/>
            <w:shd w:val="clear" w:color="auto" w:fill="auto"/>
            <w:vAlign w:val="center"/>
          </w:tcPr>
          <w:p w14:paraId="224969CC" w14:textId="77777777" w:rsidR="00F64CF7" w:rsidRPr="0004468D" w:rsidRDefault="00F64CF7" w:rsidP="00A40E2A">
            <w:pPr>
              <w:widowControl w:val="0"/>
              <w:spacing w:before="20" w:after="20"/>
              <w:rPr>
                <w:rFonts w:ascii="Arial" w:hAnsi="Arial"/>
                <w:sz w:val="20"/>
                <w:szCs w:val="20"/>
              </w:rPr>
            </w:pPr>
            <w:r w:rsidRPr="0004468D">
              <w:rPr>
                <w:rFonts w:ascii="Arial" w:hAnsi="Arial"/>
                <w:sz w:val="20"/>
                <w:szCs w:val="20"/>
              </w:rPr>
              <w:t>Services are provided in accordance with EC Directive (2013/C343/01) and in particular the Guidelines and Chapter 9 thereof</w:t>
            </w:r>
            <w:r w:rsidRPr="0004468D">
              <w:rPr>
                <w:rFonts w:ascii="Arial" w:hAnsi="Arial"/>
              </w:rPr>
              <w:t xml:space="preserve"> (</w:t>
            </w:r>
            <w:r w:rsidRPr="0004468D">
              <w:rPr>
                <w:rFonts w:ascii="Arial" w:hAnsi="Arial"/>
                <w:sz w:val="20"/>
                <w:szCs w:val="20"/>
              </w:rPr>
              <w:t>with the exception of any temperature control obligations)</w:t>
            </w:r>
            <w:r w:rsidRPr="0004468D">
              <w:rPr>
                <w:rFonts w:ascii="Arial" w:hAnsi="Arial"/>
              </w:rPr>
              <w:t xml:space="preserve"> </w:t>
            </w:r>
            <w:r w:rsidRPr="0004468D">
              <w:rPr>
                <w:rFonts w:ascii="Arial" w:hAnsi="Arial"/>
                <w:sz w:val="20"/>
                <w:szCs w:val="20"/>
              </w:rPr>
              <w:t>and any subsequent amendment.</w:t>
            </w:r>
          </w:p>
        </w:tc>
        <w:tc>
          <w:tcPr>
            <w:tcW w:w="744" w:type="pct"/>
            <w:gridSpan w:val="2"/>
            <w:shd w:val="clear" w:color="auto" w:fill="auto"/>
            <w:vAlign w:val="center"/>
          </w:tcPr>
          <w:p w14:paraId="756C8DE0" w14:textId="77777777" w:rsidR="00F64CF7" w:rsidRPr="0004468D" w:rsidRDefault="00F64CF7" w:rsidP="00A40E2A">
            <w:pPr>
              <w:widowControl w:val="0"/>
              <w:spacing w:before="20" w:after="20"/>
              <w:jc w:val="center"/>
              <w:rPr>
                <w:rFonts w:ascii="Arial" w:hAnsi="Arial"/>
                <w:b/>
                <w:sz w:val="20"/>
                <w:szCs w:val="20"/>
              </w:rPr>
            </w:pPr>
          </w:p>
        </w:tc>
        <w:tc>
          <w:tcPr>
            <w:tcW w:w="687" w:type="pct"/>
            <w:gridSpan w:val="3"/>
            <w:shd w:val="clear" w:color="auto" w:fill="auto"/>
            <w:vAlign w:val="center"/>
          </w:tcPr>
          <w:p w14:paraId="608BC841" w14:textId="77777777" w:rsidR="00F64CF7" w:rsidRPr="0004468D" w:rsidRDefault="00F64CF7" w:rsidP="00A40E2A">
            <w:pPr>
              <w:widowControl w:val="0"/>
              <w:spacing w:before="20" w:after="20"/>
              <w:jc w:val="center"/>
              <w:rPr>
                <w:rFonts w:ascii="Arial" w:hAnsi="Arial"/>
                <w:b/>
                <w:sz w:val="20"/>
                <w:szCs w:val="20"/>
              </w:rPr>
            </w:pPr>
            <w:r w:rsidRPr="0004468D">
              <w:rPr>
                <w:rFonts w:ascii="Arial" w:hAnsi="Arial"/>
                <w:b/>
                <w:sz w:val="20"/>
                <w:szCs w:val="20"/>
              </w:rPr>
              <w:t xml:space="preserve">X </w:t>
            </w:r>
          </w:p>
        </w:tc>
        <w:tc>
          <w:tcPr>
            <w:tcW w:w="467" w:type="pct"/>
          </w:tcPr>
          <w:p w14:paraId="6D8E4572" w14:textId="77777777" w:rsidR="00F64CF7" w:rsidRPr="0004468D" w:rsidRDefault="00F64CF7" w:rsidP="00A40E2A">
            <w:pPr>
              <w:widowControl w:val="0"/>
              <w:spacing w:before="20" w:after="20"/>
              <w:jc w:val="center"/>
              <w:rPr>
                <w:rFonts w:ascii="Arial" w:hAnsi="Arial"/>
                <w:b/>
                <w:sz w:val="20"/>
                <w:szCs w:val="20"/>
              </w:rPr>
            </w:pPr>
            <w:r>
              <w:rPr>
                <w:rFonts w:ascii="Arial" w:hAnsi="Arial"/>
                <w:b/>
                <w:sz w:val="20"/>
                <w:szCs w:val="20"/>
              </w:rPr>
              <w:t>G</w:t>
            </w:r>
            <w:r w:rsidRPr="0004468D">
              <w:rPr>
                <w:rFonts w:ascii="Arial" w:hAnsi="Arial"/>
                <w:b/>
                <w:sz w:val="20"/>
                <w:szCs w:val="20"/>
              </w:rPr>
              <w:t>1</w:t>
            </w:r>
          </w:p>
        </w:tc>
      </w:tr>
      <w:tr w:rsidR="00F64CF7" w14:paraId="167B5E11" w14:textId="77777777" w:rsidTr="00F64CF7">
        <w:tc>
          <w:tcPr>
            <w:tcW w:w="3102" w:type="pct"/>
            <w:shd w:val="clear" w:color="auto" w:fill="auto"/>
            <w:vAlign w:val="center"/>
          </w:tcPr>
          <w:p w14:paraId="70EA1A5A" w14:textId="77777777" w:rsidR="00F64CF7" w:rsidRPr="0004468D" w:rsidRDefault="00F64CF7" w:rsidP="00A40E2A">
            <w:pPr>
              <w:widowControl w:val="0"/>
              <w:spacing w:before="20" w:after="20"/>
              <w:rPr>
                <w:rFonts w:ascii="Arial" w:hAnsi="Arial"/>
                <w:sz w:val="20"/>
                <w:szCs w:val="20"/>
              </w:rPr>
            </w:pPr>
            <w:r w:rsidRPr="0004468D">
              <w:rPr>
                <w:rFonts w:ascii="Arial" w:hAnsi="Arial"/>
                <w:sz w:val="20"/>
                <w:szCs w:val="20"/>
              </w:rPr>
              <w:t>Only temperature-controlled transport lanes will be used to transport the Save the Children International Products to the port of entry. Subject to any findings of route risk assessments.</w:t>
            </w:r>
          </w:p>
          <w:p w14:paraId="6001E8D4" w14:textId="77777777" w:rsidR="00F64CF7" w:rsidRPr="0004468D" w:rsidRDefault="00F64CF7" w:rsidP="00A40E2A">
            <w:pPr>
              <w:widowControl w:val="0"/>
              <w:spacing w:before="20" w:after="20"/>
              <w:rPr>
                <w:rFonts w:ascii="Arial" w:hAnsi="Arial"/>
                <w:sz w:val="20"/>
                <w:szCs w:val="20"/>
              </w:rPr>
            </w:pPr>
            <w:r w:rsidRPr="0004468D">
              <w:rPr>
                <w:rFonts w:ascii="Arial" w:hAnsi="Arial"/>
                <w:sz w:val="20"/>
                <w:szCs w:val="20"/>
              </w:rPr>
              <w:t xml:space="preserve">Where local transport infrastructure provides a temperature transport lane this should be used. </w:t>
            </w:r>
          </w:p>
        </w:tc>
        <w:tc>
          <w:tcPr>
            <w:tcW w:w="744" w:type="pct"/>
            <w:gridSpan w:val="2"/>
            <w:shd w:val="clear" w:color="auto" w:fill="auto"/>
            <w:vAlign w:val="center"/>
          </w:tcPr>
          <w:p w14:paraId="444DE9DA" w14:textId="77777777" w:rsidR="00F64CF7" w:rsidRPr="0004468D" w:rsidRDefault="00F64CF7" w:rsidP="00A40E2A">
            <w:pPr>
              <w:widowControl w:val="0"/>
              <w:spacing w:before="20" w:after="20"/>
              <w:jc w:val="center"/>
              <w:rPr>
                <w:rFonts w:ascii="Arial" w:hAnsi="Arial"/>
                <w:b/>
                <w:sz w:val="20"/>
                <w:szCs w:val="20"/>
              </w:rPr>
            </w:pPr>
          </w:p>
        </w:tc>
        <w:tc>
          <w:tcPr>
            <w:tcW w:w="687" w:type="pct"/>
            <w:gridSpan w:val="3"/>
            <w:shd w:val="clear" w:color="auto" w:fill="auto"/>
            <w:vAlign w:val="center"/>
          </w:tcPr>
          <w:p w14:paraId="7C112C0E" w14:textId="77777777" w:rsidR="00F64CF7" w:rsidRPr="0004468D" w:rsidRDefault="00F64CF7" w:rsidP="00A40E2A">
            <w:pPr>
              <w:widowControl w:val="0"/>
              <w:spacing w:before="20" w:after="20"/>
              <w:jc w:val="center"/>
              <w:rPr>
                <w:rFonts w:ascii="Arial" w:hAnsi="Arial"/>
                <w:b/>
                <w:sz w:val="20"/>
                <w:szCs w:val="20"/>
              </w:rPr>
            </w:pPr>
            <w:r w:rsidRPr="0004468D">
              <w:rPr>
                <w:rFonts w:ascii="Arial" w:hAnsi="Arial"/>
                <w:b/>
                <w:sz w:val="20"/>
                <w:szCs w:val="20"/>
              </w:rPr>
              <w:t>X</w:t>
            </w:r>
          </w:p>
        </w:tc>
        <w:tc>
          <w:tcPr>
            <w:tcW w:w="467" w:type="pct"/>
          </w:tcPr>
          <w:p w14:paraId="39D40973" w14:textId="77777777" w:rsidR="00F64CF7" w:rsidRPr="0004468D" w:rsidRDefault="00F64CF7" w:rsidP="00A40E2A">
            <w:pPr>
              <w:widowControl w:val="0"/>
              <w:spacing w:before="20" w:after="20"/>
              <w:jc w:val="center"/>
              <w:rPr>
                <w:rFonts w:ascii="Arial" w:hAnsi="Arial"/>
                <w:b/>
                <w:sz w:val="20"/>
                <w:szCs w:val="20"/>
              </w:rPr>
            </w:pPr>
            <w:r>
              <w:rPr>
                <w:rFonts w:ascii="Arial" w:hAnsi="Arial"/>
                <w:b/>
                <w:sz w:val="20"/>
                <w:szCs w:val="20"/>
              </w:rPr>
              <w:t>G</w:t>
            </w:r>
            <w:r w:rsidRPr="0004468D">
              <w:rPr>
                <w:rFonts w:ascii="Arial" w:hAnsi="Arial"/>
                <w:b/>
                <w:sz w:val="20"/>
                <w:szCs w:val="20"/>
              </w:rPr>
              <w:t>2</w:t>
            </w:r>
          </w:p>
        </w:tc>
      </w:tr>
      <w:tr w:rsidR="00F64CF7" w14:paraId="7BDEE6F9" w14:textId="77777777" w:rsidTr="00F64CF7">
        <w:tc>
          <w:tcPr>
            <w:tcW w:w="3102" w:type="pct"/>
            <w:shd w:val="clear" w:color="auto" w:fill="auto"/>
            <w:vAlign w:val="center"/>
          </w:tcPr>
          <w:p w14:paraId="15D46B20" w14:textId="77777777" w:rsidR="00F64CF7" w:rsidRPr="00C044DC" w:rsidRDefault="00F64CF7" w:rsidP="00A40E2A">
            <w:pPr>
              <w:widowControl w:val="0"/>
              <w:spacing w:before="20" w:after="20"/>
              <w:rPr>
                <w:rFonts w:ascii="Arial" w:hAnsi="Arial"/>
                <w:sz w:val="20"/>
                <w:szCs w:val="20"/>
              </w:rPr>
            </w:pPr>
            <w:r w:rsidRPr="00C044DC">
              <w:rPr>
                <w:rFonts w:ascii="Arial" w:hAnsi="Arial"/>
                <w:sz w:val="20"/>
                <w:szCs w:val="20"/>
              </w:rPr>
              <w:t xml:space="preserve">The overall responsibility for carrying out route risk assessment will by Save the Children International, however it is expected that </w:t>
            </w:r>
            <w:r>
              <w:rPr>
                <w:rFonts w:ascii="Arial" w:hAnsi="Arial"/>
                <w:sz w:val="20"/>
                <w:szCs w:val="20"/>
              </w:rPr>
              <w:t>the Contract Acceptor</w:t>
            </w:r>
            <w:r w:rsidRPr="00C044DC">
              <w:rPr>
                <w:rFonts w:ascii="Arial" w:hAnsi="Arial"/>
                <w:sz w:val="20"/>
                <w:szCs w:val="20"/>
              </w:rPr>
              <w:t xml:space="preserve"> will input into this process by making available their own route risk assessments to Save the Children International.</w:t>
            </w:r>
          </w:p>
        </w:tc>
        <w:tc>
          <w:tcPr>
            <w:tcW w:w="744" w:type="pct"/>
            <w:gridSpan w:val="2"/>
            <w:shd w:val="clear" w:color="auto" w:fill="auto"/>
            <w:vAlign w:val="center"/>
          </w:tcPr>
          <w:p w14:paraId="111E5FE7" w14:textId="77777777" w:rsidR="00F64CF7" w:rsidRPr="00C044DC" w:rsidRDefault="00F64CF7" w:rsidP="00A40E2A">
            <w:pPr>
              <w:widowControl w:val="0"/>
              <w:spacing w:before="20" w:after="20"/>
              <w:jc w:val="center"/>
              <w:rPr>
                <w:rFonts w:ascii="Arial" w:hAnsi="Arial"/>
                <w:b/>
                <w:sz w:val="20"/>
                <w:szCs w:val="20"/>
              </w:rPr>
            </w:pPr>
            <w:r w:rsidRPr="00C044DC">
              <w:rPr>
                <w:rFonts w:ascii="Arial" w:hAnsi="Arial"/>
                <w:b/>
                <w:sz w:val="20"/>
                <w:szCs w:val="20"/>
              </w:rPr>
              <w:t>X</w:t>
            </w:r>
          </w:p>
        </w:tc>
        <w:tc>
          <w:tcPr>
            <w:tcW w:w="687" w:type="pct"/>
            <w:gridSpan w:val="3"/>
            <w:shd w:val="clear" w:color="auto" w:fill="auto"/>
            <w:vAlign w:val="center"/>
          </w:tcPr>
          <w:p w14:paraId="5551DA03" w14:textId="77777777" w:rsidR="00F64CF7" w:rsidRPr="00C044DC" w:rsidRDefault="00F64CF7" w:rsidP="00A40E2A">
            <w:pPr>
              <w:widowControl w:val="0"/>
              <w:spacing w:before="20" w:after="20"/>
              <w:jc w:val="center"/>
              <w:rPr>
                <w:rFonts w:ascii="Arial" w:hAnsi="Arial"/>
                <w:b/>
                <w:sz w:val="20"/>
                <w:szCs w:val="20"/>
              </w:rPr>
            </w:pPr>
            <w:r w:rsidRPr="00C044DC">
              <w:rPr>
                <w:rFonts w:ascii="Arial" w:hAnsi="Arial"/>
                <w:b/>
                <w:sz w:val="20"/>
                <w:szCs w:val="20"/>
              </w:rPr>
              <w:t>X</w:t>
            </w:r>
          </w:p>
        </w:tc>
        <w:tc>
          <w:tcPr>
            <w:tcW w:w="467" w:type="pct"/>
          </w:tcPr>
          <w:p w14:paraId="40258EAA" w14:textId="77777777" w:rsidR="00F64CF7" w:rsidRPr="00C044DC" w:rsidRDefault="00F64CF7" w:rsidP="00A40E2A">
            <w:pPr>
              <w:widowControl w:val="0"/>
              <w:spacing w:before="20" w:after="20"/>
              <w:jc w:val="center"/>
              <w:rPr>
                <w:rFonts w:ascii="Arial" w:hAnsi="Arial"/>
                <w:b/>
                <w:sz w:val="20"/>
                <w:szCs w:val="20"/>
              </w:rPr>
            </w:pPr>
            <w:r>
              <w:rPr>
                <w:rFonts w:ascii="Arial" w:hAnsi="Arial"/>
                <w:b/>
                <w:sz w:val="20"/>
                <w:szCs w:val="20"/>
              </w:rPr>
              <w:t>G</w:t>
            </w:r>
            <w:r w:rsidRPr="00C044DC">
              <w:rPr>
                <w:rFonts w:ascii="Arial" w:hAnsi="Arial"/>
                <w:b/>
                <w:sz w:val="20"/>
                <w:szCs w:val="20"/>
              </w:rPr>
              <w:t>3</w:t>
            </w:r>
          </w:p>
        </w:tc>
      </w:tr>
      <w:tr w:rsidR="00F64CF7" w14:paraId="7A95BE20" w14:textId="77777777" w:rsidTr="00F64CF7">
        <w:tc>
          <w:tcPr>
            <w:tcW w:w="3102" w:type="pct"/>
            <w:shd w:val="clear" w:color="auto" w:fill="auto"/>
            <w:vAlign w:val="center"/>
          </w:tcPr>
          <w:p w14:paraId="314FC8C8" w14:textId="77777777" w:rsidR="00F64CF7" w:rsidRPr="00DE7EF1" w:rsidRDefault="00F64CF7" w:rsidP="00A40E2A">
            <w:pPr>
              <w:widowControl w:val="0"/>
              <w:spacing w:before="20" w:after="20"/>
              <w:rPr>
                <w:rFonts w:ascii="Arial" w:hAnsi="Arial"/>
                <w:sz w:val="20"/>
                <w:szCs w:val="20"/>
                <w:highlight w:val="yellow"/>
              </w:rPr>
            </w:pPr>
            <w:r w:rsidRPr="00FC61CA">
              <w:rPr>
                <w:rFonts w:ascii="Arial" w:hAnsi="Arial"/>
                <w:sz w:val="20"/>
                <w:szCs w:val="20"/>
              </w:rPr>
              <w:t>Define the requirements for the use of climate controlled shipment containers including, but not limited to, sea containers, aviation containers and containers or vehicles used for road or rail transportation.</w:t>
            </w:r>
          </w:p>
        </w:tc>
        <w:tc>
          <w:tcPr>
            <w:tcW w:w="744" w:type="pct"/>
            <w:gridSpan w:val="2"/>
            <w:shd w:val="clear" w:color="auto" w:fill="auto"/>
            <w:vAlign w:val="center"/>
          </w:tcPr>
          <w:p w14:paraId="5CD670E7" w14:textId="77777777" w:rsidR="00F64CF7" w:rsidRPr="00464F32" w:rsidRDefault="00F64CF7" w:rsidP="00A40E2A">
            <w:pPr>
              <w:widowControl w:val="0"/>
              <w:spacing w:before="20" w:after="20"/>
              <w:jc w:val="center"/>
              <w:rPr>
                <w:rFonts w:ascii="Arial" w:hAnsi="Arial"/>
                <w:b/>
                <w:sz w:val="20"/>
                <w:szCs w:val="20"/>
              </w:rPr>
            </w:pPr>
            <w:r w:rsidRPr="00464F32">
              <w:rPr>
                <w:rFonts w:ascii="Arial" w:hAnsi="Arial"/>
                <w:b/>
                <w:sz w:val="20"/>
                <w:szCs w:val="20"/>
              </w:rPr>
              <w:t>X</w:t>
            </w:r>
          </w:p>
        </w:tc>
        <w:tc>
          <w:tcPr>
            <w:tcW w:w="687" w:type="pct"/>
            <w:gridSpan w:val="3"/>
            <w:shd w:val="clear" w:color="auto" w:fill="auto"/>
            <w:vAlign w:val="center"/>
          </w:tcPr>
          <w:p w14:paraId="29B63C5D" w14:textId="77777777" w:rsidR="00F64CF7" w:rsidRPr="00464F32" w:rsidRDefault="00F64CF7" w:rsidP="00A40E2A">
            <w:pPr>
              <w:widowControl w:val="0"/>
              <w:spacing w:before="20" w:after="20"/>
              <w:jc w:val="center"/>
              <w:rPr>
                <w:rFonts w:ascii="Arial" w:hAnsi="Arial"/>
                <w:b/>
                <w:sz w:val="20"/>
                <w:szCs w:val="20"/>
              </w:rPr>
            </w:pPr>
          </w:p>
        </w:tc>
        <w:tc>
          <w:tcPr>
            <w:tcW w:w="467" w:type="pct"/>
          </w:tcPr>
          <w:p w14:paraId="4F368B95" w14:textId="77777777" w:rsidR="00F64CF7" w:rsidRPr="00464F32" w:rsidRDefault="00F64CF7" w:rsidP="00A40E2A">
            <w:pPr>
              <w:widowControl w:val="0"/>
              <w:spacing w:before="20" w:after="20"/>
              <w:jc w:val="center"/>
              <w:rPr>
                <w:rFonts w:ascii="Arial" w:hAnsi="Arial"/>
                <w:b/>
                <w:sz w:val="20"/>
                <w:szCs w:val="20"/>
              </w:rPr>
            </w:pPr>
            <w:r w:rsidRPr="00464F32">
              <w:rPr>
                <w:rFonts w:ascii="Arial" w:hAnsi="Arial"/>
                <w:b/>
                <w:sz w:val="20"/>
                <w:szCs w:val="20"/>
              </w:rPr>
              <w:t>G4</w:t>
            </w:r>
          </w:p>
        </w:tc>
      </w:tr>
      <w:tr w:rsidR="00F64CF7" w14:paraId="14496061" w14:textId="77777777" w:rsidTr="00F64CF7">
        <w:tc>
          <w:tcPr>
            <w:tcW w:w="3102" w:type="pct"/>
            <w:shd w:val="clear" w:color="auto" w:fill="auto"/>
            <w:vAlign w:val="center"/>
          </w:tcPr>
          <w:p w14:paraId="5DABBA26" w14:textId="77777777" w:rsidR="00F64CF7" w:rsidRPr="00DE7EF1" w:rsidRDefault="00F64CF7" w:rsidP="00A40E2A">
            <w:pPr>
              <w:widowControl w:val="0"/>
              <w:spacing w:before="20" w:after="20"/>
              <w:rPr>
                <w:rFonts w:ascii="Arial" w:hAnsi="Arial"/>
                <w:sz w:val="20"/>
                <w:szCs w:val="20"/>
                <w:highlight w:val="yellow"/>
              </w:rPr>
            </w:pPr>
            <w:r w:rsidRPr="00FC61CA">
              <w:rPr>
                <w:rFonts w:ascii="Arial" w:hAnsi="Arial"/>
                <w:sz w:val="20"/>
                <w:szCs w:val="20"/>
              </w:rPr>
              <w:t>Ensure that the use of climate controlled shipment containers is in accordance with SCI requirements.</w:t>
            </w:r>
          </w:p>
        </w:tc>
        <w:tc>
          <w:tcPr>
            <w:tcW w:w="744" w:type="pct"/>
            <w:gridSpan w:val="2"/>
            <w:shd w:val="clear" w:color="auto" w:fill="auto"/>
            <w:vAlign w:val="center"/>
          </w:tcPr>
          <w:p w14:paraId="20112CA2" w14:textId="77777777" w:rsidR="00F64CF7" w:rsidRPr="00464F32" w:rsidRDefault="00F64CF7" w:rsidP="00A40E2A">
            <w:pPr>
              <w:widowControl w:val="0"/>
              <w:spacing w:before="20" w:after="20"/>
              <w:jc w:val="center"/>
              <w:rPr>
                <w:rFonts w:ascii="Arial" w:hAnsi="Arial"/>
                <w:b/>
                <w:sz w:val="20"/>
                <w:szCs w:val="20"/>
              </w:rPr>
            </w:pPr>
          </w:p>
        </w:tc>
        <w:tc>
          <w:tcPr>
            <w:tcW w:w="687" w:type="pct"/>
            <w:gridSpan w:val="3"/>
            <w:shd w:val="clear" w:color="auto" w:fill="auto"/>
            <w:vAlign w:val="center"/>
          </w:tcPr>
          <w:p w14:paraId="4DE9FABF" w14:textId="77777777" w:rsidR="00F64CF7" w:rsidRPr="00464F32" w:rsidRDefault="00F64CF7" w:rsidP="00A40E2A">
            <w:pPr>
              <w:widowControl w:val="0"/>
              <w:spacing w:before="20" w:after="20"/>
              <w:jc w:val="center"/>
              <w:rPr>
                <w:rFonts w:ascii="Arial" w:hAnsi="Arial"/>
                <w:b/>
                <w:sz w:val="20"/>
                <w:szCs w:val="20"/>
              </w:rPr>
            </w:pPr>
            <w:r w:rsidRPr="00464F32">
              <w:rPr>
                <w:rFonts w:ascii="Arial" w:hAnsi="Arial"/>
                <w:b/>
                <w:sz w:val="20"/>
                <w:szCs w:val="20"/>
              </w:rPr>
              <w:t>X</w:t>
            </w:r>
          </w:p>
        </w:tc>
        <w:tc>
          <w:tcPr>
            <w:tcW w:w="467" w:type="pct"/>
          </w:tcPr>
          <w:p w14:paraId="24455E8F" w14:textId="77777777" w:rsidR="00F64CF7" w:rsidRPr="00464F32" w:rsidRDefault="00F64CF7" w:rsidP="00A40E2A">
            <w:pPr>
              <w:widowControl w:val="0"/>
              <w:spacing w:before="20" w:after="20"/>
              <w:jc w:val="center"/>
              <w:rPr>
                <w:rFonts w:ascii="Arial" w:hAnsi="Arial"/>
                <w:b/>
                <w:sz w:val="20"/>
                <w:szCs w:val="20"/>
              </w:rPr>
            </w:pPr>
            <w:r w:rsidRPr="00464F32">
              <w:rPr>
                <w:rFonts w:ascii="Arial" w:hAnsi="Arial"/>
                <w:b/>
                <w:sz w:val="20"/>
                <w:szCs w:val="20"/>
              </w:rPr>
              <w:t>G5</w:t>
            </w:r>
          </w:p>
        </w:tc>
      </w:tr>
      <w:tr w:rsidR="00F64CF7" w14:paraId="42A28553" w14:textId="77777777" w:rsidTr="00F64CF7">
        <w:tc>
          <w:tcPr>
            <w:tcW w:w="3102" w:type="pct"/>
            <w:shd w:val="clear" w:color="auto" w:fill="auto"/>
            <w:vAlign w:val="center"/>
          </w:tcPr>
          <w:p w14:paraId="5E032734" w14:textId="77777777" w:rsidR="00F64CF7" w:rsidRPr="0004468D" w:rsidRDefault="00F64CF7" w:rsidP="00A40E2A">
            <w:pPr>
              <w:widowControl w:val="0"/>
              <w:spacing w:before="20" w:after="20"/>
              <w:rPr>
                <w:rFonts w:ascii="Arial" w:hAnsi="Arial"/>
                <w:sz w:val="20"/>
                <w:szCs w:val="20"/>
              </w:rPr>
            </w:pPr>
            <w:r w:rsidRPr="0004468D">
              <w:rPr>
                <w:rFonts w:ascii="Arial" w:hAnsi="Arial"/>
                <w:sz w:val="20"/>
                <w:szCs w:val="20"/>
              </w:rPr>
              <w:t>All relevant Transportation and delivery documentation will be retained in a secure environment with limited access by authorised individuals only for minimum 5 years. This includes password controls for electronic copies and secure storage controls for paper copies.</w:t>
            </w:r>
          </w:p>
          <w:p w14:paraId="3A03D80C" w14:textId="77777777" w:rsidR="00F64CF7" w:rsidRPr="0004468D" w:rsidRDefault="00F64CF7" w:rsidP="00A40E2A">
            <w:pPr>
              <w:widowControl w:val="0"/>
              <w:spacing w:before="20" w:after="20"/>
              <w:rPr>
                <w:rFonts w:ascii="Arial" w:hAnsi="Arial"/>
                <w:sz w:val="20"/>
                <w:szCs w:val="20"/>
              </w:rPr>
            </w:pPr>
          </w:p>
        </w:tc>
        <w:tc>
          <w:tcPr>
            <w:tcW w:w="744" w:type="pct"/>
            <w:gridSpan w:val="2"/>
            <w:shd w:val="clear" w:color="auto" w:fill="auto"/>
            <w:vAlign w:val="center"/>
          </w:tcPr>
          <w:p w14:paraId="40841C40" w14:textId="77777777" w:rsidR="00F64CF7" w:rsidRPr="0004468D" w:rsidRDefault="00F64CF7" w:rsidP="00A40E2A">
            <w:pPr>
              <w:widowControl w:val="0"/>
              <w:spacing w:before="20" w:after="20"/>
              <w:jc w:val="center"/>
              <w:rPr>
                <w:rFonts w:ascii="Arial" w:hAnsi="Arial"/>
                <w:b/>
                <w:sz w:val="20"/>
                <w:szCs w:val="20"/>
              </w:rPr>
            </w:pPr>
            <w:r>
              <w:rPr>
                <w:rFonts w:ascii="Arial" w:hAnsi="Arial"/>
                <w:b/>
                <w:sz w:val="20"/>
                <w:szCs w:val="20"/>
              </w:rPr>
              <w:t>X</w:t>
            </w:r>
          </w:p>
        </w:tc>
        <w:tc>
          <w:tcPr>
            <w:tcW w:w="687" w:type="pct"/>
            <w:gridSpan w:val="3"/>
            <w:shd w:val="clear" w:color="auto" w:fill="auto"/>
            <w:vAlign w:val="center"/>
          </w:tcPr>
          <w:p w14:paraId="273C9F90" w14:textId="77777777" w:rsidR="00F64CF7" w:rsidRPr="0004468D" w:rsidRDefault="00F64CF7" w:rsidP="00A40E2A">
            <w:pPr>
              <w:widowControl w:val="0"/>
              <w:spacing w:before="20" w:after="20"/>
              <w:jc w:val="center"/>
              <w:rPr>
                <w:rFonts w:ascii="Arial" w:hAnsi="Arial"/>
                <w:b/>
                <w:sz w:val="20"/>
                <w:szCs w:val="20"/>
              </w:rPr>
            </w:pPr>
            <w:r w:rsidRPr="0004468D">
              <w:rPr>
                <w:rFonts w:ascii="Arial" w:hAnsi="Arial"/>
                <w:b/>
                <w:sz w:val="20"/>
                <w:szCs w:val="20"/>
              </w:rPr>
              <w:t>X</w:t>
            </w:r>
          </w:p>
        </w:tc>
        <w:tc>
          <w:tcPr>
            <w:tcW w:w="467" w:type="pct"/>
          </w:tcPr>
          <w:p w14:paraId="5BC228C2" w14:textId="77777777" w:rsidR="00F64CF7" w:rsidRPr="0004468D" w:rsidRDefault="00F64CF7" w:rsidP="00A40E2A">
            <w:pPr>
              <w:widowControl w:val="0"/>
              <w:spacing w:before="20" w:after="20"/>
              <w:jc w:val="center"/>
              <w:rPr>
                <w:rFonts w:ascii="Arial" w:hAnsi="Arial"/>
                <w:b/>
                <w:sz w:val="20"/>
                <w:szCs w:val="20"/>
              </w:rPr>
            </w:pPr>
            <w:r>
              <w:rPr>
                <w:rFonts w:ascii="Arial" w:hAnsi="Arial"/>
                <w:b/>
                <w:sz w:val="20"/>
                <w:szCs w:val="20"/>
              </w:rPr>
              <w:t>G6</w:t>
            </w:r>
          </w:p>
        </w:tc>
      </w:tr>
      <w:tr w:rsidR="00F64CF7" w14:paraId="071C7115" w14:textId="77777777" w:rsidTr="00F64CF7">
        <w:tc>
          <w:tcPr>
            <w:tcW w:w="3102" w:type="pct"/>
            <w:shd w:val="clear" w:color="auto" w:fill="auto"/>
            <w:vAlign w:val="center"/>
          </w:tcPr>
          <w:p w14:paraId="6FE19BBD" w14:textId="77777777" w:rsidR="00F64CF7" w:rsidRPr="0004468D" w:rsidRDefault="00F64CF7" w:rsidP="00A40E2A">
            <w:pPr>
              <w:widowControl w:val="0"/>
              <w:spacing w:before="20" w:after="20"/>
              <w:rPr>
                <w:rFonts w:ascii="Arial" w:hAnsi="Arial"/>
                <w:sz w:val="20"/>
                <w:szCs w:val="20"/>
              </w:rPr>
            </w:pPr>
            <w:r w:rsidRPr="0004468D">
              <w:rPr>
                <w:rFonts w:ascii="Arial" w:hAnsi="Arial"/>
                <w:sz w:val="20"/>
                <w:szCs w:val="20"/>
              </w:rPr>
              <w:t>Products are, in so far as is reasonably possible and if packaging guidelines are followed, and Containers are properly prepared, transported in such a way that:</w:t>
            </w:r>
          </w:p>
          <w:p w14:paraId="3D2092A7" w14:textId="77777777" w:rsidR="00F64CF7" w:rsidRPr="0004468D" w:rsidRDefault="00F64CF7" w:rsidP="00F64CF7">
            <w:pPr>
              <w:widowControl w:val="0"/>
              <w:numPr>
                <w:ilvl w:val="0"/>
                <w:numId w:val="29"/>
              </w:numPr>
              <w:spacing w:before="20" w:after="20"/>
              <w:ind w:left="460"/>
              <w:contextualSpacing/>
              <w:rPr>
                <w:rFonts w:ascii="Arial" w:hAnsi="Arial"/>
                <w:sz w:val="20"/>
                <w:szCs w:val="20"/>
              </w:rPr>
            </w:pPr>
            <w:r w:rsidRPr="0004468D">
              <w:rPr>
                <w:rFonts w:ascii="Arial" w:hAnsi="Arial"/>
                <w:sz w:val="20"/>
                <w:szCs w:val="20"/>
              </w:rPr>
              <w:t>Containers packed and labelled are not lost or defaced</w:t>
            </w:r>
          </w:p>
          <w:p w14:paraId="25A6E736" w14:textId="77777777" w:rsidR="00F64CF7" w:rsidRPr="0004468D" w:rsidRDefault="00F64CF7" w:rsidP="00F64CF7">
            <w:pPr>
              <w:widowControl w:val="0"/>
              <w:numPr>
                <w:ilvl w:val="0"/>
                <w:numId w:val="29"/>
              </w:numPr>
              <w:spacing w:before="20" w:after="20"/>
              <w:ind w:left="460"/>
              <w:contextualSpacing/>
              <w:rPr>
                <w:rFonts w:ascii="Arial" w:hAnsi="Arial"/>
                <w:sz w:val="20"/>
                <w:szCs w:val="20"/>
              </w:rPr>
            </w:pPr>
            <w:r w:rsidRPr="0004468D">
              <w:rPr>
                <w:rFonts w:ascii="Arial" w:hAnsi="Arial"/>
                <w:sz w:val="20"/>
                <w:szCs w:val="20"/>
              </w:rPr>
              <w:t>Products do not Contaminate and are not Contaminated by other Products</w:t>
            </w:r>
          </w:p>
          <w:p w14:paraId="0F00D498" w14:textId="77777777" w:rsidR="00F64CF7" w:rsidRPr="0004468D" w:rsidRDefault="00F64CF7" w:rsidP="00F64CF7">
            <w:pPr>
              <w:widowControl w:val="0"/>
              <w:numPr>
                <w:ilvl w:val="0"/>
                <w:numId w:val="29"/>
              </w:numPr>
              <w:spacing w:before="20" w:after="20"/>
              <w:ind w:left="460"/>
              <w:contextualSpacing/>
              <w:rPr>
                <w:rFonts w:ascii="Arial" w:hAnsi="Arial"/>
                <w:sz w:val="20"/>
                <w:szCs w:val="20"/>
              </w:rPr>
            </w:pPr>
            <w:r w:rsidRPr="0004468D">
              <w:rPr>
                <w:rFonts w:ascii="Arial" w:hAnsi="Arial"/>
                <w:sz w:val="20"/>
                <w:szCs w:val="20"/>
              </w:rPr>
              <w:t>Adequate precautions are taken against, spillage, breakage, misappropriation and theft</w:t>
            </w:r>
          </w:p>
          <w:p w14:paraId="2DE873C2" w14:textId="77777777" w:rsidR="00F64CF7" w:rsidRPr="0004468D" w:rsidRDefault="00F64CF7" w:rsidP="00F64CF7">
            <w:pPr>
              <w:widowControl w:val="0"/>
              <w:numPr>
                <w:ilvl w:val="0"/>
                <w:numId w:val="29"/>
              </w:numPr>
              <w:spacing w:before="20" w:after="20"/>
              <w:ind w:left="460"/>
              <w:contextualSpacing/>
              <w:rPr>
                <w:rFonts w:ascii="Arial" w:hAnsi="Arial"/>
                <w:sz w:val="20"/>
                <w:szCs w:val="20"/>
              </w:rPr>
            </w:pPr>
            <w:r w:rsidRPr="0004468D">
              <w:rPr>
                <w:rFonts w:ascii="Arial" w:hAnsi="Arial"/>
                <w:sz w:val="20"/>
                <w:szCs w:val="20"/>
              </w:rPr>
              <w:t>Containers are secure and are not subjected to unacceptable, light, moisture or other adverse influence, or may be attacked by micro-organisms or pests</w:t>
            </w:r>
          </w:p>
          <w:p w14:paraId="49AD9738" w14:textId="77777777" w:rsidR="00F64CF7" w:rsidRDefault="00F64CF7" w:rsidP="00F64CF7">
            <w:pPr>
              <w:widowControl w:val="0"/>
              <w:numPr>
                <w:ilvl w:val="0"/>
                <w:numId w:val="29"/>
              </w:numPr>
              <w:spacing w:before="20" w:after="20"/>
              <w:ind w:left="460"/>
              <w:contextualSpacing/>
              <w:rPr>
                <w:rFonts w:ascii="Arial" w:hAnsi="Arial"/>
                <w:sz w:val="20"/>
                <w:szCs w:val="20"/>
              </w:rPr>
            </w:pPr>
            <w:r w:rsidRPr="0004468D">
              <w:rPr>
                <w:rFonts w:ascii="Arial" w:hAnsi="Arial"/>
                <w:sz w:val="20"/>
                <w:szCs w:val="20"/>
              </w:rPr>
              <w:t>Appropriately assessed sub-contractors are used</w:t>
            </w:r>
          </w:p>
          <w:p w14:paraId="238F0C99" w14:textId="77777777" w:rsidR="00F64CF7" w:rsidRPr="001B2060" w:rsidRDefault="00F64CF7" w:rsidP="00A40E2A">
            <w:pPr>
              <w:widowControl w:val="0"/>
              <w:spacing w:before="20" w:after="20"/>
              <w:contextualSpacing/>
              <w:rPr>
                <w:rFonts w:ascii="Arial" w:hAnsi="Arial"/>
                <w:b/>
                <w:sz w:val="20"/>
                <w:szCs w:val="20"/>
              </w:rPr>
            </w:pPr>
          </w:p>
        </w:tc>
        <w:tc>
          <w:tcPr>
            <w:tcW w:w="744" w:type="pct"/>
            <w:gridSpan w:val="2"/>
            <w:shd w:val="clear" w:color="auto" w:fill="auto"/>
            <w:vAlign w:val="center"/>
          </w:tcPr>
          <w:p w14:paraId="41E30779" w14:textId="77777777" w:rsidR="00F64CF7" w:rsidRPr="0004468D" w:rsidRDefault="00F64CF7" w:rsidP="00A40E2A">
            <w:pPr>
              <w:widowControl w:val="0"/>
              <w:spacing w:before="20" w:after="20"/>
              <w:jc w:val="center"/>
              <w:rPr>
                <w:rFonts w:ascii="Arial" w:hAnsi="Arial"/>
                <w:b/>
                <w:sz w:val="20"/>
                <w:szCs w:val="20"/>
              </w:rPr>
            </w:pPr>
          </w:p>
        </w:tc>
        <w:tc>
          <w:tcPr>
            <w:tcW w:w="687" w:type="pct"/>
            <w:gridSpan w:val="3"/>
            <w:shd w:val="clear" w:color="auto" w:fill="auto"/>
            <w:vAlign w:val="center"/>
          </w:tcPr>
          <w:p w14:paraId="3DA28825" w14:textId="77777777" w:rsidR="00F64CF7" w:rsidRPr="0004468D" w:rsidRDefault="00F64CF7" w:rsidP="00A40E2A">
            <w:pPr>
              <w:widowControl w:val="0"/>
              <w:spacing w:before="20" w:after="20"/>
              <w:jc w:val="center"/>
              <w:rPr>
                <w:rFonts w:ascii="Arial" w:hAnsi="Arial"/>
                <w:b/>
                <w:color w:val="0070C0"/>
                <w:sz w:val="20"/>
                <w:szCs w:val="20"/>
              </w:rPr>
            </w:pPr>
            <w:r w:rsidRPr="0004468D">
              <w:rPr>
                <w:rFonts w:ascii="Arial" w:hAnsi="Arial"/>
                <w:b/>
                <w:color w:val="0070C0"/>
                <w:sz w:val="20"/>
                <w:szCs w:val="20"/>
              </w:rPr>
              <w:t xml:space="preserve">X </w:t>
            </w:r>
          </w:p>
        </w:tc>
        <w:tc>
          <w:tcPr>
            <w:tcW w:w="467" w:type="pct"/>
          </w:tcPr>
          <w:p w14:paraId="1F4DCF75" w14:textId="77777777" w:rsidR="00F64CF7" w:rsidRPr="00C044DC" w:rsidRDefault="00F64CF7" w:rsidP="00A40E2A">
            <w:pPr>
              <w:widowControl w:val="0"/>
              <w:spacing w:before="20" w:after="20"/>
              <w:jc w:val="center"/>
              <w:rPr>
                <w:rFonts w:ascii="Arial" w:hAnsi="Arial"/>
                <w:b/>
                <w:sz w:val="20"/>
                <w:szCs w:val="20"/>
              </w:rPr>
            </w:pPr>
            <w:r>
              <w:rPr>
                <w:rFonts w:ascii="Arial" w:hAnsi="Arial"/>
                <w:b/>
                <w:sz w:val="20"/>
                <w:szCs w:val="20"/>
              </w:rPr>
              <w:t>G</w:t>
            </w:r>
            <w:r w:rsidRPr="00C044DC">
              <w:rPr>
                <w:rFonts w:ascii="Arial" w:hAnsi="Arial"/>
                <w:b/>
                <w:sz w:val="20"/>
                <w:szCs w:val="20"/>
              </w:rPr>
              <w:t>7</w:t>
            </w:r>
          </w:p>
        </w:tc>
      </w:tr>
      <w:tr w:rsidR="00F64CF7" w14:paraId="68F858C1" w14:textId="77777777" w:rsidTr="00F64CF7">
        <w:tc>
          <w:tcPr>
            <w:tcW w:w="3102" w:type="pct"/>
            <w:shd w:val="clear" w:color="auto" w:fill="auto"/>
            <w:vAlign w:val="center"/>
          </w:tcPr>
          <w:p w14:paraId="692AE13B" w14:textId="77777777" w:rsidR="00F64CF7" w:rsidRPr="0004468D" w:rsidRDefault="00F64CF7" w:rsidP="00A40E2A">
            <w:pPr>
              <w:widowControl w:val="0"/>
              <w:spacing w:before="20" w:after="20"/>
              <w:rPr>
                <w:rFonts w:ascii="Arial" w:hAnsi="Arial"/>
                <w:sz w:val="20"/>
                <w:szCs w:val="20"/>
              </w:rPr>
            </w:pPr>
            <w:r w:rsidRPr="0004468D">
              <w:rPr>
                <w:rFonts w:ascii="Arial" w:hAnsi="Arial"/>
                <w:sz w:val="20"/>
                <w:szCs w:val="20"/>
              </w:rPr>
              <w:t xml:space="preserve">To ensure the required conditions for temperatures of this TA for Products are maintained during transportation. Referring to Section </w:t>
            </w:r>
            <w:r>
              <w:rPr>
                <w:rFonts w:ascii="Arial" w:hAnsi="Arial"/>
                <w:sz w:val="20"/>
                <w:szCs w:val="20"/>
              </w:rPr>
              <w:t>G2</w:t>
            </w:r>
            <w:r w:rsidRPr="0004468D">
              <w:rPr>
                <w:rFonts w:ascii="Arial" w:hAnsi="Arial"/>
                <w:sz w:val="20"/>
                <w:szCs w:val="20"/>
              </w:rPr>
              <w:t xml:space="preserve"> </w:t>
            </w:r>
          </w:p>
        </w:tc>
        <w:tc>
          <w:tcPr>
            <w:tcW w:w="744" w:type="pct"/>
            <w:gridSpan w:val="2"/>
            <w:shd w:val="clear" w:color="auto" w:fill="auto"/>
            <w:vAlign w:val="center"/>
          </w:tcPr>
          <w:p w14:paraId="2D0F93E3" w14:textId="77777777" w:rsidR="00F64CF7" w:rsidRPr="0004468D" w:rsidRDefault="00F64CF7" w:rsidP="00A40E2A">
            <w:pPr>
              <w:widowControl w:val="0"/>
              <w:spacing w:before="20" w:after="20"/>
              <w:jc w:val="center"/>
              <w:rPr>
                <w:rFonts w:ascii="Arial" w:hAnsi="Arial"/>
                <w:b/>
                <w:sz w:val="20"/>
                <w:szCs w:val="20"/>
              </w:rPr>
            </w:pPr>
          </w:p>
        </w:tc>
        <w:tc>
          <w:tcPr>
            <w:tcW w:w="687" w:type="pct"/>
            <w:gridSpan w:val="3"/>
            <w:shd w:val="clear" w:color="auto" w:fill="auto"/>
            <w:vAlign w:val="center"/>
          </w:tcPr>
          <w:p w14:paraId="49A9442E" w14:textId="77777777" w:rsidR="00F64CF7" w:rsidRPr="0004468D" w:rsidRDefault="00F64CF7" w:rsidP="00A40E2A">
            <w:pPr>
              <w:widowControl w:val="0"/>
              <w:spacing w:before="20" w:after="20"/>
              <w:jc w:val="center"/>
              <w:rPr>
                <w:rFonts w:ascii="Arial" w:hAnsi="Arial"/>
                <w:b/>
                <w:sz w:val="20"/>
                <w:szCs w:val="20"/>
              </w:rPr>
            </w:pPr>
            <w:r w:rsidRPr="0004468D">
              <w:rPr>
                <w:rFonts w:ascii="Arial" w:hAnsi="Arial"/>
                <w:b/>
                <w:sz w:val="20"/>
                <w:szCs w:val="20"/>
              </w:rPr>
              <w:t xml:space="preserve">X </w:t>
            </w:r>
          </w:p>
        </w:tc>
        <w:tc>
          <w:tcPr>
            <w:tcW w:w="467" w:type="pct"/>
          </w:tcPr>
          <w:p w14:paraId="7DA974F2" w14:textId="77777777" w:rsidR="00F64CF7" w:rsidRPr="0004468D" w:rsidRDefault="00F64CF7" w:rsidP="00A40E2A">
            <w:pPr>
              <w:widowControl w:val="0"/>
              <w:spacing w:before="20" w:after="20"/>
              <w:jc w:val="center"/>
              <w:rPr>
                <w:rFonts w:ascii="Arial" w:hAnsi="Arial"/>
                <w:b/>
                <w:sz w:val="20"/>
                <w:szCs w:val="20"/>
              </w:rPr>
            </w:pPr>
            <w:r>
              <w:rPr>
                <w:rFonts w:ascii="Arial" w:hAnsi="Arial"/>
                <w:b/>
                <w:sz w:val="20"/>
                <w:szCs w:val="20"/>
              </w:rPr>
              <w:t>G8</w:t>
            </w:r>
          </w:p>
        </w:tc>
      </w:tr>
      <w:tr w:rsidR="00F64CF7" w14:paraId="6D8C7BB1" w14:textId="77777777" w:rsidTr="00F64CF7">
        <w:tc>
          <w:tcPr>
            <w:tcW w:w="3102" w:type="pct"/>
            <w:shd w:val="clear" w:color="auto" w:fill="auto"/>
            <w:vAlign w:val="center"/>
          </w:tcPr>
          <w:p w14:paraId="1A71D33C" w14:textId="77777777" w:rsidR="00F64CF7" w:rsidRPr="0004468D" w:rsidRDefault="00F64CF7" w:rsidP="00A40E2A">
            <w:pPr>
              <w:widowControl w:val="0"/>
              <w:spacing w:before="20" w:after="20"/>
              <w:rPr>
                <w:rFonts w:ascii="Arial" w:hAnsi="Arial"/>
                <w:sz w:val="20"/>
                <w:szCs w:val="20"/>
              </w:rPr>
            </w:pPr>
            <w:r w:rsidRPr="0004468D">
              <w:rPr>
                <w:rFonts w:ascii="Arial" w:hAnsi="Arial"/>
                <w:sz w:val="20"/>
                <w:szCs w:val="20"/>
              </w:rPr>
              <w:t>To notify the quality contact of Save the Children International by email and by phone during normal UK office hours of temperature excursions identified during transportation.</w:t>
            </w:r>
          </w:p>
        </w:tc>
        <w:tc>
          <w:tcPr>
            <w:tcW w:w="744" w:type="pct"/>
            <w:gridSpan w:val="2"/>
            <w:shd w:val="clear" w:color="auto" w:fill="auto"/>
            <w:vAlign w:val="center"/>
          </w:tcPr>
          <w:p w14:paraId="1BC16696" w14:textId="77777777" w:rsidR="00F64CF7" w:rsidRPr="0004468D" w:rsidRDefault="00F64CF7" w:rsidP="00A40E2A">
            <w:pPr>
              <w:widowControl w:val="0"/>
              <w:spacing w:before="20" w:after="20"/>
              <w:jc w:val="center"/>
              <w:rPr>
                <w:rFonts w:ascii="Arial" w:hAnsi="Arial"/>
                <w:b/>
                <w:sz w:val="20"/>
                <w:szCs w:val="20"/>
              </w:rPr>
            </w:pPr>
          </w:p>
        </w:tc>
        <w:tc>
          <w:tcPr>
            <w:tcW w:w="687" w:type="pct"/>
            <w:gridSpan w:val="3"/>
            <w:shd w:val="clear" w:color="auto" w:fill="auto"/>
            <w:vAlign w:val="center"/>
          </w:tcPr>
          <w:p w14:paraId="65894E66" w14:textId="77777777" w:rsidR="00F64CF7" w:rsidRPr="0004468D" w:rsidRDefault="00F64CF7" w:rsidP="00A40E2A">
            <w:pPr>
              <w:widowControl w:val="0"/>
              <w:spacing w:before="20" w:after="20"/>
              <w:jc w:val="center"/>
              <w:rPr>
                <w:rFonts w:ascii="Arial" w:hAnsi="Arial"/>
                <w:b/>
                <w:sz w:val="20"/>
                <w:szCs w:val="20"/>
              </w:rPr>
            </w:pPr>
            <w:r w:rsidRPr="0004468D">
              <w:rPr>
                <w:rFonts w:ascii="Arial" w:hAnsi="Arial"/>
                <w:b/>
                <w:sz w:val="20"/>
                <w:szCs w:val="20"/>
              </w:rPr>
              <w:t>X</w:t>
            </w:r>
          </w:p>
        </w:tc>
        <w:tc>
          <w:tcPr>
            <w:tcW w:w="467" w:type="pct"/>
          </w:tcPr>
          <w:p w14:paraId="5F918AF3" w14:textId="77777777" w:rsidR="00F64CF7" w:rsidRPr="0004468D" w:rsidRDefault="00F64CF7" w:rsidP="00A40E2A">
            <w:pPr>
              <w:widowControl w:val="0"/>
              <w:spacing w:before="20" w:after="20"/>
              <w:jc w:val="center"/>
              <w:rPr>
                <w:rFonts w:ascii="Arial" w:hAnsi="Arial"/>
                <w:b/>
                <w:sz w:val="20"/>
                <w:szCs w:val="20"/>
              </w:rPr>
            </w:pPr>
            <w:r>
              <w:rPr>
                <w:rFonts w:ascii="Arial" w:hAnsi="Arial"/>
                <w:b/>
                <w:sz w:val="20"/>
                <w:szCs w:val="20"/>
              </w:rPr>
              <w:t>G9</w:t>
            </w:r>
          </w:p>
        </w:tc>
      </w:tr>
      <w:tr w:rsidR="00F64CF7" w14:paraId="635C6C50" w14:textId="77777777" w:rsidTr="00F64CF7">
        <w:tc>
          <w:tcPr>
            <w:tcW w:w="3102" w:type="pct"/>
            <w:shd w:val="clear" w:color="auto" w:fill="auto"/>
            <w:vAlign w:val="center"/>
          </w:tcPr>
          <w:p w14:paraId="41723953" w14:textId="77777777" w:rsidR="00F64CF7" w:rsidRPr="0004468D" w:rsidRDefault="00F64CF7" w:rsidP="00A40E2A">
            <w:pPr>
              <w:widowControl w:val="0"/>
              <w:spacing w:before="20" w:after="20"/>
              <w:rPr>
                <w:rFonts w:ascii="Arial" w:hAnsi="Arial"/>
                <w:sz w:val="20"/>
                <w:szCs w:val="20"/>
              </w:rPr>
            </w:pPr>
            <w:r w:rsidRPr="0004468D">
              <w:rPr>
                <w:rFonts w:ascii="Arial" w:hAnsi="Arial"/>
                <w:sz w:val="20"/>
                <w:szCs w:val="20"/>
              </w:rPr>
              <w:t xml:space="preserve">To ensure a tracking system (to the extent that this is utilised by </w:t>
            </w:r>
            <w:r>
              <w:rPr>
                <w:rFonts w:ascii="Arial" w:hAnsi="Arial"/>
                <w:sz w:val="20"/>
                <w:szCs w:val="20"/>
              </w:rPr>
              <w:t>the Contract Acceptor</w:t>
            </w:r>
            <w:r w:rsidRPr="0004468D">
              <w:rPr>
                <w:rFonts w:ascii="Arial" w:hAnsi="Arial"/>
                <w:sz w:val="20"/>
                <w:szCs w:val="20"/>
              </w:rPr>
              <w:t xml:space="preserve">) used allows Products to be tracked during Transportation to enable Save the children to know were product is during its journey (if required) </w:t>
            </w:r>
          </w:p>
        </w:tc>
        <w:tc>
          <w:tcPr>
            <w:tcW w:w="744" w:type="pct"/>
            <w:gridSpan w:val="2"/>
            <w:shd w:val="clear" w:color="auto" w:fill="auto"/>
            <w:vAlign w:val="center"/>
          </w:tcPr>
          <w:p w14:paraId="560E0117" w14:textId="77777777" w:rsidR="00F64CF7" w:rsidRPr="0004468D" w:rsidRDefault="00F64CF7" w:rsidP="00A40E2A">
            <w:pPr>
              <w:widowControl w:val="0"/>
              <w:spacing w:before="20" w:after="20"/>
              <w:jc w:val="center"/>
              <w:rPr>
                <w:rFonts w:ascii="Arial" w:hAnsi="Arial"/>
                <w:b/>
                <w:sz w:val="20"/>
                <w:szCs w:val="20"/>
              </w:rPr>
            </w:pPr>
          </w:p>
        </w:tc>
        <w:tc>
          <w:tcPr>
            <w:tcW w:w="687" w:type="pct"/>
            <w:gridSpan w:val="3"/>
            <w:shd w:val="clear" w:color="auto" w:fill="auto"/>
            <w:vAlign w:val="center"/>
          </w:tcPr>
          <w:p w14:paraId="724CA452" w14:textId="77777777" w:rsidR="00F64CF7" w:rsidRPr="0004468D" w:rsidRDefault="00F64CF7" w:rsidP="00A40E2A">
            <w:pPr>
              <w:widowControl w:val="0"/>
              <w:spacing w:before="20" w:after="20"/>
              <w:jc w:val="center"/>
              <w:rPr>
                <w:rFonts w:ascii="Arial" w:hAnsi="Arial"/>
                <w:b/>
                <w:sz w:val="20"/>
                <w:szCs w:val="20"/>
              </w:rPr>
            </w:pPr>
            <w:r w:rsidRPr="0004468D">
              <w:rPr>
                <w:rFonts w:ascii="Arial" w:hAnsi="Arial"/>
                <w:b/>
                <w:sz w:val="20"/>
                <w:szCs w:val="20"/>
              </w:rPr>
              <w:t>X</w:t>
            </w:r>
          </w:p>
        </w:tc>
        <w:tc>
          <w:tcPr>
            <w:tcW w:w="467" w:type="pct"/>
          </w:tcPr>
          <w:p w14:paraId="0148DD3F" w14:textId="77777777" w:rsidR="00F64CF7" w:rsidRPr="0004468D" w:rsidRDefault="00F64CF7" w:rsidP="00A40E2A">
            <w:pPr>
              <w:widowControl w:val="0"/>
              <w:spacing w:before="20" w:after="20"/>
              <w:jc w:val="center"/>
              <w:rPr>
                <w:rFonts w:ascii="Arial" w:hAnsi="Arial"/>
                <w:b/>
                <w:sz w:val="20"/>
                <w:szCs w:val="20"/>
              </w:rPr>
            </w:pPr>
            <w:r>
              <w:rPr>
                <w:rFonts w:ascii="Arial" w:hAnsi="Arial"/>
                <w:b/>
                <w:sz w:val="20"/>
                <w:szCs w:val="20"/>
              </w:rPr>
              <w:t>G10</w:t>
            </w:r>
          </w:p>
        </w:tc>
      </w:tr>
      <w:tr w:rsidR="00F64CF7" w14:paraId="2F7AA64F" w14:textId="77777777" w:rsidTr="00F64CF7">
        <w:tc>
          <w:tcPr>
            <w:tcW w:w="3102" w:type="pct"/>
            <w:shd w:val="clear" w:color="auto" w:fill="auto"/>
            <w:vAlign w:val="center"/>
          </w:tcPr>
          <w:p w14:paraId="6BB41C44" w14:textId="77777777" w:rsidR="00F64CF7" w:rsidRPr="0004468D" w:rsidRDefault="00F64CF7" w:rsidP="00A40E2A">
            <w:pPr>
              <w:widowControl w:val="0"/>
              <w:spacing w:before="20" w:after="20"/>
              <w:rPr>
                <w:rFonts w:ascii="Arial" w:hAnsi="Arial"/>
                <w:sz w:val="20"/>
                <w:szCs w:val="20"/>
              </w:rPr>
            </w:pPr>
            <w:r w:rsidRPr="0004468D">
              <w:rPr>
                <w:rFonts w:ascii="Arial" w:hAnsi="Arial"/>
                <w:sz w:val="20"/>
                <w:szCs w:val="20"/>
              </w:rPr>
              <w:t>The appropriate documentation to allow Export and Import and other relevant documentation must accompany the shipment</w:t>
            </w:r>
          </w:p>
        </w:tc>
        <w:tc>
          <w:tcPr>
            <w:tcW w:w="744" w:type="pct"/>
            <w:gridSpan w:val="2"/>
            <w:shd w:val="clear" w:color="auto" w:fill="auto"/>
            <w:vAlign w:val="center"/>
          </w:tcPr>
          <w:p w14:paraId="77AD54E3" w14:textId="77777777" w:rsidR="00F64CF7" w:rsidRPr="0004468D" w:rsidRDefault="00F64CF7" w:rsidP="00A40E2A">
            <w:pPr>
              <w:widowControl w:val="0"/>
              <w:spacing w:before="20" w:after="20"/>
              <w:jc w:val="center"/>
              <w:rPr>
                <w:rFonts w:ascii="Arial" w:hAnsi="Arial"/>
                <w:b/>
                <w:sz w:val="20"/>
                <w:szCs w:val="20"/>
              </w:rPr>
            </w:pPr>
          </w:p>
        </w:tc>
        <w:tc>
          <w:tcPr>
            <w:tcW w:w="687" w:type="pct"/>
            <w:gridSpan w:val="3"/>
            <w:shd w:val="clear" w:color="auto" w:fill="auto"/>
            <w:vAlign w:val="center"/>
          </w:tcPr>
          <w:p w14:paraId="4F9E6FCA" w14:textId="77777777" w:rsidR="00F64CF7" w:rsidRPr="0004468D" w:rsidRDefault="00F64CF7" w:rsidP="00A40E2A">
            <w:pPr>
              <w:widowControl w:val="0"/>
              <w:spacing w:before="20" w:after="20"/>
              <w:jc w:val="center"/>
              <w:rPr>
                <w:rFonts w:ascii="Arial" w:hAnsi="Arial"/>
                <w:b/>
                <w:sz w:val="20"/>
                <w:szCs w:val="20"/>
              </w:rPr>
            </w:pPr>
            <w:r w:rsidRPr="0004468D">
              <w:rPr>
                <w:rFonts w:ascii="Arial" w:hAnsi="Arial"/>
                <w:b/>
                <w:sz w:val="20"/>
                <w:szCs w:val="20"/>
              </w:rPr>
              <w:t>X</w:t>
            </w:r>
          </w:p>
        </w:tc>
        <w:tc>
          <w:tcPr>
            <w:tcW w:w="467" w:type="pct"/>
          </w:tcPr>
          <w:p w14:paraId="0C3384CF" w14:textId="77777777" w:rsidR="00F64CF7" w:rsidRPr="0004468D" w:rsidRDefault="00F64CF7" w:rsidP="00A40E2A">
            <w:pPr>
              <w:widowControl w:val="0"/>
              <w:spacing w:before="20" w:after="20"/>
              <w:jc w:val="center"/>
              <w:rPr>
                <w:rFonts w:ascii="Arial" w:hAnsi="Arial"/>
                <w:b/>
                <w:sz w:val="20"/>
                <w:szCs w:val="20"/>
              </w:rPr>
            </w:pPr>
            <w:r>
              <w:rPr>
                <w:rFonts w:ascii="Arial" w:hAnsi="Arial"/>
                <w:b/>
                <w:sz w:val="20"/>
                <w:szCs w:val="20"/>
              </w:rPr>
              <w:t>G11</w:t>
            </w:r>
          </w:p>
        </w:tc>
      </w:tr>
      <w:tr w:rsidR="00F64CF7" w14:paraId="295EA645" w14:textId="77777777" w:rsidTr="00F64CF7">
        <w:tc>
          <w:tcPr>
            <w:tcW w:w="3102" w:type="pct"/>
            <w:shd w:val="clear" w:color="auto" w:fill="auto"/>
            <w:vAlign w:val="center"/>
          </w:tcPr>
          <w:p w14:paraId="0F4AE584" w14:textId="77777777" w:rsidR="00F64CF7" w:rsidRPr="0004468D" w:rsidRDefault="00F64CF7" w:rsidP="00A40E2A">
            <w:pPr>
              <w:widowControl w:val="0"/>
              <w:spacing w:before="20" w:after="20"/>
              <w:rPr>
                <w:rFonts w:ascii="Arial" w:hAnsi="Arial"/>
                <w:sz w:val="20"/>
                <w:szCs w:val="20"/>
              </w:rPr>
            </w:pPr>
            <w:r w:rsidRPr="0004468D">
              <w:rPr>
                <w:rFonts w:ascii="Arial" w:hAnsi="Arial"/>
                <w:sz w:val="20"/>
                <w:szCs w:val="20"/>
              </w:rPr>
              <w:t xml:space="preserve">To inform the quality contact in Save the Children International about any shipment unit or product that is visibly or knowingly damaged during distribution </w:t>
            </w:r>
          </w:p>
        </w:tc>
        <w:tc>
          <w:tcPr>
            <w:tcW w:w="744" w:type="pct"/>
            <w:gridSpan w:val="2"/>
            <w:shd w:val="clear" w:color="auto" w:fill="auto"/>
            <w:vAlign w:val="center"/>
          </w:tcPr>
          <w:p w14:paraId="4753B100" w14:textId="77777777" w:rsidR="00F64CF7" w:rsidRPr="0004468D" w:rsidRDefault="00F64CF7" w:rsidP="00A40E2A">
            <w:pPr>
              <w:widowControl w:val="0"/>
              <w:spacing w:before="20" w:after="20"/>
              <w:jc w:val="center"/>
              <w:rPr>
                <w:rFonts w:ascii="Arial" w:hAnsi="Arial"/>
                <w:b/>
                <w:sz w:val="20"/>
                <w:szCs w:val="20"/>
              </w:rPr>
            </w:pPr>
          </w:p>
        </w:tc>
        <w:tc>
          <w:tcPr>
            <w:tcW w:w="687" w:type="pct"/>
            <w:gridSpan w:val="3"/>
            <w:shd w:val="clear" w:color="auto" w:fill="auto"/>
            <w:vAlign w:val="center"/>
          </w:tcPr>
          <w:p w14:paraId="70BA21BE" w14:textId="77777777" w:rsidR="00F64CF7" w:rsidRPr="0004468D" w:rsidRDefault="00F64CF7" w:rsidP="00A40E2A">
            <w:pPr>
              <w:widowControl w:val="0"/>
              <w:spacing w:before="20" w:after="20"/>
              <w:jc w:val="center"/>
              <w:rPr>
                <w:rFonts w:ascii="Arial" w:hAnsi="Arial"/>
                <w:b/>
                <w:sz w:val="20"/>
                <w:szCs w:val="20"/>
              </w:rPr>
            </w:pPr>
            <w:r w:rsidRPr="0004468D">
              <w:rPr>
                <w:rFonts w:ascii="Arial" w:hAnsi="Arial"/>
                <w:b/>
                <w:sz w:val="20"/>
                <w:szCs w:val="20"/>
              </w:rPr>
              <w:t>X</w:t>
            </w:r>
          </w:p>
        </w:tc>
        <w:tc>
          <w:tcPr>
            <w:tcW w:w="467" w:type="pct"/>
          </w:tcPr>
          <w:p w14:paraId="2FAD6093" w14:textId="77777777" w:rsidR="00F64CF7" w:rsidRPr="0004468D" w:rsidRDefault="00F64CF7" w:rsidP="00A40E2A">
            <w:pPr>
              <w:widowControl w:val="0"/>
              <w:spacing w:before="20" w:after="20"/>
              <w:jc w:val="center"/>
              <w:rPr>
                <w:rFonts w:ascii="Arial" w:hAnsi="Arial"/>
                <w:b/>
                <w:sz w:val="20"/>
                <w:szCs w:val="20"/>
              </w:rPr>
            </w:pPr>
            <w:r>
              <w:rPr>
                <w:rFonts w:ascii="Arial" w:hAnsi="Arial"/>
                <w:b/>
                <w:sz w:val="20"/>
                <w:szCs w:val="20"/>
              </w:rPr>
              <w:t>G12</w:t>
            </w:r>
          </w:p>
        </w:tc>
      </w:tr>
      <w:tr w:rsidR="00F64CF7" w14:paraId="06544D17" w14:textId="77777777" w:rsidTr="00F64CF7">
        <w:tc>
          <w:tcPr>
            <w:tcW w:w="3102" w:type="pct"/>
            <w:shd w:val="clear" w:color="auto" w:fill="auto"/>
            <w:vAlign w:val="center"/>
          </w:tcPr>
          <w:p w14:paraId="2F1D67C1" w14:textId="77777777" w:rsidR="00F64CF7" w:rsidRPr="0004468D" w:rsidRDefault="00F64CF7" w:rsidP="00A40E2A">
            <w:pPr>
              <w:widowControl w:val="0"/>
              <w:spacing w:before="20" w:after="20"/>
              <w:rPr>
                <w:rFonts w:ascii="Arial" w:hAnsi="Arial"/>
                <w:sz w:val="20"/>
                <w:szCs w:val="20"/>
              </w:rPr>
            </w:pPr>
            <w:r w:rsidRPr="0004468D">
              <w:rPr>
                <w:rFonts w:ascii="Arial" w:hAnsi="Arial"/>
                <w:sz w:val="20"/>
                <w:szCs w:val="20"/>
              </w:rPr>
              <w:t>To decide if container or product that is visibly or knowingly damaged during distribution shall be returned or delivered.</w:t>
            </w:r>
          </w:p>
        </w:tc>
        <w:tc>
          <w:tcPr>
            <w:tcW w:w="744" w:type="pct"/>
            <w:gridSpan w:val="2"/>
            <w:shd w:val="clear" w:color="auto" w:fill="auto"/>
            <w:vAlign w:val="center"/>
          </w:tcPr>
          <w:p w14:paraId="162223EB" w14:textId="77777777" w:rsidR="00F64CF7" w:rsidRPr="0004468D" w:rsidRDefault="00F64CF7" w:rsidP="00A40E2A">
            <w:pPr>
              <w:widowControl w:val="0"/>
              <w:spacing w:before="20" w:after="20"/>
              <w:jc w:val="center"/>
              <w:rPr>
                <w:rFonts w:ascii="Arial" w:hAnsi="Arial"/>
                <w:b/>
                <w:sz w:val="20"/>
                <w:szCs w:val="20"/>
              </w:rPr>
            </w:pPr>
            <w:r w:rsidRPr="0004468D">
              <w:rPr>
                <w:rFonts w:ascii="Arial" w:hAnsi="Arial"/>
                <w:b/>
                <w:sz w:val="20"/>
                <w:szCs w:val="20"/>
              </w:rPr>
              <w:t>X</w:t>
            </w:r>
          </w:p>
        </w:tc>
        <w:tc>
          <w:tcPr>
            <w:tcW w:w="687" w:type="pct"/>
            <w:gridSpan w:val="3"/>
            <w:shd w:val="clear" w:color="auto" w:fill="auto"/>
            <w:vAlign w:val="center"/>
          </w:tcPr>
          <w:p w14:paraId="36C8A8D1" w14:textId="77777777" w:rsidR="00F64CF7" w:rsidRPr="0004468D" w:rsidRDefault="00F64CF7" w:rsidP="00A40E2A">
            <w:pPr>
              <w:widowControl w:val="0"/>
              <w:spacing w:before="20" w:after="20"/>
              <w:jc w:val="center"/>
              <w:rPr>
                <w:rFonts w:ascii="Arial" w:hAnsi="Arial"/>
                <w:b/>
                <w:sz w:val="20"/>
                <w:szCs w:val="20"/>
              </w:rPr>
            </w:pPr>
          </w:p>
        </w:tc>
        <w:tc>
          <w:tcPr>
            <w:tcW w:w="467" w:type="pct"/>
          </w:tcPr>
          <w:p w14:paraId="4B01277A" w14:textId="77777777" w:rsidR="00F64CF7" w:rsidRPr="0004468D" w:rsidRDefault="00F64CF7" w:rsidP="00A40E2A">
            <w:pPr>
              <w:widowControl w:val="0"/>
              <w:spacing w:before="20" w:after="20"/>
              <w:jc w:val="center"/>
              <w:rPr>
                <w:rFonts w:ascii="Arial" w:hAnsi="Arial"/>
                <w:b/>
                <w:sz w:val="20"/>
                <w:szCs w:val="20"/>
              </w:rPr>
            </w:pPr>
            <w:r>
              <w:rPr>
                <w:rFonts w:ascii="Arial" w:hAnsi="Arial"/>
                <w:b/>
                <w:sz w:val="20"/>
                <w:szCs w:val="20"/>
              </w:rPr>
              <w:t>G</w:t>
            </w:r>
            <w:r w:rsidRPr="0004468D">
              <w:rPr>
                <w:rFonts w:ascii="Arial" w:hAnsi="Arial"/>
                <w:b/>
                <w:sz w:val="20"/>
                <w:szCs w:val="20"/>
              </w:rPr>
              <w:t>1</w:t>
            </w:r>
            <w:r>
              <w:rPr>
                <w:rFonts w:ascii="Arial" w:hAnsi="Arial"/>
                <w:b/>
                <w:sz w:val="20"/>
                <w:szCs w:val="20"/>
              </w:rPr>
              <w:t>3</w:t>
            </w:r>
          </w:p>
        </w:tc>
      </w:tr>
      <w:tr w:rsidR="00F64CF7" w14:paraId="348C1CED" w14:textId="77777777" w:rsidTr="00F64CF7">
        <w:tc>
          <w:tcPr>
            <w:tcW w:w="3102" w:type="pct"/>
            <w:shd w:val="clear" w:color="auto" w:fill="auto"/>
            <w:vAlign w:val="center"/>
          </w:tcPr>
          <w:p w14:paraId="6B1E0FB2" w14:textId="77777777" w:rsidR="00F64CF7" w:rsidRPr="0004468D" w:rsidRDefault="00F64CF7" w:rsidP="00A40E2A">
            <w:pPr>
              <w:widowControl w:val="0"/>
              <w:spacing w:before="20" w:after="20"/>
              <w:rPr>
                <w:rFonts w:ascii="Arial" w:hAnsi="Arial"/>
                <w:sz w:val="20"/>
                <w:szCs w:val="20"/>
              </w:rPr>
            </w:pPr>
            <w:r w:rsidRPr="0004468D">
              <w:rPr>
                <w:rFonts w:ascii="Arial" w:hAnsi="Arial"/>
                <w:sz w:val="20"/>
                <w:szCs w:val="20"/>
              </w:rPr>
              <w:t xml:space="preserve">Loading and unloading of a vehicle will be carried out in minimum time with no Products left in vehicles for prolonged periods of time (more than 36 hours) at collection points or delivery destinations. </w:t>
            </w:r>
          </w:p>
        </w:tc>
        <w:tc>
          <w:tcPr>
            <w:tcW w:w="744" w:type="pct"/>
            <w:gridSpan w:val="2"/>
            <w:shd w:val="clear" w:color="auto" w:fill="auto"/>
            <w:vAlign w:val="center"/>
          </w:tcPr>
          <w:p w14:paraId="7B4CFD2C" w14:textId="77777777" w:rsidR="00F64CF7" w:rsidRPr="0004468D" w:rsidRDefault="00F64CF7" w:rsidP="00A40E2A">
            <w:pPr>
              <w:widowControl w:val="0"/>
              <w:spacing w:before="20" w:after="20"/>
              <w:jc w:val="center"/>
              <w:rPr>
                <w:rFonts w:ascii="Arial" w:hAnsi="Arial"/>
                <w:b/>
                <w:sz w:val="20"/>
                <w:szCs w:val="20"/>
              </w:rPr>
            </w:pPr>
          </w:p>
        </w:tc>
        <w:tc>
          <w:tcPr>
            <w:tcW w:w="687" w:type="pct"/>
            <w:gridSpan w:val="3"/>
            <w:shd w:val="clear" w:color="auto" w:fill="auto"/>
            <w:vAlign w:val="center"/>
          </w:tcPr>
          <w:p w14:paraId="53997533" w14:textId="77777777" w:rsidR="00F64CF7" w:rsidRPr="0004468D" w:rsidRDefault="00F64CF7" w:rsidP="00A40E2A">
            <w:pPr>
              <w:widowControl w:val="0"/>
              <w:spacing w:before="20" w:after="20"/>
              <w:jc w:val="center"/>
              <w:rPr>
                <w:rFonts w:ascii="Arial" w:hAnsi="Arial"/>
                <w:b/>
                <w:sz w:val="20"/>
                <w:szCs w:val="20"/>
              </w:rPr>
            </w:pPr>
            <w:r w:rsidRPr="0004468D">
              <w:rPr>
                <w:rFonts w:ascii="Arial" w:hAnsi="Arial"/>
                <w:b/>
                <w:sz w:val="20"/>
                <w:szCs w:val="20"/>
              </w:rPr>
              <w:t>X</w:t>
            </w:r>
          </w:p>
        </w:tc>
        <w:tc>
          <w:tcPr>
            <w:tcW w:w="467" w:type="pct"/>
          </w:tcPr>
          <w:p w14:paraId="4131F4E0" w14:textId="77777777" w:rsidR="00F64CF7" w:rsidRPr="0004468D" w:rsidRDefault="00F64CF7" w:rsidP="00A40E2A">
            <w:pPr>
              <w:widowControl w:val="0"/>
              <w:spacing w:before="20" w:after="20"/>
              <w:jc w:val="center"/>
              <w:rPr>
                <w:rFonts w:ascii="Arial" w:hAnsi="Arial"/>
                <w:b/>
                <w:sz w:val="20"/>
                <w:szCs w:val="20"/>
              </w:rPr>
            </w:pPr>
            <w:r>
              <w:rPr>
                <w:rFonts w:ascii="Arial" w:hAnsi="Arial"/>
                <w:b/>
                <w:sz w:val="20"/>
                <w:szCs w:val="20"/>
              </w:rPr>
              <w:t>G</w:t>
            </w:r>
            <w:r w:rsidRPr="0004468D">
              <w:rPr>
                <w:rFonts w:ascii="Arial" w:hAnsi="Arial"/>
                <w:b/>
                <w:sz w:val="20"/>
                <w:szCs w:val="20"/>
              </w:rPr>
              <w:t>1</w:t>
            </w:r>
            <w:r>
              <w:rPr>
                <w:rFonts w:ascii="Arial" w:hAnsi="Arial"/>
                <w:b/>
                <w:sz w:val="20"/>
                <w:szCs w:val="20"/>
              </w:rPr>
              <w:t>4</w:t>
            </w:r>
          </w:p>
        </w:tc>
      </w:tr>
      <w:tr w:rsidR="00F64CF7" w14:paraId="6DAE42CC" w14:textId="77777777" w:rsidTr="00F64CF7">
        <w:tc>
          <w:tcPr>
            <w:tcW w:w="3102" w:type="pct"/>
            <w:shd w:val="clear" w:color="auto" w:fill="auto"/>
            <w:vAlign w:val="center"/>
          </w:tcPr>
          <w:p w14:paraId="7E3E8AFB" w14:textId="77777777" w:rsidR="00F64CF7" w:rsidRPr="0004468D" w:rsidRDefault="00F64CF7" w:rsidP="00A40E2A">
            <w:pPr>
              <w:widowControl w:val="0"/>
              <w:spacing w:before="20" w:after="20"/>
              <w:rPr>
                <w:rFonts w:ascii="Arial" w:hAnsi="Arial"/>
                <w:sz w:val="20"/>
                <w:szCs w:val="20"/>
              </w:rPr>
            </w:pPr>
            <w:r w:rsidRPr="0004468D">
              <w:rPr>
                <w:rFonts w:ascii="Arial" w:hAnsi="Arial"/>
                <w:sz w:val="20"/>
                <w:szCs w:val="20"/>
              </w:rPr>
              <w:t xml:space="preserve">To assure </w:t>
            </w:r>
            <w:r w:rsidRPr="0004468D">
              <w:rPr>
                <w:rFonts w:ascii="Arial" w:hAnsi="Arial"/>
                <w:b/>
                <w:sz w:val="20"/>
                <w:szCs w:val="20"/>
              </w:rPr>
              <w:t xml:space="preserve">vehicles </w:t>
            </w:r>
            <w:r w:rsidRPr="0004468D">
              <w:rPr>
                <w:rFonts w:ascii="Arial" w:hAnsi="Arial"/>
                <w:sz w:val="20"/>
                <w:szCs w:val="20"/>
              </w:rPr>
              <w:t xml:space="preserve">are not left unlocked during the transportation. Shipping container seal mechanisms must also to remain locked unless requested by customs to be opened.  </w:t>
            </w:r>
          </w:p>
        </w:tc>
        <w:tc>
          <w:tcPr>
            <w:tcW w:w="744" w:type="pct"/>
            <w:gridSpan w:val="2"/>
            <w:shd w:val="clear" w:color="auto" w:fill="auto"/>
            <w:vAlign w:val="center"/>
          </w:tcPr>
          <w:p w14:paraId="4066CC0D" w14:textId="77777777" w:rsidR="00F64CF7" w:rsidRPr="0004468D" w:rsidRDefault="00F64CF7" w:rsidP="00A40E2A">
            <w:pPr>
              <w:widowControl w:val="0"/>
              <w:spacing w:before="20" w:after="20"/>
              <w:jc w:val="center"/>
              <w:rPr>
                <w:rFonts w:ascii="Arial" w:hAnsi="Arial"/>
                <w:b/>
                <w:sz w:val="20"/>
                <w:szCs w:val="20"/>
              </w:rPr>
            </w:pPr>
          </w:p>
        </w:tc>
        <w:tc>
          <w:tcPr>
            <w:tcW w:w="687" w:type="pct"/>
            <w:gridSpan w:val="3"/>
            <w:shd w:val="clear" w:color="auto" w:fill="auto"/>
            <w:vAlign w:val="center"/>
          </w:tcPr>
          <w:p w14:paraId="42AED4C8" w14:textId="77777777" w:rsidR="00F64CF7" w:rsidRPr="0004468D" w:rsidRDefault="00F64CF7" w:rsidP="00A40E2A">
            <w:pPr>
              <w:widowControl w:val="0"/>
              <w:spacing w:before="20" w:after="20"/>
              <w:jc w:val="center"/>
              <w:rPr>
                <w:rFonts w:ascii="Arial" w:hAnsi="Arial"/>
                <w:b/>
                <w:sz w:val="20"/>
                <w:szCs w:val="20"/>
              </w:rPr>
            </w:pPr>
            <w:r w:rsidRPr="0004468D">
              <w:rPr>
                <w:rFonts w:ascii="Arial" w:hAnsi="Arial"/>
                <w:b/>
                <w:sz w:val="20"/>
                <w:szCs w:val="20"/>
              </w:rPr>
              <w:t>X</w:t>
            </w:r>
          </w:p>
        </w:tc>
        <w:tc>
          <w:tcPr>
            <w:tcW w:w="467" w:type="pct"/>
          </w:tcPr>
          <w:p w14:paraId="4825D020" w14:textId="77777777" w:rsidR="00F64CF7" w:rsidRPr="0004468D" w:rsidRDefault="00F64CF7" w:rsidP="00A40E2A">
            <w:pPr>
              <w:widowControl w:val="0"/>
              <w:spacing w:before="20" w:after="20"/>
              <w:jc w:val="center"/>
              <w:rPr>
                <w:rFonts w:ascii="Arial" w:hAnsi="Arial"/>
                <w:b/>
                <w:sz w:val="20"/>
                <w:szCs w:val="20"/>
              </w:rPr>
            </w:pPr>
            <w:r>
              <w:rPr>
                <w:rFonts w:ascii="Arial" w:hAnsi="Arial"/>
                <w:b/>
                <w:sz w:val="20"/>
                <w:szCs w:val="20"/>
              </w:rPr>
              <w:t>G</w:t>
            </w:r>
            <w:r w:rsidRPr="0004468D">
              <w:rPr>
                <w:rFonts w:ascii="Arial" w:hAnsi="Arial"/>
                <w:b/>
                <w:sz w:val="20"/>
                <w:szCs w:val="20"/>
              </w:rPr>
              <w:t>1</w:t>
            </w:r>
            <w:r>
              <w:rPr>
                <w:rFonts w:ascii="Arial" w:hAnsi="Arial"/>
                <w:b/>
                <w:sz w:val="20"/>
                <w:szCs w:val="20"/>
              </w:rPr>
              <w:t>5</w:t>
            </w:r>
          </w:p>
        </w:tc>
      </w:tr>
      <w:tr w:rsidR="00F64CF7" w14:paraId="3BE91D43" w14:textId="77777777" w:rsidTr="00F64CF7">
        <w:trPr>
          <w:trHeight w:val="424"/>
        </w:trPr>
        <w:tc>
          <w:tcPr>
            <w:tcW w:w="3102" w:type="pct"/>
            <w:shd w:val="clear" w:color="auto" w:fill="auto"/>
            <w:vAlign w:val="center"/>
          </w:tcPr>
          <w:p w14:paraId="514590E2" w14:textId="77777777" w:rsidR="00F64CF7" w:rsidRPr="0004468D" w:rsidRDefault="00F64CF7" w:rsidP="00A40E2A">
            <w:pPr>
              <w:widowControl w:val="0"/>
              <w:spacing w:before="20" w:after="20"/>
              <w:rPr>
                <w:rFonts w:ascii="Arial" w:hAnsi="Arial"/>
                <w:sz w:val="20"/>
                <w:szCs w:val="20"/>
              </w:rPr>
            </w:pPr>
            <w:r w:rsidRPr="0004468D">
              <w:rPr>
                <w:rFonts w:ascii="Arial" w:hAnsi="Arial"/>
                <w:sz w:val="20"/>
                <w:szCs w:val="20"/>
              </w:rPr>
              <w:t xml:space="preserve">Delivery is attempted of all Products to the destination address within the timescale state and that the delivery is never left at an address which is not detailed on the Freight Movement Purchase Order </w:t>
            </w:r>
          </w:p>
        </w:tc>
        <w:tc>
          <w:tcPr>
            <w:tcW w:w="744" w:type="pct"/>
            <w:gridSpan w:val="2"/>
            <w:shd w:val="clear" w:color="auto" w:fill="auto"/>
            <w:vAlign w:val="center"/>
          </w:tcPr>
          <w:p w14:paraId="74D402D8" w14:textId="77777777" w:rsidR="00F64CF7" w:rsidRPr="0004468D" w:rsidRDefault="00F64CF7" w:rsidP="00A40E2A">
            <w:pPr>
              <w:widowControl w:val="0"/>
              <w:spacing w:before="20" w:after="20"/>
              <w:jc w:val="center"/>
              <w:rPr>
                <w:rFonts w:ascii="Arial" w:hAnsi="Arial"/>
                <w:b/>
                <w:sz w:val="20"/>
                <w:szCs w:val="20"/>
              </w:rPr>
            </w:pPr>
          </w:p>
        </w:tc>
        <w:tc>
          <w:tcPr>
            <w:tcW w:w="687" w:type="pct"/>
            <w:gridSpan w:val="3"/>
            <w:shd w:val="clear" w:color="auto" w:fill="auto"/>
            <w:vAlign w:val="center"/>
          </w:tcPr>
          <w:p w14:paraId="047E0305" w14:textId="77777777" w:rsidR="00F64CF7" w:rsidRPr="0004468D" w:rsidRDefault="00F64CF7" w:rsidP="00A40E2A">
            <w:pPr>
              <w:widowControl w:val="0"/>
              <w:spacing w:before="20" w:after="20"/>
              <w:jc w:val="center"/>
              <w:rPr>
                <w:rFonts w:ascii="Arial" w:hAnsi="Arial"/>
                <w:b/>
                <w:sz w:val="20"/>
                <w:szCs w:val="20"/>
              </w:rPr>
            </w:pPr>
            <w:r w:rsidRPr="0004468D">
              <w:rPr>
                <w:rFonts w:ascii="Arial" w:hAnsi="Arial"/>
                <w:b/>
                <w:sz w:val="20"/>
                <w:szCs w:val="20"/>
              </w:rPr>
              <w:t>X</w:t>
            </w:r>
          </w:p>
        </w:tc>
        <w:tc>
          <w:tcPr>
            <w:tcW w:w="467" w:type="pct"/>
          </w:tcPr>
          <w:p w14:paraId="714695AE" w14:textId="77777777" w:rsidR="00F64CF7" w:rsidRPr="0004468D" w:rsidRDefault="00F64CF7" w:rsidP="00A40E2A">
            <w:pPr>
              <w:widowControl w:val="0"/>
              <w:spacing w:before="20" w:after="20"/>
              <w:jc w:val="center"/>
              <w:rPr>
                <w:rFonts w:ascii="Arial" w:hAnsi="Arial"/>
                <w:b/>
                <w:sz w:val="20"/>
                <w:szCs w:val="20"/>
              </w:rPr>
            </w:pPr>
            <w:r>
              <w:rPr>
                <w:rFonts w:ascii="Arial" w:hAnsi="Arial"/>
                <w:b/>
                <w:sz w:val="20"/>
                <w:szCs w:val="20"/>
              </w:rPr>
              <w:t>G</w:t>
            </w:r>
            <w:r w:rsidRPr="0004468D">
              <w:rPr>
                <w:rFonts w:ascii="Arial" w:hAnsi="Arial"/>
                <w:b/>
                <w:sz w:val="20"/>
                <w:szCs w:val="20"/>
              </w:rPr>
              <w:t>1</w:t>
            </w:r>
            <w:r>
              <w:rPr>
                <w:rFonts w:ascii="Arial" w:hAnsi="Arial"/>
                <w:b/>
                <w:sz w:val="20"/>
                <w:szCs w:val="20"/>
              </w:rPr>
              <w:t>6</w:t>
            </w:r>
          </w:p>
        </w:tc>
      </w:tr>
      <w:tr w:rsidR="00F64CF7" w14:paraId="272B1392" w14:textId="77777777" w:rsidTr="00F64CF7">
        <w:tc>
          <w:tcPr>
            <w:tcW w:w="3102" w:type="pct"/>
            <w:shd w:val="clear" w:color="auto" w:fill="auto"/>
            <w:vAlign w:val="center"/>
          </w:tcPr>
          <w:p w14:paraId="7914604A" w14:textId="77777777" w:rsidR="00F64CF7" w:rsidRPr="0004468D" w:rsidRDefault="00F64CF7" w:rsidP="00A40E2A">
            <w:pPr>
              <w:widowControl w:val="0"/>
              <w:spacing w:before="20" w:after="20"/>
              <w:rPr>
                <w:rFonts w:ascii="Arial" w:hAnsi="Arial"/>
                <w:sz w:val="20"/>
                <w:szCs w:val="20"/>
              </w:rPr>
            </w:pPr>
            <w:r w:rsidRPr="0004468D">
              <w:rPr>
                <w:rFonts w:ascii="Arial" w:hAnsi="Arial"/>
                <w:sz w:val="20"/>
                <w:szCs w:val="20"/>
              </w:rPr>
              <w:t xml:space="preserve">To reassure each delivery is received by the consignee appointed by Save the Children International. </w:t>
            </w:r>
          </w:p>
        </w:tc>
        <w:tc>
          <w:tcPr>
            <w:tcW w:w="744" w:type="pct"/>
            <w:gridSpan w:val="2"/>
            <w:shd w:val="clear" w:color="auto" w:fill="auto"/>
            <w:vAlign w:val="center"/>
          </w:tcPr>
          <w:p w14:paraId="1DBEE5A1" w14:textId="77777777" w:rsidR="00F64CF7" w:rsidRPr="0004468D" w:rsidRDefault="00F64CF7" w:rsidP="00A40E2A">
            <w:pPr>
              <w:widowControl w:val="0"/>
              <w:spacing w:before="20" w:after="20"/>
              <w:jc w:val="center"/>
              <w:rPr>
                <w:rFonts w:ascii="Arial" w:hAnsi="Arial"/>
                <w:b/>
                <w:sz w:val="20"/>
                <w:szCs w:val="20"/>
              </w:rPr>
            </w:pPr>
          </w:p>
        </w:tc>
        <w:tc>
          <w:tcPr>
            <w:tcW w:w="687" w:type="pct"/>
            <w:gridSpan w:val="3"/>
            <w:shd w:val="clear" w:color="auto" w:fill="auto"/>
            <w:vAlign w:val="center"/>
          </w:tcPr>
          <w:p w14:paraId="3F7C16F2" w14:textId="77777777" w:rsidR="00F64CF7" w:rsidRPr="0004468D" w:rsidRDefault="00F64CF7" w:rsidP="00A40E2A">
            <w:pPr>
              <w:widowControl w:val="0"/>
              <w:spacing w:before="20" w:after="20"/>
              <w:jc w:val="center"/>
              <w:rPr>
                <w:rFonts w:ascii="Arial" w:hAnsi="Arial"/>
                <w:b/>
                <w:sz w:val="20"/>
                <w:szCs w:val="20"/>
              </w:rPr>
            </w:pPr>
            <w:r w:rsidRPr="0004468D">
              <w:rPr>
                <w:rFonts w:ascii="Arial" w:hAnsi="Arial"/>
                <w:b/>
                <w:sz w:val="20"/>
                <w:szCs w:val="20"/>
              </w:rPr>
              <w:t>X</w:t>
            </w:r>
          </w:p>
        </w:tc>
        <w:tc>
          <w:tcPr>
            <w:tcW w:w="467" w:type="pct"/>
          </w:tcPr>
          <w:p w14:paraId="16892A5E" w14:textId="77777777" w:rsidR="00F64CF7" w:rsidRPr="0004468D" w:rsidRDefault="00F64CF7" w:rsidP="00A40E2A">
            <w:pPr>
              <w:widowControl w:val="0"/>
              <w:spacing w:before="20" w:after="20"/>
              <w:jc w:val="center"/>
              <w:rPr>
                <w:rFonts w:ascii="Arial" w:hAnsi="Arial"/>
                <w:b/>
                <w:sz w:val="20"/>
                <w:szCs w:val="20"/>
              </w:rPr>
            </w:pPr>
            <w:r>
              <w:rPr>
                <w:rFonts w:ascii="Arial" w:hAnsi="Arial"/>
                <w:b/>
                <w:sz w:val="20"/>
                <w:szCs w:val="20"/>
              </w:rPr>
              <w:t>G</w:t>
            </w:r>
            <w:r w:rsidRPr="0004468D">
              <w:rPr>
                <w:rFonts w:ascii="Arial" w:hAnsi="Arial"/>
                <w:b/>
                <w:sz w:val="20"/>
                <w:szCs w:val="20"/>
              </w:rPr>
              <w:t>1</w:t>
            </w:r>
            <w:r>
              <w:rPr>
                <w:rFonts w:ascii="Arial" w:hAnsi="Arial"/>
                <w:b/>
                <w:sz w:val="20"/>
                <w:szCs w:val="20"/>
              </w:rPr>
              <w:t>7</w:t>
            </w:r>
          </w:p>
        </w:tc>
      </w:tr>
      <w:tr w:rsidR="00F64CF7" w14:paraId="3DD6EC36" w14:textId="77777777" w:rsidTr="00F64CF7">
        <w:tc>
          <w:tcPr>
            <w:tcW w:w="3102" w:type="pct"/>
            <w:shd w:val="clear" w:color="auto" w:fill="auto"/>
            <w:vAlign w:val="center"/>
          </w:tcPr>
          <w:p w14:paraId="3A9A7D17" w14:textId="77777777" w:rsidR="00F64CF7" w:rsidRPr="0004468D" w:rsidRDefault="00F64CF7" w:rsidP="00A40E2A">
            <w:pPr>
              <w:widowControl w:val="0"/>
              <w:spacing w:before="20" w:after="20"/>
              <w:rPr>
                <w:rFonts w:ascii="Arial" w:hAnsi="Arial"/>
                <w:sz w:val="20"/>
                <w:szCs w:val="20"/>
              </w:rPr>
            </w:pPr>
            <w:r w:rsidRPr="0004468D">
              <w:rPr>
                <w:rFonts w:ascii="Arial" w:hAnsi="Arial"/>
                <w:sz w:val="20"/>
                <w:szCs w:val="20"/>
              </w:rPr>
              <w:t>In case the delivery address is different to the address provided by Save the Children International. This is confirmed with Save the Children International before the delivery is released. E.G. The address is 45 x road, but the premises are located at 54 x road</w:t>
            </w:r>
          </w:p>
        </w:tc>
        <w:tc>
          <w:tcPr>
            <w:tcW w:w="744" w:type="pct"/>
            <w:gridSpan w:val="2"/>
            <w:shd w:val="clear" w:color="auto" w:fill="auto"/>
            <w:vAlign w:val="center"/>
          </w:tcPr>
          <w:p w14:paraId="53BDA5E9" w14:textId="77777777" w:rsidR="00F64CF7" w:rsidRPr="0004468D" w:rsidRDefault="00F64CF7" w:rsidP="00A40E2A">
            <w:pPr>
              <w:widowControl w:val="0"/>
              <w:spacing w:before="20" w:after="20"/>
              <w:jc w:val="center"/>
              <w:rPr>
                <w:rFonts w:ascii="Arial" w:hAnsi="Arial"/>
                <w:b/>
                <w:sz w:val="20"/>
                <w:szCs w:val="20"/>
              </w:rPr>
            </w:pPr>
          </w:p>
        </w:tc>
        <w:tc>
          <w:tcPr>
            <w:tcW w:w="687" w:type="pct"/>
            <w:gridSpan w:val="3"/>
            <w:shd w:val="clear" w:color="auto" w:fill="auto"/>
            <w:vAlign w:val="center"/>
          </w:tcPr>
          <w:p w14:paraId="2D92AB38" w14:textId="77777777" w:rsidR="00F64CF7" w:rsidRPr="0004468D" w:rsidRDefault="00F64CF7" w:rsidP="00A40E2A">
            <w:pPr>
              <w:widowControl w:val="0"/>
              <w:spacing w:before="20" w:after="20"/>
              <w:jc w:val="center"/>
              <w:rPr>
                <w:rFonts w:ascii="Arial" w:hAnsi="Arial"/>
                <w:b/>
                <w:sz w:val="20"/>
                <w:szCs w:val="20"/>
              </w:rPr>
            </w:pPr>
            <w:r w:rsidRPr="0004468D">
              <w:rPr>
                <w:rFonts w:ascii="Arial" w:hAnsi="Arial"/>
                <w:b/>
                <w:sz w:val="20"/>
                <w:szCs w:val="20"/>
              </w:rPr>
              <w:t>X</w:t>
            </w:r>
          </w:p>
        </w:tc>
        <w:tc>
          <w:tcPr>
            <w:tcW w:w="467" w:type="pct"/>
          </w:tcPr>
          <w:p w14:paraId="6EBF596F" w14:textId="77777777" w:rsidR="00F64CF7" w:rsidRPr="0004468D" w:rsidRDefault="00F64CF7" w:rsidP="00A40E2A">
            <w:pPr>
              <w:widowControl w:val="0"/>
              <w:spacing w:before="20" w:after="20"/>
              <w:jc w:val="center"/>
              <w:rPr>
                <w:rFonts w:ascii="Arial" w:hAnsi="Arial"/>
                <w:b/>
                <w:sz w:val="20"/>
                <w:szCs w:val="20"/>
              </w:rPr>
            </w:pPr>
            <w:r>
              <w:rPr>
                <w:rFonts w:ascii="Arial" w:hAnsi="Arial"/>
                <w:b/>
                <w:sz w:val="20"/>
                <w:szCs w:val="20"/>
              </w:rPr>
              <w:t>G</w:t>
            </w:r>
            <w:r w:rsidRPr="0004468D">
              <w:rPr>
                <w:rFonts w:ascii="Arial" w:hAnsi="Arial"/>
                <w:b/>
                <w:sz w:val="20"/>
                <w:szCs w:val="20"/>
              </w:rPr>
              <w:t>1</w:t>
            </w:r>
            <w:r>
              <w:rPr>
                <w:rFonts w:ascii="Arial" w:hAnsi="Arial"/>
                <w:b/>
                <w:sz w:val="20"/>
                <w:szCs w:val="20"/>
              </w:rPr>
              <w:t>8</w:t>
            </w:r>
          </w:p>
        </w:tc>
      </w:tr>
      <w:tr w:rsidR="00F64CF7" w14:paraId="28239DE5" w14:textId="77777777" w:rsidTr="00F64CF7">
        <w:tc>
          <w:tcPr>
            <w:tcW w:w="3102" w:type="pct"/>
            <w:shd w:val="clear" w:color="auto" w:fill="auto"/>
            <w:vAlign w:val="center"/>
          </w:tcPr>
          <w:p w14:paraId="7930BB3D" w14:textId="77777777" w:rsidR="00F64CF7" w:rsidRPr="0004468D" w:rsidRDefault="00F64CF7" w:rsidP="00A40E2A">
            <w:pPr>
              <w:widowControl w:val="0"/>
              <w:spacing w:before="20" w:after="20"/>
              <w:rPr>
                <w:rFonts w:ascii="Arial" w:hAnsi="Arial"/>
                <w:sz w:val="20"/>
                <w:szCs w:val="20"/>
              </w:rPr>
            </w:pPr>
            <w:r w:rsidRPr="00AA7AB6">
              <w:rPr>
                <w:rFonts w:ascii="Arial" w:hAnsi="Arial"/>
                <w:sz w:val="20"/>
                <w:szCs w:val="20"/>
              </w:rPr>
              <w:t xml:space="preserve">There is a clear documentation trail in relation to Services and the documents must be available to Save the Children International by way of Proof of Delivery (POD) Documentation. This documentation must be </w:t>
            </w:r>
            <w:r>
              <w:rPr>
                <w:rFonts w:ascii="Arial" w:hAnsi="Arial"/>
                <w:sz w:val="20"/>
                <w:szCs w:val="20"/>
              </w:rPr>
              <w:t>provided</w:t>
            </w:r>
            <w:r w:rsidRPr="00AA7AB6">
              <w:rPr>
                <w:rFonts w:ascii="Arial" w:hAnsi="Arial"/>
                <w:sz w:val="20"/>
                <w:szCs w:val="20"/>
              </w:rPr>
              <w:t xml:space="preserve"> to Save the Children Internationa</w:t>
            </w:r>
            <w:r>
              <w:rPr>
                <w:rFonts w:ascii="Arial" w:hAnsi="Arial"/>
                <w:sz w:val="20"/>
                <w:szCs w:val="20"/>
              </w:rPr>
              <w:t>l</w:t>
            </w:r>
          </w:p>
        </w:tc>
        <w:tc>
          <w:tcPr>
            <w:tcW w:w="744" w:type="pct"/>
            <w:gridSpan w:val="2"/>
            <w:shd w:val="clear" w:color="auto" w:fill="auto"/>
            <w:vAlign w:val="center"/>
          </w:tcPr>
          <w:p w14:paraId="5D8C1B61" w14:textId="77777777" w:rsidR="00F64CF7" w:rsidRPr="0004468D" w:rsidRDefault="00F64CF7" w:rsidP="00A40E2A">
            <w:pPr>
              <w:widowControl w:val="0"/>
              <w:spacing w:before="20" w:after="20"/>
              <w:jc w:val="center"/>
              <w:rPr>
                <w:rFonts w:ascii="Arial" w:hAnsi="Arial"/>
                <w:b/>
                <w:sz w:val="20"/>
                <w:szCs w:val="20"/>
              </w:rPr>
            </w:pPr>
          </w:p>
        </w:tc>
        <w:tc>
          <w:tcPr>
            <w:tcW w:w="687" w:type="pct"/>
            <w:gridSpan w:val="3"/>
            <w:shd w:val="clear" w:color="auto" w:fill="auto"/>
            <w:vAlign w:val="center"/>
          </w:tcPr>
          <w:p w14:paraId="63033AC4" w14:textId="77777777" w:rsidR="00F64CF7" w:rsidRPr="0004468D" w:rsidRDefault="00F64CF7" w:rsidP="00A40E2A">
            <w:pPr>
              <w:widowControl w:val="0"/>
              <w:spacing w:before="20" w:after="20"/>
              <w:jc w:val="center"/>
              <w:rPr>
                <w:rFonts w:ascii="Arial" w:hAnsi="Arial"/>
                <w:b/>
                <w:sz w:val="20"/>
                <w:szCs w:val="20"/>
              </w:rPr>
            </w:pPr>
            <w:r w:rsidRPr="0004468D">
              <w:rPr>
                <w:rFonts w:ascii="Arial" w:hAnsi="Arial"/>
                <w:b/>
                <w:sz w:val="20"/>
                <w:szCs w:val="20"/>
              </w:rPr>
              <w:t>X</w:t>
            </w:r>
          </w:p>
        </w:tc>
        <w:tc>
          <w:tcPr>
            <w:tcW w:w="467" w:type="pct"/>
          </w:tcPr>
          <w:p w14:paraId="0DF26BF0" w14:textId="77777777" w:rsidR="00F64CF7" w:rsidRPr="0004468D" w:rsidRDefault="00F64CF7" w:rsidP="00A40E2A">
            <w:pPr>
              <w:widowControl w:val="0"/>
              <w:spacing w:before="20" w:after="20"/>
              <w:jc w:val="center"/>
              <w:rPr>
                <w:rFonts w:ascii="Arial" w:hAnsi="Arial"/>
                <w:b/>
                <w:sz w:val="20"/>
                <w:szCs w:val="20"/>
              </w:rPr>
            </w:pPr>
            <w:r>
              <w:rPr>
                <w:rFonts w:ascii="Arial" w:hAnsi="Arial"/>
                <w:b/>
                <w:sz w:val="20"/>
                <w:szCs w:val="20"/>
              </w:rPr>
              <w:t>G19</w:t>
            </w:r>
          </w:p>
        </w:tc>
      </w:tr>
      <w:tr w:rsidR="00F64CF7" w14:paraId="250B19E4" w14:textId="77777777" w:rsidTr="00F64CF7">
        <w:tc>
          <w:tcPr>
            <w:tcW w:w="3102" w:type="pct"/>
            <w:tcBorders>
              <w:bottom w:val="single" w:sz="4" w:space="0" w:color="auto"/>
            </w:tcBorders>
            <w:shd w:val="clear" w:color="auto" w:fill="auto"/>
          </w:tcPr>
          <w:p w14:paraId="796D2D82" w14:textId="77777777" w:rsidR="00F64CF7" w:rsidRPr="0004468D" w:rsidRDefault="00F64CF7" w:rsidP="00A40E2A">
            <w:pPr>
              <w:widowControl w:val="0"/>
              <w:spacing w:before="20" w:after="20"/>
              <w:rPr>
                <w:rFonts w:ascii="Arial" w:hAnsi="Arial"/>
                <w:sz w:val="20"/>
                <w:szCs w:val="20"/>
              </w:rPr>
            </w:pPr>
            <w:r w:rsidRPr="0004468D">
              <w:rPr>
                <w:rFonts w:ascii="Arial" w:hAnsi="Arial"/>
                <w:sz w:val="20"/>
                <w:szCs w:val="20"/>
              </w:rPr>
              <w:t>Where temperature-controlled vehicles and freight containers are used they shall be subject to qualification and temperature mapping and routine maintenance and calibration at least annually.</w:t>
            </w:r>
          </w:p>
        </w:tc>
        <w:tc>
          <w:tcPr>
            <w:tcW w:w="744" w:type="pct"/>
            <w:gridSpan w:val="2"/>
            <w:tcBorders>
              <w:bottom w:val="single" w:sz="4" w:space="0" w:color="auto"/>
            </w:tcBorders>
            <w:shd w:val="clear" w:color="auto" w:fill="auto"/>
            <w:vAlign w:val="center"/>
          </w:tcPr>
          <w:p w14:paraId="6C77D3D4" w14:textId="77777777" w:rsidR="00F64CF7" w:rsidRPr="0004468D" w:rsidRDefault="00F64CF7" w:rsidP="00A40E2A">
            <w:pPr>
              <w:widowControl w:val="0"/>
              <w:spacing w:before="20" w:after="20"/>
              <w:jc w:val="center"/>
              <w:rPr>
                <w:rFonts w:ascii="Arial" w:hAnsi="Arial"/>
                <w:b/>
                <w:sz w:val="20"/>
                <w:szCs w:val="20"/>
              </w:rPr>
            </w:pPr>
          </w:p>
        </w:tc>
        <w:tc>
          <w:tcPr>
            <w:tcW w:w="687" w:type="pct"/>
            <w:gridSpan w:val="3"/>
            <w:tcBorders>
              <w:bottom w:val="single" w:sz="4" w:space="0" w:color="auto"/>
            </w:tcBorders>
            <w:shd w:val="clear" w:color="auto" w:fill="auto"/>
            <w:vAlign w:val="center"/>
          </w:tcPr>
          <w:p w14:paraId="4C0652BE" w14:textId="77777777" w:rsidR="00F64CF7" w:rsidRPr="0004468D" w:rsidRDefault="00F64CF7" w:rsidP="00A40E2A">
            <w:pPr>
              <w:widowControl w:val="0"/>
              <w:spacing w:before="20" w:after="20"/>
              <w:jc w:val="center"/>
              <w:rPr>
                <w:rFonts w:ascii="Arial" w:hAnsi="Arial"/>
                <w:b/>
                <w:sz w:val="20"/>
                <w:szCs w:val="20"/>
              </w:rPr>
            </w:pPr>
            <w:r w:rsidRPr="0004468D">
              <w:rPr>
                <w:rFonts w:ascii="Arial" w:hAnsi="Arial"/>
                <w:b/>
                <w:sz w:val="20"/>
                <w:szCs w:val="20"/>
              </w:rPr>
              <w:t>X</w:t>
            </w:r>
          </w:p>
        </w:tc>
        <w:tc>
          <w:tcPr>
            <w:tcW w:w="467" w:type="pct"/>
            <w:tcBorders>
              <w:bottom w:val="single" w:sz="4" w:space="0" w:color="auto"/>
            </w:tcBorders>
          </w:tcPr>
          <w:p w14:paraId="29A11E10" w14:textId="77777777" w:rsidR="00F64CF7" w:rsidRPr="0004468D" w:rsidRDefault="00F64CF7" w:rsidP="00A40E2A">
            <w:pPr>
              <w:widowControl w:val="0"/>
              <w:spacing w:before="20" w:after="20"/>
              <w:jc w:val="center"/>
              <w:rPr>
                <w:rFonts w:ascii="Arial" w:hAnsi="Arial"/>
                <w:b/>
                <w:sz w:val="20"/>
                <w:szCs w:val="20"/>
              </w:rPr>
            </w:pPr>
            <w:r>
              <w:rPr>
                <w:rFonts w:ascii="Arial" w:hAnsi="Arial"/>
                <w:b/>
                <w:sz w:val="20"/>
                <w:szCs w:val="20"/>
              </w:rPr>
              <w:t>G21</w:t>
            </w:r>
          </w:p>
        </w:tc>
      </w:tr>
      <w:tr w:rsidR="00F64CF7" w14:paraId="701F6C4C" w14:textId="77777777" w:rsidTr="00F64CF7">
        <w:tc>
          <w:tcPr>
            <w:tcW w:w="3102" w:type="pct"/>
            <w:tcBorders>
              <w:bottom w:val="single" w:sz="4" w:space="0" w:color="auto"/>
            </w:tcBorders>
            <w:shd w:val="clear" w:color="auto" w:fill="auto"/>
          </w:tcPr>
          <w:p w14:paraId="35ECFDA5" w14:textId="77777777" w:rsidR="00F64CF7" w:rsidRPr="0004468D" w:rsidRDefault="00F64CF7" w:rsidP="00A40E2A">
            <w:pPr>
              <w:widowControl w:val="0"/>
              <w:spacing w:before="20" w:after="20"/>
              <w:rPr>
                <w:rFonts w:ascii="Arial" w:hAnsi="Arial"/>
                <w:sz w:val="20"/>
                <w:szCs w:val="20"/>
              </w:rPr>
            </w:pPr>
            <w:r w:rsidRPr="0004468D">
              <w:rPr>
                <w:rFonts w:ascii="Arial" w:hAnsi="Arial"/>
                <w:sz w:val="20"/>
                <w:szCs w:val="20"/>
              </w:rPr>
              <w:t xml:space="preserve">Temperature controlled vehicles and shipping containers with 30 minutes or less interval for the temperature measurement will be used to transport Save the Children International Products, if available with reference to </w:t>
            </w:r>
            <w:r>
              <w:rPr>
                <w:rFonts w:ascii="Arial" w:hAnsi="Arial"/>
                <w:sz w:val="20"/>
                <w:szCs w:val="20"/>
              </w:rPr>
              <w:t>F2</w:t>
            </w:r>
            <w:r w:rsidRPr="0004468D">
              <w:rPr>
                <w:rFonts w:ascii="Arial" w:hAnsi="Arial"/>
                <w:sz w:val="20"/>
                <w:szCs w:val="20"/>
              </w:rPr>
              <w:t xml:space="preserve">  </w:t>
            </w:r>
          </w:p>
        </w:tc>
        <w:tc>
          <w:tcPr>
            <w:tcW w:w="744" w:type="pct"/>
            <w:gridSpan w:val="2"/>
            <w:tcBorders>
              <w:bottom w:val="single" w:sz="4" w:space="0" w:color="auto"/>
            </w:tcBorders>
            <w:shd w:val="clear" w:color="auto" w:fill="auto"/>
            <w:vAlign w:val="center"/>
          </w:tcPr>
          <w:p w14:paraId="5FCB7729" w14:textId="77777777" w:rsidR="00F64CF7" w:rsidRPr="0004468D" w:rsidRDefault="00F64CF7" w:rsidP="00A40E2A">
            <w:pPr>
              <w:widowControl w:val="0"/>
              <w:spacing w:before="20" w:after="20"/>
              <w:jc w:val="center"/>
              <w:rPr>
                <w:rFonts w:ascii="Arial" w:hAnsi="Arial"/>
                <w:b/>
                <w:sz w:val="20"/>
                <w:szCs w:val="20"/>
              </w:rPr>
            </w:pPr>
          </w:p>
        </w:tc>
        <w:tc>
          <w:tcPr>
            <w:tcW w:w="687" w:type="pct"/>
            <w:gridSpan w:val="3"/>
            <w:tcBorders>
              <w:bottom w:val="single" w:sz="4" w:space="0" w:color="auto"/>
            </w:tcBorders>
            <w:shd w:val="clear" w:color="auto" w:fill="auto"/>
            <w:vAlign w:val="center"/>
          </w:tcPr>
          <w:p w14:paraId="1BA74008" w14:textId="77777777" w:rsidR="00F64CF7" w:rsidRPr="0004468D" w:rsidRDefault="00F64CF7" w:rsidP="00A40E2A">
            <w:pPr>
              <w:widowControl w:val="0"/>
              <w:spacing w:before="20" w:after="20"/>
              <w:jc w:val="center"/>
              <w:rPr>
                <w:rFonts w:ascii="Arial" w:hAnsi="Arial"/>
                <w:b/>
                <w:sz w:val="20"/>
                <w:szCs w:val="20"/>
              </w:rPr>
            </w:pPr>
            <w:r w:rsidRPr="0004468D">
              <w:rPr>
                <w:rFonts w:ascii="Arial" w:hAnsi="Arial"/>
                <w:b/>
                <w:sz w:val="20"/>
                <w:szCs w:val="20"/>
              </w:rPr>
              <w:t>X</w:t>
            </w:r>
          </w:p>
        </w:tc>
        <w:tc>
          <w:tcPr>
            <w:tcW w:w="467" w:type="pct"/>
            <w:tcBorders>
              <w:bottom w:val="single" w:sz="4" w:space="0" w:color="auto"/>
            </w:tcBorders>
          </w:tcPr>
          <w:p w14:paraId="7A50281A" w14:textId="77777777" w:rsidR="00F64CF7" w:rsidRPr="0004468D" w:rsidRDefault="00F64CF7" w:rsidP="00A40E2A">
            <w:pPr>
              <w:widowControl w:val="0"/>
              <w:spacing w:before="20" w:after="20"/>
              <w:jc w:val="center"/>
              <w:rPr>
                <w:rFonts w:ascii="Arial" w:hAnsi="Arial"/>
                <w:b/>
                <w:sz w:val="20"/>
                <w:szCs w:val="20"/>
              </w:rPr>
            </w:pPr>
            <w:r>
              <w:rPr>
                <w:rFonts w:ascii="Arial" w:hAnsi="Arial"/>
                <w:b/>
                <w:sz w:val="20"/>
                <w:szCs w:val="20"/>
              </w:rPr>
              <w:t>G22</w:t>
            </w:r>
          </w:p>
        </w:tc>
      </w:tr>
      <w:tr w:rsidR="00F64CF7" w14:paraId="60429F27" w14:textId="77777777" w:rsidTr="00F64CF7">
        <w:tc>
          <w:tcPr>
            <w:tcW w:w="3102" w:type="pct"/>
            <w:tcBorders>
              <w:bottom w:val="single" w:sz="4" w:space="0" w:color="auto"/>
            </w:tcBorders>
            <w:shd w:val="clear" w:color="auto" w:fill="auto"/>
          </w:tcPr>
          <w:p w14:paraId="008A8D62" w14:textId="77777777" w:rsidR="00F64CF7" w:rsidRPr="0004468D" w:rsidRDefault="00F64CF7" w:rsidP="00A40E2A">
            <w:pPr>
              <w:widowControl w:val="0"/>
              <w:spacing w:before="20" w:after="20"/>
              <w:rPr>
                <w:rFonts w:ascii="Arial" w:hAnsi="Arial"/>
                <w:sz w:val="20"/>
                <w:szCs w:val="20"/>
              </w:rPr>
            </w:pPr>
            <w:r w:rsidRPr="0004468D">
              <w:rPr>
                <w:rFonts w:ascii="Arial" w:hAnsi="Arial"/>
                <w:sz w:val="20"/>
                <w:szCs w:val="20"/>
              </w:rPr>
              <w:t xml:space="preserve">To ensure temperature monitoring equipment is calibrated against national standards at least on an annual basis. </w:t>
            </w:r>
          </w:p>
        </w:tc>
        <w:tc>
          <w:tcPr>
            <w:tcW w:w="744" w:type="pct"/>
            <w:gridSpan w:val="2"/>
            <w:tcBorders>
              <w:bottom w:val="single" w:sz="4" w:space="0" w:color="auto"/>
            </w:tcBorders>
            <w:shd w:val="clear" w:color="auto" w:fill="auto"/>
            <w:vAlign w:val="center"/>
          </w:tcPr>
          <w:p w14:paraId="5E5EA01F" w14:textId="77777777" w:rsidR="00F64CF7" w:rsidRPr="0004468D" w:rsidRDefault="00F64CF7" w:rsidP="00A40E2A">
            <w:pPr>
              <w:widowControl w:val="0"/>
              <w:spacing w:before="20" w:after="20"/>
              <w:jc w:val="center"/>
              <w:rPr>
                <w:rFonts w:ascii="Arial" w:hAnsi="Arial"/>
                <w:b/>
                <w:sz w:val="20"/>
                <w:szCs w:val="20"/>
              </w:rPr>
            </w:pPr>
          </w:p>
        </w:tc>
        <w:tc>
          <w:tcPr>
            <w:tcW w:w="687" w:type="pct"/>
            <w:gridSpan w:val="3"/>
            <w:tcBorders>
              <w:bottom w:val="single" w:sz="4" w:space="0" w:color="auto"/>
            </w:tcBorders>
            <w:shd w:val="clear" w:color="auto" w:fill="auto"/>
            <w:vAlign w:val="center"/>
          </w:tcPr>
          <w:p w14:paraId="6F31B5F4" w14:textId="77777777" w:rsidR="00F64CF7" w:rsidRPr="0004468D" w:rsidRDefault="00F64CF7" w:rsidP="00A40E2A">
            <w:pPr>
              <w:widowControl w:val="0"/>
              <w:spacing w:before="20" w:after="20"/>
              <w:jc w:val="center"/>
              <w:rPr>
                <w:rFonts w:ascii="Arial" w:hAnsi="Arial"/>
                <w:b/>
                <w:sz w:val="20"/>
                <w:szCs w:val="20"/>
              </w:rPr>
            </w:pPr>
            <w:r w:rsidRPr="0004468D">
              <w:rPr>
                <w:rFonts w:ascii="Arial" w:hAnsi="Arial"/>
                <w:b/>
                <w:sz w:val="20"/>
                <w:szCs w:val="20"/>
              </w:rPr>
              <w:t>X</w:t>
            </w:r>
          </w:p>
        </w:tc>
        <w:tc>
          <w:tcPr>
            <w:tcW w:w="467" w:type="pct"/>
            <w:tcBorders>
              <w:bottom w:val="single" w:sz="4" w:space="0" w:color="auto"/>
            </w:tcBorders>
          </w:tcPr>
          <w:p w14:paraId="611E3E23" w14:textId="77777777" w:rsidR="00F64CF7" w:rsidRPr="0004468D" w:rsidRDefault="00F64CF7" w:rsidP="00A40E2A">
            <w:pPr>
              <w:widowControl w:val="0"/>
              <w:spacing w:before="20" w:after="20"/>
              <w:jc w:val="center"/>
              <w:rPr>
                <w:rFonts w:ascii="Arial" w:hAnsi="Arial"/>
                <w:b/>
                <w:sz w:val="20"/>
                <w:szCs w:val="20"/>
              </w:rPr>
            </w:pPr>
            <w:r>
              <w:rPr>
                <w:rFonts w:ascii="Arial" w:hAnsi="Arial"/>
                <w:b/>
                <w:sz w:val="20"/>
                <w:szCs w:val="20"/>
              </w:rPr>
              <w:t>G</w:t>
            </w:r>
            <w:r w:rsidRPr="0004468D">
              <w:rPr>
                <w:rFonts w:ascii="Arial" w:hAnsi="Arial"/>
                <w:b/>
                <w:sz w:val="20"/>
                <w:szCs w:val="20"/>
              </w:rPr>
              <w:t>2</w:t>
            </w:r>
            <w:r>
              <w:rPr>
                <w:rFonts w:ascii="Arial" w:hAnsi="Arial"/>
                <w:b/>
                <w:sz w:val="20"/>
                <w:szCs w:val="20"/>
              </w:rPr>
              <w:t>3</w:t>
            </w:r>
          </w:p>
        </w:tc>
      </w:tr>
      <w:tr w:rsidR="00F64CF7" w14:paraId="6B75879B" w14:textId="77777777" w:rsidTr="00F64CF7">
        <w:trPr>
          <w:trHeight w:val="550"/>
        </w:trPr>
        <w:tc>
          <w:tcPr>
            <w:tcW w:w="3113" w:type="pct"/>
            <w:gridSpan w:val="2"/>
            <w:shd w:val="clear" w:color="auto" w:fill="D9D9D9"/>
            <w:vAlign w:val="center"/>
          </w:tcPr>
          <w:p w14:paraId="76E07E38" w14:textId="77777777" w:rsidR="00F64CF7" w:rsidRPr="00A62E7F" w:rsidRDefault="00F64CF7" w:rsidP="00F64CF7">
            <w:pPr>
              <w:pStyle w:val="Heading2"/>
              <w:keepNext/>
              <w:numPr>
                <w:ilvl w:val="0"/>
                <w:numId w:val="34"/>
              </w:numPr>
              <w:spacing w:after="0"/>
            </w:pPr>
            <w:bookmarkStart w:id="150" w:name="_Toc536533329"/>
            <w:r w:rsidRPr="00A62E7F">
              <w:t>QUALIFICATION AND VALIDATION</w:t>
            </w:r>
            <w:bookmarkEnd w:id="150"/>
          </w:p>
        </w:tc>
        <w:tc>
          <w:tcPr>
            <w:tcW w:w="741" w:type="pct"/>
            <w:gridSpan w:val="2"/>
            <w:shd w:val="clear" w:color="auto" w:fill="D9D9D9"/>
            <w:vAlign w:val="center"/>
          </w:tcPr>
          <w:p w14:paraId="1D572F7E" w14:textId="77777777" w:rsidR="00F64CF7" w:rsidRPr="00A62E7F" w:rsidRDefault="00F64CF7" w:rsidP="00A40E2A">
            <w:pPr>
              <w:widowControl w:val="0"/>
              <w:spacing w:before="20" w:after="20"/>
              <w:jc w:val="center"/>
              <w:rPr>
                <w:rFonts w:ascii="Arial" w:hAnsi="Arial"/>
                <w:b/>
                <w:sz w:val="20"/>
                <w:szCs w:val="20"/>
              </w:rPr>
            </w:pPr>
            <w:r>
              <w:rPr>
                <w:rFonts w:ascii="Arial" w:hAnsi="Arial"/>
                <w:b/>
                <w:sz w:val="20"/>
                <w:szCs w:val="20"/>
              </w:rPr>
              <w:t>Save the Children International</w:t>
            </w:r>
          </w:p>
        </w:tc>
        <w:tc>
          <w:tcPr>
            <w:tcW w:w="674" w:type="pct"/>
            <w:shd w:val="clear" w:color="auto" w:fill="D9D9D9"/>
            <w:vAlign w:val="center"/>
          </w:tcPr>
          <w:p w14:paraId="34C5C612" w14:textId="77777777" w:rsidR="00F64CF7" w:rsidRPr="005B6926" w:rsidRDefault="00F64CF7" w:rsidP="00A40E2A">
            <w:pPr>
              <w:widowControl w:val="0"/>
              <w:spacing w:before="20" w:after="20"/>
              <w:jc w:val="center"/>
              <w:rPr>
                <w:rFonts w:ascii="Arial" w:hAnsi="Arial"/>
                <w:b/>
                <w:sz w:val="20"/>
                <w:szCs w:val="20"/>
              </w:rPr>
            </w:pPr>
            <w:r>
              <w:rPr>
                <w:rFonts w:ascii="Arial" w:hAnsi="Arial"/>
                <w:b/>
                <w:sz w:val="20"/>
                <w:szCs w:val="20"/>
              </w:rPr>
              <w:t>The Contract Acceptor</w:t>
            </w:r>
          </w:p>
        </w:tc>
        <w:tc>
          <w:tcPr>
            <w:tcW w:w="472" w:type="pct"/>
            <w:gridSpan w:val="2"/>
            <w:shd w:val="clear" w:color="auto" w:fill="D9D9D9"/>
          </w:tcPr>
          <w:p w14:paraId="224C7D74" w14:textId="77777777" w:rsidR="00F64CF7" w:rsidRPr="005B6926" w:rsidRDefault="00F64CF7" w:rsidP="00A40E2A">
            <w:pPr>
              <w:widowControl w:val="0"/>
              <w:spacing w:before="20" w:after="20"/>
              <w:jc w:val="center"/>
              <w:rPr>
                <w:rFonts w:ascii="Arial" w:hAnsi="Arial"/>
                <w:b/>
                <w:sz w:val="20"/>
                <w:szCs w:val="20"/>
              </w:rPr>
            </w:pPr>
            <w:r w:rsidRPr="005B6926">
              <w:rPr>
                <w:rFonts w:ascii="Arial" w:hAnsi="Arial"/>
                <w:b/>
                <w:sz w:val="20"/>
                <w:szCs w:val="20"/>
              </w:rPr>
              <w:t>Reference Number</w:t>
            </w:r>
          </w:p>
        </w:tc>
      </w:tr>
      <w:tr w:rsidR="00F64CF7" w14:paraId="460A3275" w14:textId="77777777" w:rsidTr="00F64CF7">
        <w:tc>
          <w:tcPr>
            <w:tcW w:w="3113" w:type="pct"/>
            <w:gridSpan w:val="2"/>
            <w:shd w:val="clear" w:color="auto" w:fill="auto"/>
            <w:vAlign w:val="center"/>
          </w:tcPr>
          <w:p w14:paraId="16E0358E"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Periodic review of the Service to ensure compliance with this TA</w:t>
            </w:r>
          </w:p>
        </w:tc>
        <w:tc>
          <w:tcPr>
            <w:tcW w:w="741" w:type="pct"/>
            <w:gridSpan w:val="2"/>
            <w:shd w:val="clear" w:color="auto" w:fill="auto"/>
            <w:vAlign w:val="center"/>
          </w:tcPr>
          <w:p w14:paraId="32733FF6" w14:textId="77777777" w:rsidR="00F64CF7" w:rsidRPr="00A62E7F" w:rsidRDefault="00F64CF7" w:rsidP="00A40E2A">
            <w:pPr>
              <w:widowControl w:val="0"/>
              <w:spacing w:before="20" w:after="20"/>
              <w:jc w:val="center"/>
              <w:rPr>
                <w:rFonts w:ascii="Arial" w:hAnsi="Arial"/>
                <w:b/>
                <w:sz w:val="20"/>
                <w:szCs w:val="20"/>
              </w:rPr>
            </w:pPr>
            <w:r w:rsidRPr="00A62E7F">
              <w:rPr>
                <w:rFonts w:ascii="Arial" w:hAnsi="Arial"/>
                <w:b/>
                <w:sz w:val="20"/>
                <w:szCs w:val="20"/>
              </w:rPr>
              <w:t>X</w:t>
            </w:r>
          </w:p>
        </w:tc>
        <w:tc>
          <w:tcPr>
            <w:tcW w:w="674" w:type="pct"/>
            <w:shd w:val="clear" w:color="auto" w:fill="auto"/>
            <w:vAlign w:val="center"/>
          </w:tcPr>
          <w:p w14:paraId="0A697CC3" w14:textId="77777777" w:rsidR="00F64CF7" w:rsidRPr="005B6926" w:rsidRDefault="00F64CF7" w:rsidP="00A40E2A">
            <w:pPr>
              <w:widowControl w:val="0"/>
              <w:spacing w:before="20" w:after="20"/>
              <w:jc w:val="center"/>
              <w:rPr>
                <w:rFonts w:ascii="Arial" w:hAnsi="Arial"/>
                <w:b/>
                <w:sz w:val="20"/>
                <w:szCs w:val="20"/>
              </w:rPr>
            </w:pPr>
            <w:r w:rsidRPr="005B6926">
              <w:rPr>
                <w:rFonts w:ascii="Arial" w:hAnsi="Arial"/>
                <w:b/>
                <w:sz w:val="20"/>
                <w:szCs w:val="20"/>
              </w:rPr>
              <w:t>X</w:t>
            </w:r>
          </w:p>
        </w:tc>
        <w:tc>
          <w:tcPr>
            <w:tcW w:w="472" w:type="pct"/>
            <w:gridSpan w:val="2"/>
          </w:tcPr>
          <w:p w14:paraId="0BE407C1" w14:textId="77777777" w:rsidR="00F64CF7" w:rsidRPr="005B6926" w:rsidRDefault="00F64CF7" w:rsidP="00A40E2A">
            <w:pPr>
              <w:widowControl w:val="0"/>
              <w:spacing w:before="20" w:after="20"/>
              <w:jc w:val="center"/>
              <w:rPr>
                <w:rFonts w:ascii="Arial" w:hAnsi="Arial"/>
                <w:b/>
                <w:sz w:val="20"/>
                <w:szCs w:val="20"/>
              </w:rPr>
            </w:pPr>
            <w:r>
              <w:rPr>
                <w:rFonts w:ascii="Arial" w:hAnsi="Arial"/>
                <w:b/>
                <w:sz w:val="20"/>
                <w:szCs w:val="20"/>
              </w:rPr>
              <w:t>H1</w:t>
            </w:r>
          </w:p>
        </w:tc>
      </w:tr>
      <w:tr w:rsidR="00F64CF7" w14:paraId="279FB7FA" w14:textId="77777777" w:rsidTr="00F64CF7">
        <w:trPr>
          <w:trHeight w:val="550"/>
          <w:tblHeader/>
        </w:trPr>
        <w:tc>
          <w:tcPr>
            <w:tcW w:w="3113" w:type="pct"/>
            <w:gridSpan w:val="2"/>
            <w:shd w:val="clear" w:color="auto" w:fill="D9D9D9"/>
          </w:tcPr>
          <w:p w14:paraId="103E86F4" w14:textId="77777777" w:rsidR="00F64CF7" w:rsidRPr="00A62E7F" w:rsidRDefault="00F64CF7" w:rsidP="00F64CF7">
            <w:pPr>
              <w:pStyle w:val="Heading2"/>
              <w:keepNext/>
              <w:numPr>
                <w:ilvl w:val="0"/>
                <w:numId w:val="34"/>
              </w:numPr>
              <w:spacing w:after="0"/>
            </w:pPr>
            <w:bookmarkStart w:id="151" w:name="_Toc536533330"/>
            <w:r w:rsidRPr="00A62E7F">
              <w:t>TECHNICAL COMPLAINTS</w:t>
            </w:r>
            <w:bookmarkEnd w:id="151"/>
          </w:p>
        </w:tc>
        <w:tc>
          <w:tcPr>
            <w:tcW w:w="741" w:type="pct"/>
            <w:gridSpan w:val="2"/>
            <w:shd w:val="clear" w:color="auto" w:fill="D9D9D9"/>
            <w:vAlign w:val="center"/>
          </w:tcPr>
          <w:p w14:paraId="49CBE6F4" w14:textId="77777777" w:rsidR="00F64CF7" w:rsidRPr="00A62E7F" w:rsidRDefault="00F64CF7" w:rsidP="00A40E2A">
            <w:pPr>
              <w:widowControl w:val="0"/>
              <w:spacing w:before="20" w:after="20"/>
              <w:jc w:val="center"/>
              <w:rPr>
                <w:rFonts w:ascii="Arial" w:hAnsi="Arial"/>
                <w:b/>
                <w:sz w:val="20"/>
                <w:szCs w:val="20"/>
              </w:rPr>
            </w:pPr>
            <w:r>
              <w:rPr>
                <w:rFonts w:ascii="Arial" w:hAnsi="Arial"/>
                <w:b/>
                <w:sz w:val="20"/>
                <w:szCs w:val="20"/>
              </w:rPr>
              <w:t>Save the Children International</w:t>
            </w:r>
          </w:p>
        </w:tc>
        <w:tc>
          <w:tcPr>
            <w:tcW w:w="674" w:type="pct"/>
            <w:shd w:val="clear" w:color="auto" w:fill="D9D9D9"/>
            <w:vAlign w:val="center"/>
          </w:tcPr>
          <w:p w14:paraId="2E67EDD7" w14:textId="77777777" w:rsidR="00F64CF7" w:rsidRPr="00A62E7F" w:rsidRDefault="00F64CF7" w:rsidP="00A40E2A">
            <w:pPr>
              <w:widowControl w:val="0"/>
              <w:spacing w:before="20" w:after="20"/>
              <w:jc w:val="center"/>
              <w:rPr>
                <w:rFonts w:ascii="Arial" w:hAnsi="Arial"/>
                <w:b/>
                <w:color w:val="0070C0"/>
                <w:sz w:val="20"/>
                <w:szCs w:val="20"/>
              </w:rPr>
            </w:pPr>
            <w:r>
              <w:rPr>
                <w:rFonts w:ascii="Arial" w:hAnsi="Arial"/>
                <w:b/>
                <w:sz w:val="20"/>
                <w:szCs w:val="20"/>
              </w:rPr>
              <w:t xml:space="preserve"> The Contract Acceptor</w:t>
            </w:r>
          </w:p>
        </w:tc>
        <w:tc>
          <w:tcPr>
            <w:tcW w:w="472" w:type="pct"/>
            <w:gridSpan w:val="2"/>
            <w:shd w:val="clear" w:color="auto" w:fill="D9D9D9"/>
          </w:tcPr>
          <w:p w14:paraId="641C2AB8" w14:textId="77777777" w:rsidR="00F64CF7" w:rsidRDefault="00F64CF7" w:rsidP="00A40E2A">
            <w:pPr>
              <w:widowControl w:val="0"/>
              <w:spacing w:before="20" w:after="20"/>
              <w:jc w:val="center"/>
              <w:rPr>
                <w:rFonts w:ascii="Arial" w:hAnsi="Arial"/>
                <w:b/>
                <w:sz w:val="20"/>
                <w:szCs w:val="20"/>
              </w:rPr>
            </w:pPr>
            <w:r w:rsidRPr="00C05406">
              <w:rPr>
                <w:rFonts w:ascii="Arial" w:hAnsi="Arial"/>
                <w:b/>
                <w:sz w:val="20"/>
                <w:szCs w:val="20"/>
              </w:rPr>
              <w:t>Reference Number</w:t>
            </w:r>
          </w:p>
        </w:tc>
      </w:tr>
      <w:tr w:rsidR="00F64CF7" w14:paraId="0BF3996B" w14:textId="77777777" w:rsidTr="00F64CF7">
        <w:tc>
          <w:tcPr>
            <w:tcW w:w="3113" w:type="pct"/>
            <w:gridSpan w:val="2"/>
            <w:shd w:val="clear" w:color="auto" w:fill="auto"/>
          </w:tcPr>
          <w:p w14:paraId="3561B136" w14:textId="77777777" w:rsidR="00F64CF7" w:rsidRPr="00A62E7F" w:rsidRDefault="00F64CF7" w:rsidP="00A40E2A">
            <w:pPr>
              <w:widowControl w:val="0"/>
              <w:spacing w:before="20" w:after="20"/>
              <w:rPr>
                <w:rFonts w:ascii="Arial" w:hAnsi="Arial"/>
                <w:sz w:val="20"/>
                <w:szCs w:val="20"/>
              </w:rPr>
            </w:pPr>
            <w:r>
              <w:rPr>
                <w:rFonts w:ascii="Arial" w:hAnsi="Arial"/>
                <w:sz w:val="20"/>
                <w:szCs w:val="20"/>
              </w:rPr>
              <w:t xml:space="preserve">Save the Children International </w:t>
            </w:r>
            <w:r w:rsidRPr="00A62E7F">
              <w:rPr>
                <w:rFonts w:ascii="Arial" w:hAnsi="Arial"/>
                <w:sz w:val="20"/>
                <w:szCs w:val="20"/>
              </w:rPr>
              <w:t xml:space="preserve">must inform </w:t>
            </w:r>
            <w:r>
              <w:rPr>
                <w:rFonts w:ascii="Arial" w:hAnsi="Arial"/>
                <w:sz w:val="20"/>
                <w:szCs w:val="20"/>
              </w:rPr>
              <w:t>the Contract Acceptor</w:t>
            </w:r>
            <w:r w:rsidRPr="00A62E7F">
              <w:rPr>
                <w:rFonts w:ascii="Arial" w:hAnsi="Arial"/>
                <w:sz w:val="20"/>
                <w:szCs w:val="20"/>
              </w:rPr>
              <w:t xml:space="preserve"> of a relevant Customer </w:t>
            </w:r>
            <w:r>
              <w:rPr>
                <w:rFonts w:ascii="Arial" w:hAnsi="Arial"/>
                <w:sz w:val="20"/>
                <w:szCs w:val="20"/>
              </w:rPr>
              <w:t xml:space="preserve">Service </w:t>
            </w:r>
            <w:r w:rsidRPr="00A62E7F">
              <w:rPr>
                <w:rFonts w:ascii="Arial" w:hAnsi="Arial"/>
                <w:sz w:val="20"/>
                <w:szCs w:val="20"/>
              </w:rPr>
              <w:t xml:space="preserve">Complaint within </w:t>
            </w:r>
            <w:r>
              <w:rPr>
                <w:rFonts w:ascii="Arial" w:hAnsi="Arial"/>
                <w:sz w:val="20"/>
                <w:szCs w:val="20"/>
              </w:rPr>
              <w:t>48</w:t>
            </w:r>
            <w:r w:rsidRPr="00A62E7F">
              <w:rPr>
                <w:rFonts w:ascii="Arial" w:hAnsi="Arial"/>
                <w:sz w:val="20"/>
                <w:szCs w:val="20"/>
              </w:rPr>
              <w:t xml:space="preserve"> hours of receiving the Customer Complaint</w:t>
            </w:r>
          </w:p>
        </w:tc>
        <w:tc>
          <w:tcPr>
            <w:tcW w:w="741" w:type="pct"/>
            <w:gridSpan w:val="2"/>
            <w:shd w:val="clear" w:color="auto" w:fill="auto"/>
          </w:tcPr>
          <w:p w14:paraId="7FD831B7" w14:textId="77777777" w:rsidR="00F64CF7" w:rsidRPr="005B6926" w:rsidRDefault="00F64CF7" w:rsidP="00A40E2A">
            <w:pPr>
              <w:widowControl w:val="0"/>
              <w:spacing w:before="20" w:after="20"/>
              <w:jc w:val="center"/>
              <w:rPr>
                <w:rFonts w:ascii="Arial" w:hAnsi="Arial"/>
                <w:b/>
                <w:sz w:val="20"/>
                <w:szCs w:val="20"/>
              </w:rPr>
            </w:pPr>
            <w:r w:rsidRPr="005B6926">
              <w:rPr>
                <w:rFonts w:ascii="Arial" w:hAnsi="Arial"/>
                <w:b/>
                <w:sz w:val="20"/>
                <w:szCs w:val="20"/>
              </w:rPr>
              <w:t>X</w:t>
            </w:r>
          </w:p>
        </w:tc>
        <w:tc>
          <w:tcPr>
            <w:tcW w:w="674" w:type="pct"/>
            <w:shd w:val="clear" w:color="auto" w:fill="auto"/>
          </w:tcPr>
          <w:p w14:paraId="23F8362A" w14:textId="77777777" w:rsidR="00F64CF7" w:rsidRPr="005B6926" w:rsidRDefault="00F64CF7" w:rsidP="00A40E2A">
            <w:pPr>
              <w:widowControl w:val="0"/>
              <w:spacing w:before="20" w:after="20"/>
              <w:jc w:val="center"/>
              <w:rPr>
                <w:rFonts w:ascii="Arial" w:hAnsi="Arial"/>
                <w:b/>
                <w:sz w:val="20"/>
                <w:szCs w:val="20"/>
              </w:rPr>
            </w:pPr>
          </w:p>
        </w:tc>
        <w:tc>
          <w:tcPr>
            <w:tcW w:w="472" w:type="pct"/>
            <w:gridSpan w:val="2"/>
          </w:tcPr>
          <w:p w14:paraId="0442A654" w14:textId="77777777" w:rsidR="00F64CF7" w:rsidRPr="005B6926" w:rsidRDefault="00F64CF7" w:rsidP="00A40E2A">
            <w:pPr>
              <w:widowControl w:val="0"/>
              <w:spacing w:before="20" w:after="20"/>
              <w:jc w:val="center"/>
              <w:rPr>
                <w:rFonts w:ascii="Arial" w:hAnsi="Arial"/>
                <w:b/>
                <w:sz w:val="20"/>
                <w:szCs w:val="20"/>
              </w:rPr>
            </w:pPr>
            <w:r>
              <w:rPr>
                <w:rFonts w:ascii="Arial" w:hAnsi="Arial"/>
                <w:b/>
                <w:sz w:val="20"/>
                <w:szCs w:val="20"/>
              </w:rPr>
              <w:t>I</w:t>
            </w:r>
            <w:r w:rsidRPr="005B6926">
              <w:rPr>
                <w:rFonts w:ascii="Arial" w:hAnsi="Arial"/>
                <w:b/>
                <w:sz w:val="20"/>
                <w:szCs w:val="20"/>
              </w:rPr>
              <w:t>1</w:t>
            </w:r>
          </w:p>
        </w:tc>
      </w:tr>
      <w:tr w:rsidR="00F64CF7" w14:paraId="7DB92A5F" w14:textId="77777777" w:rsidTr="00F64CF7">
        <w:tc>
          <w:tcPr>
            <w:tcW w:w="3113" w:type="pct"/>
            <w:gridSpan w:val="2"/>
            <w:shd w:val="clear" w:color="auto" w:fill="auto"/>
          </w:tcPr>
          <w:p w14:paraId="1B515A7E" w14:textId="77777777" w:rsidR="00F64CF7" w:rsidRDefault="00F64CF7" w:rsidP="00A40E2A">
            <w:pPr>
              <w:widowControl w:val="0"/>
              <w:spacing w:before="20" w:after="20"/>
              <w:rPr>
                <w:rFonts w:ascii="Arial" w:hAnsi="Arial"/>
                <w:sz w:val="20"/>
                <w:szCs w:val="20"/>
              </w:rPr>
            </w:pPr>
            <w:r>
              <w:rPr>
                <w:rFonts w:ascii="Arial" w:hAnsi="Arial"/>
                <w:sz w:val="20"/>
                <w:szCs w:val="20"/>
              </w:rPr>
              <w:t xml:space="preserve">The Contract Acceptor inform Save the Children International about any Customer Complaint, Adverse Event related to the Save the Children International Products within 24 hours on receipt of such notification.  </w:t>
            </w:r>
          </w:p>
        </w:tc>
        <w:tc>
          <w:tcPr>
            <w:tcW w:w="741" w:type="pct"/>
            <w:gridSpan w:val="2"/>
            <w:shd w:val="clear" w:color="auto" w:fill="auto"/>
          </w:tcPr>
          <w:p w14:paraId="1B09453B" w14:textId="77777777" w:rsidR="00F64CF7" w:rsidRPr="005B6926" w:rsidRDefault="00F64CF7" w:rsidP="00A40E2A">
            <w:pPr>
              <w:widowControl w:val="0"/>
              <w:spacing w:before="20" w:after="20"/>
              <w:jc w:val="center"/>
              <w:rPr>
                <w:rFonts w:ascii="Arial" w:hAnsi="Arial"/>
                <w:b/>
                <w:sz w:val="20"/>
                <w:szCs w:val="20"/>
              </w:rPr>
            </w:pPr>
          </w:p>
        </w:tc>
        <w:tc>
          <w:tcPr>
            <w:tcW w:w="674" w:type="pct"/>
            <w:shd w:val="clear" w:color="auto" w:fill="auto"/>
          </w:tcPr>
          <w:p w14:paraId="4DB1976A" w14:textId="77777777" w:rsidR="00F64CF7" w:rsidRPr="005B6926" w:rsidRDefault="00F64CF7" w:rsidP="00A40E2A">
            <w:pPr>
              <w:widowControl w:val="0"/>
              <w:spacing w:before="20" w:after="20"/>
              <w:jc w:val="center"/>
              <w:rPr>
                <w:rFonts w:ascii="Arial" w:hAnsi="Arial"/>
                <w:b/>
                <w:sz w:val="20"/>
                <w:szCs w:val="20"/>
              </w:rPr>
            </w:pPr>
            <w:r w:rsidRPr="005B6926">
              <w:rPr>
                <w:rFonts w:ascii="Arial" w:hAnsi="Arial"/>
                <w:b/>
                <w:sz w:val="20"/>
                <w:szCs w:val="20"/>
              </w:rPr>
              <w:t>X</w:t>
            </w:r>
          </w:p>
        </w:tc>
        <w:tc>
          <w:tcPr>
            <w:tcW w:w="472" w:type="pct"/>
            <w:gridSpan w:val="2"/>
          </w:tcPr>
          <w:p w14:paraId="310A9314" w14:textId="77777777" w:rsidR="00F64CF7" w:rsidRPr="005B6926" w:rsidRDefault="00F64CF7" w:rsidP="00A40E2A">
            <w:pPr>
              <w:widowControl w:val="0"/>
              <w:spacing w:before="20" w:after="20"/>
              <w:jc w:val="center"/>
              <w:rPr>
                <w:rFonts w:ascii="Arial" w:hAnsi="Arial"/>
                <w:b/>
                <w:sz w:val="20"/>
                <w:szCs w:val="20"/>
              </w:rPr>
            </w:pPr>
            <w:r>
              <w:rPr>
                <w:rFonts w:ascii="Arial" w:hAnsi="Arial"/>
                <w:b/>
                <w:sz w:val="20"/>
                <w:szCs w:val="20"/>
              </w:rPr>
              <w:t>I</w:t>
            </w:r>
            <w:r w:rsidRPr="005B6926">
              <w:rPr>
                <w:rFonts w:ascii="Arial" w:hAnsi="Arial"/>
                <w:b/>
                <w:sz w:val="20"/>
                <w:szCs w:val="20"/>
              </w:rPr>
              <w:t>2</w:t>
            </w:r>
          </w:p>
        </w:tc>
      </w:tr>
      <w:tr w:rsidR="00F64CF7" w14:paraId="490E07FD" w14:textId="77777777" w:rsidTr="00F64CF7">
        <w:tc>
          <w:tcPr>
            <w:tcW w:w="3113" w:type="pct"/>
            <w:gridSpan w:val="2"/>
            <w:shd w:val="clear" w:color="auto" w:fill="auto"/>
          </w:tcPr>
          <w:p w14:paraId="439B82FC"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A written procedure is in place for the handling of Customer Complaints, including the identification and completion of corrective and preventative actions with a formal report being produced which details:</w:t>
            </w:r>
          </w:p>
          <w:p w14:paraId="3FFCDCC8" w14:textId="77777777" w:rsidR="00F64CF7" w:rsidRPr="00A62E7F" w:rsidRDefault="00F64CF7" w:rsidP="00F64CF7">
            <w:pPr>
              <w:widowControl w:val="0"/>
              <w:numPr>
                <w:ilvl w:val="0"/>
                <w:numId w:val="30"/>
              </w:numPr>
              <w:spacing w:before="20" w:after="20"/>
              <w:contextualSpacing/>
              <w:rPr>
                <w:rFonts w:ascii="Arial" w:hAnsi="Arial"/>
                <w:sz w:val="20"/>
                <w:szCs w:val="20"/>
              </w:rPr>
            </w:pPr>
            <w:r w:rsidRPr="00A62E7F">
              <w:rPr>
                <w:rFonts w:ascii="Arial" w:hAnsi="Arial"/>
                <w:sz w:val="20"/>
                <w:szCs w:val="20"/>
              </w:rPr>
              <w:t>Brief description of event</w:t>
            </w:r>
          </w:p>
          <w:p w14:paraId="62AEB953" w14:textId="77777777" w:rsidR="00F64CF7" w:rsidRPr="00A62E7F" w:rsidRDefault="00F64CF7" w:rsidP="00F64CF7">
            <w:pPr>
              <w:widowControl w:val="0"/>
              <w:numPr>
                <w:ilvl w:val="0"/>
                <w:numId w:val="30"/>
              </w:numPr>
              <w:spacing w:before="20" w:after="20"/>
              <w:contextualSpacing/>
              <w:rPr>
                <w:rFonts w:ascii="Arial" w:hAnsi="Arial"/>
                <w:sz w:val="20"/>
                <w:szCs w:val="20"/>
              </w:rPr>
            </w:pPr>
            <w:r w:rsidRPr="00A62E7F">
              <w:rPr>
                <w:rFonts w:ascii="Arial" w:hAnsi="Arial"/>
                <w:sz w:val="20"/>
                <w:szCs w:val="20"/>
              </w:rPr>
              <w:t>Determination of the cause</w:t>
            </w:r>
          </w:p>
          <w:p w14:paraId="640888BB" w14:textId="77777777" w:rsidR="00F64CF7" w:rsidRPr="00A62E7F" w:rsidRDefault="00F64CF7" w:rsidP="00F64CF7">
            <w:pPr>
              <w:widowControl w:val="0"/>
              <w:numPr>
                <w:ilvl w:val="0"/>
                <w:numId w:val="30"/>
              </w:numPr>
              <w:spacing w:before="20" w:after="20"/>
              <w:contextualSpacing/>
              <w:rPr>
                <w:rFonts w:ascii="Arial" w:hAnsi="Arial"/>
                <w:sz w:val="20"/>
                <w:szCs w:val="20"/>
              </w:rPr>
            </w:pPr>
            <w:r w:rsidRPr="00A62E7F">
              <w:rPr>
                <w:rFonts w:ascii="Arial" w:hAnsi="Arial"/>
                <w:sz w:val="20"/>
                <w:szCs w:val="20"/>
              </w:rPr>
              <w:t>Quality impact</w:t>
            </w:r>
          </w:p>
          <w:p w14:paraId="36725722" w14:textId="77777777" w:rsidR="00F64CF7" w:rsidRPr="00A62E7F" w:rsidRDefault="00F64CF7" w:rsidP="00F64CF7">
            <w:pPr>
              <w:widowControl w:val="0"/>
              <w:numPr>
                <w:ilvl w:val="0"/>
                <w:numId w:val="30"/>
              </w:numPr>
              <w:spacing w:before="20" w:after="20"/>
              <w:contextualSpacing/>
              <w:rPr>
                <w:rFonts w:ascii="Arial" w:hAnsi="Arial"/>
                <w:sz w:val="20"/>
                <w:szCs w:val="20"/>
              </w:rPr>
            </w:pPr>
            <w:r w:rsidRPr="00A62E7F">
              <w:rPr>
                <w:rFonts w:ascii="Arial" w:hAnsi="Arial"/>
                <w:sz w:val="20"/>
                <w:szCs w:val="20"/>
              </w:rPr>
              <w:t>Possible corrective and / or preventive actions</w:t>
            </w:r>
          </w:p>
        </w:tc>
        <w:tc>
          <w:tcPr>
            <w:tcW w:w="741" w:type="pct"/>
            <w:gridSpan w:val="2"/>
            <w:shd w:val="clear" w:color="auto" w:fill="auto"/>
            <w:vAlign w:val="center"/>
          </w:tcPr>
          <w:p w14:paraId="5B858E17" w14:textId="77777777" w:rsidR="00F64CF7" w:rsidRPr="005B6926"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2DA8E0EC" w14:textId="77777777" w:rsidR="00F64CF7" w:rsidRPr="005B6926" w:rsidRDefault="00F64CF7" w:rsidP="00A40E2A">
            <w:pPr>
              <w:widowControl w:val="0"/>
              <w:spacing w:before="20" w:after="20"/>
              <w:jc w:val="center"/>
              <w:rPr>
                <w:rFonts w:ascii="Arial" w:hAnsi="Arial"/>
                <w:b/>
                <w:sz w:val="20"/>
                <w:szCs w:val="20"/>
              </w:rPr>
            </w:pPr>
            <w:r w:rsidRPr="005B6926">
              <w:rPr>
                <w:rFonts w:ascii="Arial" w:hAnsi="Arial"/>
                <w:b/>
                <w:sz w:val="20"/>
                <w:szCs w:val="20"/>
              </w:rPr>
              <w:t>X</w:t>
            </w:r>
          </w:p>
        </w:tc>
        <w:tc>
          <w:tcPr>
            <w:tcW w:w="472" w:type="pct"/>
            <w:gridSpan w:val="2"/>
          </w:tcPr>
          <w:p w14:paraId="42C98C09" w14:textId="77777777" w:rsidR="00F64CF7" w:rsidRPr="005B6926" w:rsidRDefault="00F64CF7" w:rsidP="00A40E2A">
            <w:pPr>
              <w:widowControl w:val="0"/>
              <w:spacing w:before="20" w:after="20"/>
              <w:jc w:val="center"/>
              <w:rPr>
                <w:rFonts w:ascii="Arial" w:hAnsi="Arial"/>
                <w:b/>
                <w:sz w:val="20"/>
                <w:szCs w:val="20"/>
              </w:rPr>
            </w:pPr>
            <w:r>
              <w:rPr>
                <w:rFonts w:ascii="Arial" w:hAnsi="Arial"/>
                <w:b/>
                <w:sz w:val="20"/>
                <w:szCs w:val="20"/>
              </w:rPr>
              <w:t>I</w:t>
            </w:r>
            <w:r w:rsidRPr="005B6926">
              <w:rPr>
                <w:rFonts w:ascii="Arial" w:hAnsi="Arial"/>
                <w:b/>
                <w:sz w:val="20"/>
                <w:szCs w:val="20"/>
              </w:rPr>
              <w:t>3</w:t>
            </w:r>
          </w:p>
        </w:tc>
      </w:tr>
      <w:tr w:rsidR="00F64CF7" w14:paraId="55908DAF" w14:textId="77777777" w:rsidTr="00F64CF7">
        <w:tc>
          <w:tcPr>
            <w:tcW w:w="3113" w:type="pct"/>
            <w:gridSpan w:val="2"/>
            <w:shd w:val="clear" w:color="auto" w:fill="auto"/>
          </w:tcPr>
          <w:p w14:paraId="3A556321"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Any Customer Complaint is documented, investigated and recorded as per the documented procedure</w:t>
            </w:r>
          </w:p>
        </w:tc>
        <w:tc>
          <w:tcPr>
            <w:tcW w:w="741" w:type="pct"/>
            <w:gridSpan w:val="2"/>
            <w:shd w:val="clear" w:color="auto" w:fill="auto"/>
            <w:vAlign w:val="center"/>
          </w:tcPr>
          <w:p w14:paraId="78C8CA3E" w14:textId="77777777" w:rsidR="00F64CF7" w:rsidRPr="005B6926"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4A03A3E2" w14:textId="77777777" w:rsidR="00F64CF7" w:rsidRPr="005B6926" w:rsidRDefault="00F64CF7" w:rsidP="00A40E2A">
            <w:pPr>
              <w:widowControl w:val="0"/>
              <w:spacing w:before="20" w:after="20"/>
              <w:jc w:val="center"/>
              <w:rPr>
                <w:rFonts w:ascii="Arial" w:hAnsi="Arial"/>
                <w:b/>
                <w:sz w:val="20"/>
                <w:szCs w:val="20"/>
              </w:rPr>
            </w:pPr>
            <w:r w:rsidRPr="005B6926">
              <w:rPr>
                <w:rFonts w:ascii="Arial" w:hAnsi="Arial"/>
                <w:b/>
                <w:sz w:val="20"/>
                <w:szCs w:val="20"/>
              </w:rPr>
              <w:t>X</w:t>
            </w:r>
          </w:p>
        </w:tc>
        <w:tc>
          <w:tcPr>
            <w:tcW w:w="472" w:type="pct"/>
            <w:gridSpan w:val="2"/>
          </w:tcPr>
          <w:p w14:paraId="08B2FC95" w14:textId="77777777" w:rsidR="00F64CF7" w:rsidRPr="005B6926" w:rsidRDefault="00F64CF7" w:rsidP="00A40E2A">
            <w:pPr>
              <w:widowControl w:val="0"/>
              <w:spacing w:before="20" w:after="20"/>
              <w:jc w:val="center"/>
              <w:rPr>
                <w:rFonts w:ascii="Arial" w:hAnsi="Arial"/>
                <w:b/>
                <w:sz w:val="20"/>
                <w:szCs w:val="20"/>
              </w:rPr>
            </w:pPr>
            <w:r>
              <w:rPr>
                <w:rFonts w:ascii="Arial" w:hAnsi="Arial"/>
                <w:b/>
                <w:sz w:val="20"/>
                <w:szCs w:val="20"/>
              </w:rPr>
              <w:t>I</w:t>
            </w:r>
            <w:r w:rsidRPr="005B6926">
              <w:rPr>
                <w:rFonts w:ascii="Arial" w:hAnsi="Arial"/>
                <w:b/>
                <w:sz w:val="20"/>
                <w:szCs w:val="20"/>
              </w:rPr>
              <w:t>4</w:t>
            </w:r>
          </w:p>
        </w:tc>
      </w:tr>
      <w:tr w:rsidR="00F64CF7" w14:paraId="1765C9E5" w14:textId="77777777" w:rsidTr="00F64CF7">
        <w:tc>
          <w:tcPr>
            <w:tcW w:w="3113" w:type="pct"/>
            <w:gridSpan w:val="2"/>
            <w:shd w:val="clear" w:color="auto" w:fill="auto"/>
          </w:tcPr>
          <w:p w14:paraId="25985D33" w14:textId="77777777" w:rsidR="00F64CF7" w:rsidRPr="00A62E7F" w:rsidRDefault="00F64CF7" w:rsidP="00A40E2A">
            <w:pPr>
              <w:widowControl w:val="0"/>
              <w:spacing w:before="20" w:after="20"/>
              <w:rPr>
                <w:rFonts w:ascii="Arial" w:hAnsi="Arial"/>
                <w:sz w:val="20"/>
                <w:szCs w:val="20"/>
              </w:rPr>
            </w:pPr>
            <w:r w:rsidRPr="00A62E7F">
              <w:rPr>
                <w:rFonts w:ascii="Arial" w:hAnsi="Arial"/>
                <w:sz w:val="20"/>
                <w:szCs w:val="20"/>
              </w:rPr>
              <w:t xml:space="preserve">Any investigation should be completed within 5 days: if further time is required to properly complete the investigation </w:t>
            </w:r>
            <w:r>
              <w:rPr>
                <w:rFonts w:ascii="Arial" w:hAnsi="Arial"/>
                <w:sz w:val="20"/>
                <w:szCs w:val="20"/>
              </w:rPr>
              <w:t xml:space="preserve">Save the Children International </w:t>
            </w:r>
            <w:r w:rsidRPr="00A62E7F">
              <w:rPr>
                <w:rFonts w:ascii="Arial" w:hAnsi="Arial"/>
                <w:sz w:val="20"/>
                <w:szCs w:val="20"/>
              </w:rPr>
              <w:t>are informed</w:t>
            </w:r>
          </w:p>
        </w:tc>
        <w:tc>
          <w:tcPr>
            <w:tcW w:w="741" w:type="pct"/>
            <w:gridSpan w:val="2"/>
            <w:shd w:val="clear" w:color="auto" w:fill="auto"/>
            <w:vAlign w:val="center"/>
          </w:tcPr>
          <w:p w14:paraId="613C3335" w14:textId="77777777" w:rsidR="00F64CF7" w:rsidRPr="005B6926"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5D85759C" w14:textId="77777777" w:rsidR="00F64CF7" w:rsidRPr="005B6926" w:rsidRDefault="00F64CF7" w:rsidP="00A40E2A">
            <w:pPr>
              <w:widowControl w:val="0"/>
              <w:spacing w:before="20" w:after="20"/>
              <w:jc w:val="center"/>
              <w:rPr>
                <w:rFonts w:ascii="Arial" w:hAnsi="Arial"/>
                <w:b/>
                <w:sz w:val="20"/>
                <w:szCs w:val="20"/>
              </w:rPr>
            </w:pPr>
            <w:r w:rsidRPr="005B6926">
              <w:rPr>
                <w:rFonts w:ascii="Arial" w:hAnsi="Arial"/>
                <w:b/>
                <w:sz w:val="20"/>
                <w:szCs w:val="20"/>
              </w:rPr>
              <w:t>X</w:t>
            </w:r>
          </w:p>
        </w:tc>
        <w:tc>
          <w:tcPr>
            <w:tcW w:w="472" w:type="pct"/>
            <w:gridSpan w:val="2"/>
          </w:tcPr>
          <w:p w14:paraId="63FDB717" w14:textId="77777777" w:rsidR="00F64CF7" w:rsidRPr="005B6926" w:rsidRDefault="00F64CF7" w:rsidP="00A40E2A">
            <w:pPr>
              <w:widowControl w:val="0"/>
              <w:spacing w:before="20" w:after="20"/>
              <w:jc w:val="center"/>
              <w:rPr>
                <w:rFonts w:ascii="Arial" w:hAnsi="Arial"/>
                <w:b/>
                <w:sz w:val="20"/>
                <w:szCs w:val="20"/>
              </w:rPr>
            </w:pPr>
            <w:r>
              <w:rPr>
                <w:rFonts w:ascii="Arial" w:hAnsi="Arial"/>
                <w:b/>
                <w:sz w:val="20"/>
                <w:szCs w:val="20"/>
              </w:rPr>
              <w:t>I</w:t>
            </w:r>
            <w:r w:rsidRPr="005B6926">
              <w:rPr>
                <w:rFonts w:ascii="Arial" w:hAnsi="Arial"/>
                <w:b/>
                <w:sz w:val="20"/>
                <w:szCs w:val="20"/>
              </w:rPr>
              <w:t>5</w:t>
            </w:r>
          </w:p>
        </w:tc>
      </w:tr>
      <w:tr w:rsidR="00F64CF7" w14:paraId="093B7EEE" w14:textId="77777777" w:rsidTr="00F64CF7">
        <w:tc>
          <w:tcPr>
            <w:tcW w:w="3113" w:type="pct"/>
            <w:gridSpan w:val="2"/>
            <w:shd w:val="clear" w:color="auto" w:fill="auto"/>
          </w:tcPr>
          <w:p w14:paraId="36FF162E" w14:textId="77777777" w:rsidR="00F64CF7" w:rsidRPr="00A62E7F" w:rsidRDefault="00F64CF7" w:rsidP="00A40E2A">
            <w:pPr>
              <w:widowControl w:val="0"/>
              <w:spacing w:before="20" w:after="20"/>
              <w:rPr>
                <w:rFonts w:ascii="Arial" w:hAnsi="Arial"/>
                <w:sz w:val="20"/>
                <w:szCs w:val="20"/>
              </w:rPr>
            </w:pPr>
            <w:r>
              <w:rPr>
                <w:rFonts w:ascii="Arial" w:hAnsi="Arial"/>
                <w:sz w:val="20"/>
                <w:szCs w:val="20"/>
              </w:rPr>
              <w:t>To assist the Contract Acceptor with a</w:t>
            </w:r>
            <w:r w:rsidRPr="00A62E7F">
              <w:rPr>
                <w:rFonts w:ascii="Arial" w:hAnsi="Arial"/>
                <w:sz w:val="20"/>
                <w:szCs w:val="20"/>
              </w:rPr>
              <w:t xml:space="preserve">ny </w:t>
            </w:r>
            <w:r>
              <w:rPr>
                <w:rFonts w:ascii="Arial" w:hAnsi="Arial"/>
                <w:sz w:val="20"/>
                <w:szCs w:val="20"/>
              </w:rPr>
              <w:t xml:space="preserve">returns upon Save the Children International request. </w:t>
            </w:r>
          </w:p>
        </w:tc>
        <w:tc>
          <w:tcPr>
            <w:tcW w:w="741" w:type="pct"/>
            <w:gridSpan w:val="2"/>
            <w:shd w:val="clear" w:color="auto" w:fill="auto"/>
            <w:vAlign w:val="center"/>
          </w:tcPr>
          <w:p w14:paraId="7302C131" w14:textId="77777777" w:rsidR="00F64CF7" w:rsidRPr="00A62E7F"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4BBA76E0" w14:textId="77777777" w:rsidR="00F64CF7" w:rsidRPr="005B6926" w:rsidRDefault="00F64CF7" w:rsidP="00A40E2A">
            <w:pPr>
              <w:widowControl w:val="0"/>
              <w:spacing w:before="20" w:after="20"/>
              <w:jc w:val="center"/>
              <w:rPr>
                <w:rFonts w:ascii="Arial" w:hAnsi="Arial"/>
                <w:b/>
                <w:sz w:val="20"/>
                <w:szCs w:val="20"/>
              </w:rPr>
            </w:pPr>
            <w:r w:rsidRPr="005B6926">
              <w:rPr>
                <w:rFonts w:ascii="Arial" w:hAnsi="Arial"/>
                <w:b/>
                <w:sz w:val="20"/>
                <w:szCs w:val="20"/>
              </w:rPr>
              <w:t>X</w:t>
            </w:r>
          </w:p>
        </w:tc>
        <w:tc>
          <w:tcPr>
            <w:tcW w:w="472" w:type="pct"/>
            <w:gridSpan w:val="2"/>
          </w:tcPr>
          <w:p w14:paraId="4B6F55CD" w14:textId="77777777" w:rsidR="00F64CF7" w:rsidRPr="005B6926" w:rsidRDefault="00F64CF7" w:rsidP="00A40E2A">
            <w:pPr>
              <w:widowControl w:val="0"/>
              <w:spacing w:before="20" w:after="20"/>
              <w:jc w:val="center"/>
              <w:rPr>
                <w:rFonts w:ascii="Arial" w:hAnsi="Arial"/>
                <w:b/>
                <w:sz w:val="20"/>
                <w:szCs w:val="20"/>
              </w:rPr>
            </w:pPr>
            <w:r>
              <w:rPr>
                <w:rFonts w:ascii="Arial" w:hAnsi="Arial"/>
                <w:b/>
                <w:sz w:val="20"/>
                <w:szCs w:val="20"/>
              </w:rPr>
              <w:t>I6</w:t>
            </w:r>
          </w:p>
        </w:tc>
      </w:tr>
      <w:tr w:rsidR="00F64CF7" w14:paraId="185EF891" w14:textId="77777777" w:rsidTr="00F64CF7">
        <w:trPr>
          <w:trHeight w:val="550"/>
        </w:trPr>
        <w:tc>
          <w:tcPr>
            <w:tcW w:w="3113" w:type="pct"/>
            <w:gridSpan w:val="2"/>
            <w:tcBorders>
              <w:bottom w:val="single" w:sz="4" w:space="0" w:color="auto"/>
            </w:tcBorders>
            <w:shd w:val="clear" w:color="auto" w:fill="D9D9D9"/>
          </w:tcPr>
          <w:p w14:paraId="4A8121B0" w14:textId="77777777" w:rsidR="00F64CF7" w:rsidRPr="00A62E7F" w:rsidRDefault="00F64CF7" w:rsidP="00F64CF7">
            <w:pPr>
              <w:pStyle w:val="Heading2"/>
              <w:keepNext/>
              <w:numPr>
                <w:ilvl w:val="0"/>
                <w:numId w:val="34"/>
              </w:numPr>
              <w:spacing w:after="0"/>
            </w:pPr>
            <w:bookmarkStart w:id="152" w:name="_Toc536533331"/>
            <w:r w:rsidRPr="00A62E7F">
              <w:t xml:space="preserve">REJECTED, RETURNED OR RECALLED </w:t>
            </w:r>
            <w:r>
              <w:t>PRODUCTS</w:t>
            </w:r>
            <w:bookmarkEnd w:id="152"/>
          </w:p>
        </w:tc>
        <w:tc>
          <w:tcPr>
            <w:tcW w:w="741" w:type="pct"/>
            <w:gridSpan w:val="2"/>
            <w:tcBorders>
              <w:bottom w:val="single" w:sz="4" w:space="0" w:color="auto"/>
            </w:tcBorders>
            <w:shd w:val="clear" w:color="auto" w:fill="D9D9D9"/>
            <w:vAlign w:val="center"/>
          </w:tcPr>
          <w:p w14:paraId="56F643BD" w14:textId="77777777" w:rsidR="00F64CF7" w:rsidRPr="00A62E7F" w:rsidRDefault="00F64CF7" w:rsidP="00A40E2A">
            <w:pPr>
              <w:widowControl w:val="0"/>
              <w:spacing w:before="20" w:after="20"/>
              <w:jc w:val="center"/>
              <w:rPr>
                <w:rFonts w:ascii="Arial" w:hAnsi="Arial"/>
                <w:b/>
                <w:sz w:val="20"/>
                <w:szCs w:val="20"/>
              </w:rPr>
            </w:pPr>
            <w:r>
              <w:rPr>
                <w:rFonts w:ascii="Arial" w:hAnsi="Arial"/>
                <w:b/>
                <w:sz w:val="20"/>
                <w:szCs w:val="20"/>
              </w:rPr>
              <w:t>Save the Children International</w:t>
            </w:r>
          </w:p>
        </w:tc>
        <w:tc>
          <w:tcPr>
            <w:tcW w:w="674" w:type="pct"/>
            <w:tcBorders>
              <w:bottom w:val="single" w:sz="4" w:space="0" w:color="auto"/>
            </w:tcBorders>
            <w:shd w:val="clear" w:color="auto" w:fill="D9D9D9"/>
            <w:vAlign w:val="center"/>
          </w:tcPr>
          <w:p w14:paraId="40918B97" w14:textId="77777777" w:rsidR="00F64CF7" w:rsidRPr="005B6926" w:rsidRDefault="00F64CF7" w:rsidP="00A40E2A">
            <w:pPr>
              <w:widowControl w:val="0"/>
              <w:spacing w:before="20" w:after="20"/>
              <w:jc w:val="center"/>
              <w:rPr>
                <w:rFonts w:ascii="Arial" w:hAnsi="Arial"/>
                <w:b/>
                <w:sz w:val="20"/>
                <w:szCs w:val="20"/>
              </w:rPr>
            </w:pPr>
            <w:r>
              <w:rPr>
                <w:rFonts w:ascii="Arial" w:hAnsi="Arial"/>
                <w:b/>
                <w:sz w:val="20"/>
                <w:szCs w:val="20"/>
              </w:rPr>
              <w:t>The Contract Acceptor</w:t>
            </w:r>
          </w:p>
        </w:tc>
        <w:tc>
          <w:tcPr>
            <w:tcW w:w="472" w:type="pct"/>
            <w:gridSpan w:val="2"/>
            <w:tcBorders>
              <w:bottom w:val="single" w:sz="4" w:space="0" w:color="auto"/>
            </w:tcBorders>
            <w:shd w:val="clear" w:color="auto" w:fill="D9D9D9"/>
          </w:tcPr>
          <w:p w14:paraId="2AA50935" w14:textId="77777777" w:rsidR="00F64CF7" w:rsidRPr="005B6926" w:rsidRDefault="00F64CF7" w:rsidP="00A40E2A">
            <w:pPr>
              <w:widowControl w:val="0"/>
              <w:spacing w:before="20" w:after="20"/>
              <w:jc w:val="center"/>
              <w:rPr>
                <w:rFonts w:ascii="Arial" w:hAnsi="Arial"/>
                <w:b/>
                <w:sz w:val="20"/>
                <w:szCs w:val="20"/>
              </w:rPr>
            </w:pPr>
            <w:r w:rsidRPr="005B6926">
              <w:rPr>
                <w:rFonts w:ascii="Arial" w:hAnsi="Arial"/>
                <w:b/>
                <w:sz w:val="20"/>
                <w:szCs w:val="20"/>
              </w:rPr>
              <w:t>Reference Number</w:t>
            </w:r>
          </w:p>
        </w:tc>
      </w:tr>
      <w:tr w:rsidR="00F64CF7" w14:paraId="78116AAC" w14:textId="77777777" w:rsidTr="00F64CF7">
        <w:trPr>
          <w:trHeight w:val="550"/>
        </w:trPr>
        <w:tc>
          <w:tcPr>
            <w:tcW w:w="3113" w:type="pct"/>
            <w:gridSpan w:val="2"/>
            <w:shd w:val="clear" w:color="auto" w:fill="auto"/>
          </w:tcPr>
          <w:p w14:paraId="0E72A301" w14:textId="77777777" w:rsidR="00F64CF7" w:rsidRPr="00FC24E9" w:rsidRDefault="00F64CF7" w:rsidP="00A40E2A">
            <w:pPr>
              <w:widowControl w:val="0"/>
              <w:spacing w:before="20" w:after="20"/>
              <w:rPr>
                <w:rFonts w:ascii="Arial" w:hAnsi="Arial"/>
                <w:sz w:val="20"/>
                <w:szCs w:val="20"/>
              </w:rPr>
            </w:pPr>
            <w:r w:rsidRPr="00FC24E9">
              <w:rPr>
                <w:rFonts w:ascii="Arial" w:hAnsi="Arial"/>
                <w:sz w:val="20"/>
                <w:szCs w:val="20"/>
              </w:rPr>
              <w:t>Maintain a product recall procedure for use when it is necessary to recall a defective product from market, and test the procedure at least annually.</w:t>
            </w:r>
          </w:p>
        </w:tc>
        <w:tc>
          <w:tcPr>
            <w:tcW w:w="741" w:type="pct"/>
            <w:gridSpan w:val="2"/>
            <w:shd w:val="clear" w:color="auto" w:fill="auto"/>
          </w:tcPr>
          <w:p w14:paraId="5EE4060C" w14:textId="77777777" w:rsidR="00F64CF7" w:rsidRPr="00FC24E9" w:rsidRDefault="00F64CF7" w:rsidP="00A40E2A">
            <w:pPr>
              <w:widowControl w:val="0"/>
              <w:spacing w:before="20" w:after="20"/>
              <w:jc w:val="center"/>
              <w:rPr>
                <w:rFonts w:ascii="Arial" w:hAnsi="Arial"/>
                <w:b/>
                <w:sz w:val="20"/>
                <w:szCs w:val="20"/>
              </w:rPr>
            </w:pPr>
            <w:r w:rsidRPr="00FC24E9">
              <w:rPr>
                <w:rFonts w:ascii="Arial" w:hAnsi="Arial"/>
                <w:b/>
                <w:sz w:val="20"/>
                <w:szCs w:val="20"/>
              </w:rPr>
              <w:t>X</w:t>
            </w:r>
          </w:p>
        </w:tc>
        <w:tc>
          <w:tcPr>
            <w:tcW w:w="674" w:type="pct"/>
            <w:shd w:val="clear" w:color="auto" w:fill="auto"/>
          </w:tcPr>
          <w:p w14:paraId="6CC8EC66" w14:textId="77777777" w:rsidR="00F64CF7" w:rsidRPr="00FC24E9" w:rsidRDefault="00F64CF7" w:rsidP="00A40E2A">
            <w:pPr>
              <w:widowControl w:val="0"/>
              <w:spacing w:before="20" w:after="20"/>
              <w:jc w:val="center"/>
              <w:rPr>
                <w:rFonts w:ascii="Arial" w:hAnsi="Arial"/>
                <w:b/>
                <w:sz w:val="20"/>
                <w:szCs w:val="20"/>
              </w:rPr>
            </w:pPr>
            <w:r w:rsidRPr="00FC24E9">
              <w:rPr>
                <w:rFonts w:ascii="Arial" w:hAnsi="Arial"/>
                <w:b/>
                <w:sz w:val="20"/>
                <w:szCs w:val="20"/>
              </w:rPr>
              <w:t>X</w:t>
            </w:r>
          </w:p>
        </w:tc>
        <w:tc>
          <w:tcPr>
            <w:tcW w:w="472" w:type="pct"/>
            <w:gridSpan w:val="2"/>
            <w:shd w:val="clear" w:color="auto" w:fill="auto"/>
          </w:tcPr>
          <w:p w14:paraId="7321F06D" w14:textId="77777777" w:rsidR="00F64CF7" w:rsidRPr="00FC24E9" w:rsidRDefault="00F64CF7" w:rsidP="00A40E2A">
            <w:pPr>
              <w:widowControl w:val="0"/>
              <w:spacing w:before="20" w:after="20"/>
              <w:jc w:val="center"/>
              <w:rPr>
                <w:rFonts w:ascii="Arial" w:hAnsi="Arial"/>
                <w:b/>
                <w:sz w:val="20"/>
                <w:szCs w:val="20"/>
              </w:rPr>
            </w:pPr>
            <w:r w:rsidRPr="00FC24E9">
              <w:rPr>
                <w:rFonts w:ascii="Arial" w:hAnsi="Arial"/>
                <w:b/>
                <w:sz w:val="20"/>
                <w:szCs w:val="20"/>
              </w:rPr>
              <w:t>J1</w:t>
            </w:r>
          </w:p>
        </w:tc>
      </w:tr>
      <w:tr w:rsidR="00F64CF7" w14:paraId="0B7FEB3C" w14:textId="77777777" w:rsidTr="00F64CF7">
        <w:tc>
          <w:tcPr>
            <w:tcW w:w="3113" w:type="pct"/>
            <w:gridSpan w:val="2"/>
            <w:shd w:val="clear" w:color="auto" w:fill="auto"/>
          </w:tcPr>
          <w:p w14:paraId="4F364A09" w14:textId="77777777" w:rsidR="00F64CF7" w:rsidRPr="00AE0AB4" w:rsidRDefault="00F64CF7" w:rsidP="00A40E2A">
            <w:pPr>
              <w:widowControl w:val="0"/>
              <w:spacing w:before="20" w:after="20"/>
              <w:rPr>
                <w:rFonts w:ascii="Arial" w:hAnsi="Arial"/>
                <w:sz w:val="20"/>
                <w:szCs w:val="20"/>
              </w:rPr>
            </w:pPr>
            <w:r>
              <w:rPr>
                <w:rFonts w:ascii="Arial" w:hAnsi="Arial"/>
                <w:sz w:val="20"/>
                <w:szCs w:val="20"/>
              </w:rPr>
              <w:t>Inform Contract Giver within 24 hours after notification about defective product and recall or potential recall.</w:t>
            </w:r>
          </w:p>
        </w:tc>
        <w:tc>
          <w:tcPr>
            <w:tcW w:w="741" w:type="pct"/>
            <w:gridSpan w:val="2"/>
            <w:shd w:val="clear" w:color="auto" w:fill="auto"/>
            <w:vAlign w:val="center"/>
          </w:tcPr>
          <w:p w14:paraId="70C3175B" w14:textId="77777777" w:rsidR="00F64CF7" w:rsidRPr="005B6926"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0763E0F8" w14:textId="77777777" w:rsidR="00F64CF7" w:rsidRPr="005B6926" w:rsidRDefault="00F64CF7" w:rsidP="00A40E2A">
            <w:pPr>
              <w:widowControl w:val="0"/>
              <w:spacing w:before="20" w:after="20"/>
              <w:jc w:val="center"/>
              <w:rPr>
                <w:rFonts w:ascii="Arial" w:hAnsi="Arial"/>
                <w:b/>
                <w:sz w:val="20"/>
                <w:szCs w:val="20"/>
              </w:rPr>
            </w:pPr>
            <w:r>
              <w:rPr>
                <w:rFonts w:ascii="Arial" w:hAnsi="Arial"/>
                <w:b/>
                <w:sz w:val="20"/>
                <w:szCs w:val="20"/>
              </w:rPr>
              <w:t>X</w:t>
            </w:r>
          </w:p>
        </w:tc>
        <w:tc>
          <w:tcPr>
            <w:tcW w:w="472" w:type="pct"/>
            <w:gridSpan w:val="2"/>
          </w:tcPr>
          <w:p w14:paraId="1DBA3495" w14:textId="77777777" w:rsidR="00F64CF7" w:rsidRPr="005B6926" w:rsidRDefault="00F64CF7" w:rsidP="00A40E2A">
            <w:pPr>
              <w:widowControl w:val="0"/>
              <w:spacing w:before="20" w:after="20"/>
              <w:jc w:val="center"/>
              <w:rPr>
                <w:rFonts w:ascii="Arial" w:hAnsi="Arial"/>
                <w:b/>
                <w:sz w:val="20"/>
                <w:szCs w:val="20"/>
              </w:rPr>
            </w:pPr>
            <w:r>
              <w:rPr>
                <w:rFonts w:ascii="Arial" w:hAnsi="Arial"/>
                <w:b/>
                <w:sz w:val="20"/>
                <w:szCs w:val="20"/>
              </w:rPr>
              <w:t>J2</w:t>
            </w:r>
          </w:p>
        </w:tc>
      </w:tr>
      <w:tr w:rsidR="00F64CF7" w14:paraId="082C78D8" w14:textId="77777777" w:rsidTr="00F64CF7">
        <w:tc>
          <w:tcPr>
            <w:tcW w:w="3113" w:type="pct"/>
            <w:gridSpan w:val="2"/>
            <w:shd w:val="clear" w:color="auto" w:fill="auto"/>
          </w:tcPr>
          <w:p w14:paraId="45700BA1" w14:textId="77777777" w:rsidR="00F64CF7" w:rsidRPr="00A62E7F" w:rsidRDefault="00F64CF7" w:rsidP="00A40E2A">
            <w:pPr>
              <w:widowControl w:val="0"/>
              <w:spacing w:before="20" w:after="20"/>
              <w:rPr>
                <w:rFonts w:ascii="Arial" w:hAnsi="Arial"/>
                <w:sz w:val="20"/>
                <w:szCs w:val="20"/>
              </w:rPr>
            </w:pPr>
            <w:r>
              <w:rPr>
                <w:rFonts w:ascii="Arial" w:hAnsi="Arial"/>
                <w:sz w:val="20"/>
                <w:szCs w:val="20"/>
              </w:rPr>
              <w:t>To ensure r</w:t>
            </w:r>
            <w:r w:rsidRPr="00A62E7F">
              <w:rPr>
                <w:rFonts w:ascii="Arial" w:hAnsi="Arial"/>
                <w:sz w:val="20"/>
                <w:szCs w:val="20"/>
              </w:rPr>
              <w:t xml:space="preserve">ejected or recalled </w:t>
            </w:r>
            <w:r>
              <w:rPr>
                <w:rFonts w:ascii="Arial" w:hAnsi="Arial"/>
                <w:sz w:val="20"/>
                <w:szCs w:val="20"/>
              </w:rPr>
              <w:t>Products</w:t>
            </w:r>
            <w:r w:rsidRPr="00A62E7F">
              <w:rPr>
                <w:rFonts w:ascii="Arial" w:hAnsi="Arial"/>
                <w:sz w:val="20"/>
                <w:szCs w:val="20"/>
              </w:rPr>
              <w:t xml:space="preserve"> which are returned </w:t>
            </w:r>
            <w:r>
              <w:rPr>
                <w:rFonts w:ascii="Arial" w:hAnsi="Arial"/>
                <w:sz w:val="20"/>
                <w:szCs w:val="20"/>
              </w:rPr>
              <w:t>from</w:t>
            </w:r>
            <w:r w:rsidRPr="00A62E7F">
              <w:rPr>
                <w:rFonts w:ascii="Arial" w:hAnsi="Arial"/>
                <w:sz w:val="20"/>
                <w:szCs w:val="20"/>
              </w:rPr>
              <w:t xml:space="preserve"> </w:t>
            </w:r>
            <w:r>
              <w:rPr>
                <w:rFonts w:ascii="Arial" w:hAnsi="Arial"/>
                <w:sz w:val="20"/>
                <w:szCs w:val="20"/>
              </w:rPr>
              <w:t xml:space="preserve">Save the Children International </w:t>
            </w:r>
            <w:r w:rsidRPr="00A62E7F">
              <w:rPr>
                <w:rFonts w:ascii="Arial" w:hAnsi="Arial"/>
                <w:sz w:val="20"/>
                <w:szCs w:val="20"/>
              </w:rPr>
              <w:t>are appropriately segregated and identified</w:t>
            </w:r>
            <w:r>
              <w:rPr>
                <w:rFonts w:ascii="Arial" w:hAnsi="Arial"/>
                <w:sz w:val="20"/>
                <w:szCs w:val="20"/>
              </w:rPr>
              <w:t>.</w:t>
            </w:r>
            <w:r w:rsidRPr="00A62E7F">
              <w:rPr>
                <w:rFonts w:ascii="Arial" w:hAnsi="Arial"/>
                <w:sz w:val="20"/>
                <w:szCs w:val="20"/>
              </w:rPr>
              <w:t xml:space="preserve"> </w:t>
            </w:r>
          </w:p>
        </w:tc>
        <w:tc>
          <w:tcPr>
            <w:tcW w:w="741" w:type="pct"/>
            <w:gridSpan w:val="2"/>
            <w:shd w:val="clear" w:color="auto" w:fill="auto"/>
            <w:vAlign w:val="center"/>
          </w:tcPr>
          <w:p w14:paraId="767AE71E" w14:textId="77777777" w:rsidR="00F64CF7" w:rsidRPr="005B6926"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64015C9D" w14:textId="77777777" w:rsidR="00F64CF7" w:rsidRPr="005B6926" w:rsidRDefault="00F64CF7" w:rsidP="00A40E2A">
            <w:pPr>
              <w:widowControl w:val="0"/>
              <w:spacing w:before="20" w:after="20"/>
              <w:jc w:val="center"/>
              <w:rPr>
                <w:rFonts w:ascii="Arial" w:hAnsi="Arial"/>
                <w:b/>
                <w:sz w:val="20"/>
                <w:szCs w:val="20"/>
              </w:rPr>
            </w:pPr>
            <w:r w:rsidRPr="005B6926">
              <w:rPr>
                <w:rFonts w:ascii="Arial" w:hAnsi="Arial"/>
                <w:b/>
                <w:sz w:val="20"/>
                <w:szCs w:val="20"/>
              </w:rPr>
              <w:t>X</w:t>
            </w:r>
          </w:p>
        </w:tc>
        <w:tc>
          <w:tcPr>
            <w:tcW w:w="472" w:type="pct"/>
            <w:gridSpan w:val="2"/>
          </w:tcPr>
          <w:p w14:paraId="234AD079" w14:textId="77777777" w:rsidR="00F64CF7" w:rsidRPr="005B6926" w:rsidRDefault="00F64CF7" w:rsidP="00A40E2A">
            <w:pPr>
              <w:widowControl w:val="0"/>
              <w:spacing w:before="20" w:after="20"/>
              <w:jc w:val="center"/>
              <w:rPr>
                <w:rFonts w:ascii="Arial" w:hAnsi="Arial"/>
                <w:b/>
                <w:sz w:val="20"/>
                <w:szCs w:val="20"/>
              </w:rPr>
            </w:pPr>
            <w:r>
              <w:rPr>
                <w:rFonts w:ascii="Arial" w:hAnsi="Arial"/>
                <w:b/>
                <w:sz w:val="20"/>
                <w:szCs w:val="20"/>
              </w:rPr>
              <w:t>J3</w:t>
            </w:r>
          </w:p>
        </w:tc>
      </w:tr>
      <w:tr w:rsidR="00F64CF7" w14:paraId="2582F1FB" w14:textId="77777777" w:rsidTr="00F64CF7">
        <w:tc>
          <w:tcPr>
            <w:tcW w:w="3113" w:type="pct"/>
            <w:gridSpan w:val="2"/>
            <w:shd w:val="clear" w:color="auto" w:fill="auto"/>
          </w:tcPr>
          <w:p w14:paraId="2D24A381" w14:textId="77777777" w:rsidR="00F64CF7" w:rsidRDefault="00F64CF7" w:rsidP="00A40E2A">
            <w:pPr>
              <w:widowControl w:val="0"/>
              <w:spacing w:before="20" w:after="20"/>
              <w:rPr>
                <w:rFonts w:ascii="Arial" w:hAnsi="Arial"/>
                <w:sz w:val="20"/>
                <w:szCs w:val="20"/>
              </w:rPr>
            </w:pPr>
            <w:r w:rsidRPr="00A62E7F">
              <w:rPr>
                <w:rFonts w:ascii="Arial" w:hAnsi="Arial"/>
                <w:sz w:val="20"/>
                <w:szCs w:val="20"/>
              </w:rPr>
              <w:t xml:space="preserve">The tracking reference assigned to a returned, rejected or recalled Container/Product will be available to view </w:t>
            </w:r>
            <w:r>
              <w:rPr>
                <w:rFonts w:ascii="Arial" w:hAnsi="Arial"/>
                <w:sz w:val="20"/>
                <w:szCs w:val="20"/>
              </w:rPr>
              <w:t xml:space="preserve">by Save the Children International </w:t>
            </w:r>
            <w:r w:rsidRPr="00A62E7F">
              <w:rPr>
                <w:rFonts w:ascii="Arial" w:hAnsi="Arial"/>
                <w:sz w:val="20"/>
                <w:szCs w:val="20"/>
              </w:rPr>
              <w:t xml:space="preserve">using </w:t>
            </w:r>
            <w:r>
              <w:rPr>
                <w:rFonts w:ascii="Arial" w:hAnsi="Arial"/>
                <w:sz w:val="20"/>
                <w:szCs w:val="20"/>
              </w:rPr>
              <w:t>the Contract Acceptor d</w:t>
            </w:r>
            <w:r w:rsidRPr="00A62E7F">
              <w:rPr>
                <w:rFonts w:ascii="Arial" w:hAnsi="Arial"/>
                <w:sz w:val="20"/>
                <w:szCs w:val="20"/>
              </w:rPr>
              <w:t>espatch</w:t>
            </w:r>
            <w:r>
              <w:rPr>
                <w:rFonts w:ascii="Arial" w:hAnsi="Arial"/>
                <w:sz w:val="20"/>
                <w:szCs w:val="20"/>
              </w:rPr>
              <w:t xml:space="preserve"> tracking link.</w:t>
            </w:r>
          </w:p>
          <w:p w14:paraId="71A145B5" w14:textId="77777777" w:rsidR="00F64CF7" w:rsidRPr="00A62E7F" w:rsidRDefault="00F64CF7" w:rsidP="00A40E2A">
            <w:pPr>
              <w:widowControl w:val="0"/>
              <w:spacing w:before="20" w:after="20"/>
              <w:rPr>
                <w:rFonts w:ascii="Arial" w:hAnsi="Arial"/>
                <w:sz w:val="20"/>
                <w:szCs w:val="20"/>
              </w:rPr>
            </w:pPr>
          </w:p>
        </w:tc>
        <w:tc>
          <w:tcPr>
            <w:tcW w:w="741" w:type="pct"/>
            <w:gridSpan w:val="2"/>
            <w:shd w:val="clear" w:color="auto" w:fill="auto"/>
          </w:tcPr>
          <w:p w14:paraId="52FC1349" w14:textId="77777777" w:rsidR="00F64CF7" w:rsidRPr="005B6926"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2B7CABF7" w14:textId="77777777" w:rsidR="00F64CF7" w:rsidRPr="005B6926" w:rsidRDefault="00F64CF7" w:rsidP="00A40E2A">
            <w:pPr>
              <w:widowControl w:val="0"/>
              <w:spacing w:before="20" w:after="20"/>
              <w:jc w:val="center"/>
              <w:rPr>
                <w:rFonts w:ascii="Arial" w:hAnsi="Arial"/>
                <w:b/>
                <w:sz w:val="20"/>
                <w:szCs w:val="20"/>
              </w:rPr>
            </w:pPr>
            <w:r w:rsidRPr="005B6926">
              <w:rPr>
                <w:rFonts w:ascii="Arial" w:hAnsi="Arial"/>
                <w:b/>
                <w:sz w:val="20"/>
                <w:szCs w:val="20"/>
              </w:rPr>
              <w:t>X</w:t>
            </w:r>
          </w:p>
        </w:tc>
        <w:tc>
          <w:tcPr>
            <w:tcW w:w="472" w:type="pct"/>
            <w:gridSpan w:val="2"/>
          </w:tcPr>
          <w:p w14:paraId="68DDF167" w14:textId="77777777" w:rsidR="00F64CF7" w:rsidRPr="005B6926" w:rsidRDefault="00F64CF7" w:rsidP="00A40E2A">
            <w:pPr>
              <w:widowControl w:val="0"/>
              <w:spacing w:before="20" w:after="20"/>
              <w:jc w:val="center"/>
              <w:rPr>
                <w:rFonts w:ascii="Arial" w:hAnsi="Arial"/>
                <w:b/>
                <w:sz w:val="20"/>
                <w:szCs w:val="20"/>
              </w:rPr>
            </w:pPr>
            <w:r>
              <w:rPr>
                <w:rFonts w:ascii="Arial" w:hAnsi="Arial"/>
                <w:b/>
                <w:sz w:val="20"/>
                <w:szCs w:val="20"/>
              </w:rPr>
              <w:t>J4</w:t>
            </w:r>
          </w:p>
        </w:tc>
      </w:tr>
      <w:tr w:rsidR="00F64CF7" w14:paraId="337D7B7E" w14:textId="77777777" w:rsidTr="00F64CF7">
        <w:tc>
          <w:tcPr>
            <w:tcW w:w="3113" w:type="pct"/>
            <w:gridSpan w:val="2"/>
            <w:shd w:val="clear" w:color="auto" w:fill="auto"/>
          </w:tcPr>
          <w:p w14:paraId="2B8A03CD" w14:textId="77777777" w:rsidR="00F64CF7" w:rsidRPr="00A62E7F" w:rsidRDefault="00F64CF7" w:rsidP="00A40E2A">
            <w:pPr>
              <w:widowControl w:val="0"/>
              <w:spacing w:before="20" w:after="20"/>
              <w:rPr>
                <w:rFonts w:ascii="Arial" w:hAnsi="Arial"/>
                <w:sz w:val="20"/>
                <w:szCs w:val="20"/>
              </w:rPr>
            </w:pPr>
            <w:r>
              <w:rPr>
                <w:rFonts w:ascii="Arial" w:hAnsi="Arial"/>
                <w:sz w:val="20"/>
                <w:szCs w:val="20"/>
              </w:rPr>
              <w:t xml:space="preserve">To inform the Contract Acceptor about the return </w:t>
            </w:r>
            <w:r w:rsidRPr="00FC24E9">
              <w:rPr>
                <w:rFonts w:ascii="Arial" w:hAnsi="Arial"/>
                <w:sz w:val="20"/>
                <w:szCs w:val="20"/>
              </w:rPr>
              <w:t>by sharing the relevant shipping documentation. If destruction of the product(s) is required, SCI will provide a Certificate of Destruction.</w:t>
            </w:r>
          </w:p>
        </w:tc>
        <w:tc>
          <w:tcPr>
            <w:tcW w:w="741" w:type="pct"/>
            <w:gridSpan w:val="2"/>
            <w:shd w:val="clear" w:color="auto" w:fill="auto"/>
            <w:vAlign w:val="center"/>
          </w:tcPr>
          <w:p w14:paraId="68C08C3D" w14:textId="77777777" w:rsidR="00F64CF7" w:rsidRPr="00A62E7F" w:rsidRDefault="00F64CF7" w:rsidP="00A40E2A">
            <w:pPr>
              <w:widowControl w:val="0"/>
              <w:spacing w:before="20" w:after="20"/>
              <w:jc w:val="center"/>
              <w:rPr>
                <w:rFonts w:ascii="Arial" w:hAnsi="Arial"/>
                <w:b/>
                <w:sz w:val="20"/>
                <w:szCs w:val="20"/>
              </w:rPr>
            </w:pPr>
            <w:r w:rsidRPr="00A62E7F">
              <w:rPr>
                <w:rFonts w:ascii="Arial" w:hAnsi="Arial"/>
                <w:b/>
                <w:sz w:val="20"/>
                <w:szCs w:val="20"/>
              </w:rPr>
              <w:t>X</w:t>
            </w:r>
          </w:p>
        </w:tc>
        <w:tc>
          <w:tcPr>
            <w:tcW w:w="674" w:type="pct"/>
            <w:shd w:val="clear" w:color="auto" w:fill="auto"/>
            <w:vAlign w:val="center"/>
          </w:tcPr>
          <w:p w14:paraId="3DD0E5EA" w14:textId="77777777" w:rsidR="00F64CF7" w:rsidRPr="005B6926" w:rsidRDefault="00F64CF7" w:rsidP="00A40E2A">
            <w:pPr>
              <w:widowControl w:val="0"/>
              <w:spacing w:before="20" w:after="20"/>
              <w:jc w:val="center"/>
              <w:rPr>
                <w:rFonts w:ascii="Arial" w:hAnsi="Arial"/>
                <w:b/>
                <w:sz w:val="20"/>
                <w:szCs w:val="20"/>
              </w:rPr>
            </w:pPr>
          </w:p>
        </w:tc>
        <w:tc>
          <w:tcPr>
            <w:tcW w:w="472" w:type="pct"/>
            <w:gridSpan w:val="2"/>
          </w:tcPr>
          <w:p w14:paraId="12110F1D" w14:textId="77777777" w:rsidR="00F64CF7" w:rsidRPr="005B6926" w:rsidRDefault="00F64CF7" w:rsidP="00A40E2A">
            <w:pPr>
              <w:widowControl w:val="0"/>
              <w:spacing w:before="20" w:after="20"/>
              <w:jc w:val="center"/>
              <w:rPr>
                <w:rFonts w:ascii="Arial" w:hAnsi="Arial"/>
                <w:b/>
                <w:sz w:val="20"/>
                <w:szCs w:val="20"/>
              </w:rPr>
            </w:pPr>
            <w:r>
              <w:rPr>
                <w:rFonts w:ascii="Arial" w:hAnsi="Arial"/>
                <w:b/>
                <w:sz w:val="20"/>
                <w:szCs w:val="20"/>
              </w:rPr>
              <w:t>J5</w:t>
            </w:r>
          </w:p>
        </w:tc>
      </w:tr>
      <w:tr w:rsidR="00F64CF7" w14:paraId="5AA429D4" w14:textId="77777777" w:rsidTr="00F64CF7">
        <w:tc>
          <w:tcPr>
            <w:tcW w:w="3113" w:type="pct"/>
            <w:gridSpan w:val="2"/>
            <w:shd w:val="clear" w:color="auto" w:fill="auto"/>
          </w:tcPr>
          <w:p w14:paraId="6FF74DD6" w14:textId="77777777" w:rsidR="00F64CF7" w:rsidRPr="00464F32" w:rsidRDefault="00F64CF7" w:rsidP="00A40E2A">
            <w:pPr>
              <w:widowControl w:val="0"/>
              <w:spacing w:before="20" w:after="20"/>
              <w:rPr>
                <w:rFonts w:ascii="Arial" w:hAnsi="Arial"/>
                <w:sz w:val="20"/>
                <w:szCs w:val="20"/>
              </w:rPr>
            </w:pPr>
            <w:r w:rsidRPr="00464F32">
              <w:rPr>
                <w:rFonts w:ascii="Arial" w:hAnsi="Arial"/>
                <w:sz w:val="20"/>
                <w:szCs w:val="20"/>
              </w:rPr>
              <w:t xml:space="preserve">Provision will be made for the proper and safe Transportation of returned, rejected or recalled Containers/Product </w:t>
            </w:r>
          </w:p>
        </w:tc>
        <w:tc>
          <w:tcPr>
            <w:tcW w:w="741" w:type="pct"/>
            <w:gridSpan w:val="2"/>
            <w:shd w:val="clear" w:color="auto" w:fill="auto"/>
          </w:tcPr>
          <w:p w14:paraId="7D720C5D" w14:textId="77777777" w:rsidR="00F64CF7" w:rsidRPr="00464F32" w:rsidRDefault="00F64CF7" w:rsidP="00A40E2A">
            <w:pPr>
              <w:widowControl w:val="0"/>
              <w:spacing w:before="20" w:after="20"/>
              <w:jc w:val="center"/>
              <w:rPr>
                <w:rFonts w:ascii="Arial" w:hAnsi="Arial"/>
                <w:b/>
                <w:sz w:val="20"/>
                <w:szCs w:val="20"/>
              </w:rPr>
            </w:pPr>
          </w:p>
        </w:tc>
        <w:tc>
          <w:tcPr>
            <w:tcW w:w="674" w:type="pct"/>
            <w:shd w:val="clear" w:color="auto" w:fill="auto"/>
          </w:tcPr>
          <w:p w14:paraId="1B515548" w14:textId="77777777" w:rsidR="00F64CF7" w:rsidRPr="00464F32" w:rsidRDefault="00F64CF7" w:rsidP="00A40E2A">
            <w:pPr>
              <w:widowControl w:val="0"/>
              <w:spacing w:before="20" w:after="20"/>
              <w:jc w:val="center"/>
              <w:rPr>
                <w:rFonts w:ascii="Arial" w:hAnsi="Arial"/>
                <w:b/>
                <w:sz w:val="20"/>
                <w:szCs w:val="20"/>
              </w:rPr>
            </w:pPr>
            <w:r w:rsidRPr="00464F32">
              <w:rPr>
                <w:rFonts w:ascii="Arial" w:hAnsi="Arial"/>
                <w:b/>
                <w:sz w:val="20"/>
                <w:szCs w:val="20"/>
              </w:rPr>
              <w:t>X</w:t>
            </w:r>
          </w:p>
        </w:tc>
        <w:tc>
          <w:tcPr>
            <w:tcW w:w="472" w:type="pct"/>
            <w:gridSpan w:val="2"/>
          </w:tcPr>
          <w:p w14:paraId="1A416AA0" w14:textId="77777777" w:rsidR="00F64CF7" w:rsidRPr="00464F32" w:rsidRDefault="00F64CF7" w:rsidP="00A40E2A">
            <w:pPr>
              <w:widowControl w:val="0"/>
              <w:spacing w:before="20" w:after="20"/>
              <w:jc w:val="center"/>
              <w:rPr>
                <w:rFonts w:ascii="Arial" w:hAnsi="Arial"/>
                <w:b/>
                <w:sz w:val="20"/>
                <w:szCs w:val="20"/>
              </w:rPr>
            </w:pPr>
            <w:r w:rsidRPr="00464F32">
              <w:rPr>
                <w:rFonts w:ascii="Arial" w:hAnsi="Arial"/>
                <w:b/>
                <w:sz w:val="20"/>
                <w:szCs w:val="20"/>
              </w:rPr>
              <w:t>J6</w:t>
            </w:r>
          </w:p>
        </w:tc>
      </w:tr>
      <w:tr w:rsidR="00F64CF7" w14:paraId="083AFEC8" w14:textId="77777777" w:rsidTr="00F64CF7">
        <w:trPr>
          <w:trHeight w:val="550"/>
        </w:trPr>
        <w:tc>
          <w:tcPr>
            <w:tcW w:w="3113" w:type="pct"/>
            <w:gridSpan w:val="2"/>
            <w:shd w:val="clear" w:color="auto" w:fill="D9D9D9"/>
          </w:tcPr>
          <w:p w14:paraId="66E5A293" w14:textId="77777777" w:rsidR="00F64CF7" w:rsidRPr="00A62E7F" w:rsidRDefault="00F64CF7" w:rsidP="00F64CF7">
            <w:pPr>
              <w:pStyle w:val="Heading2"/>
              <w:keepNext/>
              <w:numPr>
                <w:ilvl w:val="0"/>
                <w:numId w:val="34"/>
              </w:numPr>
              <w:spacing w:after="0"/>
            </w:pPr>
            <w:bookmarkStart w:id="153" w:name="_Toc536533332"/>
            <w:r w:rsidRPr="00A62E7F">
              <w:t>RETAINED RECORDS</w:t>
            </w:r>
            <w:bookmarkEnd w:id="153"/>
          </w:p>
        </w:tc>
        <w:tc>
          <w:tcPr>
            <w:tcW w:w="741" w:type="pct"/>
            <w:gridSpan w:val="2"/>
            <w:shd w:val="clear" w:color="auto" w:fill="D9D9D9"/>
            <w:vAlign w:val="center"/>
          </w:tcPr>
          <w:p w14:paraId="129AC536" w14:textId="77777777" w:rsidR="00F64CF7" w:rsidRPr="005B6926" w:rsidRDefault="00F64CF7" w:rsidP="00A40E2A">
            <w:pPr>
              <w:widowControl w:val="0"/>
              <w:spacing w:before="20" w:after="20"/>
              <w:jc w:val="center"/>
              <w:rPr>
                <w:rFonts w:ascii="Arial" w:hAnsi="Arial"/>
                <w:b/>
                <w:sz w:val="20"/>
                <w:szCs w:val="20"/>
              </w:rPr>
            </w:pPr>
            <w:r w:rsidRPr="005B6926">
              <w:rPr>
                <w:rFonts w:ascii="Arial" w:hAnsi="Arial"/>
                <w:b/>
                <w:sz w:val="20"/>
                <w:szCs w:val="20"/>
              </w:rPr>
              <w:t>Save the Children International</w:t>
            </w:r>
          </w:p>
        </w:tc>
        <w:tc>
          <w:tcPr>
            <w:tcW w:w="674" w:type="pct"/>
            <w:shd w:val="clear" w:color="auto" w:fill="D9D9D9"/>
            <w:vAlign w:val="center"/>
          </w:tcPr>
          <w:p w14:paraId="568C59FE" w14:textId="77777777" w:rsidR="00F64CF7" w:rsidRPr="005B6926" w:rsidRDefault="00F64CF7" w:rsidP="00A40E2A">
            <w:pPr>
              <w:widowControl w:val="0"/>
              <w:spacing w:before="20" w:after="20"/>
              <w:jc w:val="center"/>
              <w:rPr>
                <w:rFonts w:ascii="Arial" w:hAnsi="Arial"/>
                <w:b/>
                <w:sz w:val="20"/>
                <w:szCs w:val="20"/>
              </w:rPr>
            </w:pPr>
            <w:r>
              <w:rPr>
                <w:rFonts w:ascii="Arial" w:hAnsi="Arial"/>
                <w:b/>
                <w:sz w:val="20"/>
                <w:szCs w:val="20"/>
              </w:rPr>
              <w:t xml:space="preserve"> The Contract Acceptor</w:t>
            </w:r>
          </w:p>
        </w:tc>
        <w:tc>
          <w:tcPr>
            <w:tcW w:w="472" w:type="pct"/>
            <w:gridSpan w:val="2"/>
            <w:shd w:val="clear" w:color="auto" w:fill="D9D9D9"/>
          </w:tcPr>
          <w:p w14:paraId="61655A03" w14:textId="77777777" w:rsidR="00F64CF7" w:rsidRPr="005B6926" w:rsidRDefault="00F64CF7" w:rsidP="00A40E2A">
            <w:pPr>
              <w:widowControl w:val="0"/>
              <w:spacing w:before="20" w:after="20"/>
              <w:jc w:val="center"/>
              <w:rPr>
                <w:rFonts w:ascii="Arial" w:hAnsi="Arial"/>
                <w:b/>
                <w:sz w:val="20"/>
                <w:szCs w:val="20"/>
              </w:rPr>
            </w:pPr>
            <w:r w:rsidRPr="005B6926">
              <w:rPr>
                <w:rFonts w:ascii="Arial" w:hAnsi="Arial"/>
                <w:b/>
                <w:sz w:val="20"/>
                <w:szCs w:val="20"/>
              </w:rPr>
              <w:t>Reference Number</w:t>
            </w:r>
          </w:p>
        </w:tc>
      </w:tr>
      <w:tr w:rsidR="00F64CF7" w14:paraId="72283986" w14:textId="77777777" w:rsidTr="00F64CF7">
        <w:tc>
          <w:tcPr>
            <w:tcW w:w="3113" w:type="pct"/>
            <w:gridSpan w:val="2"/>
            <w:shd w:val="clear" w:color="auto" w:fill="auto"/>
          </w:tcPr>
          <w:p w14:paraId="5A4D0264" w14:textId="77777777" w:rsidR="00F64CF7" w:rsidRPr="00A62E7F" w:rsidRDefault="00F64CF7" w:rsidP="00A40E2A">
            <w:pPr>
              <w:widowControl w:val="0"/>
              <w:spacing w:before="20" w:after="20"/>
              <w:rPr>
                <w:rFonts w:ascii="Arial" w:hAnsi="Arial"/>
                <w:sz w:val="20"/>
                <w:szCs w:val="20"/>
              </w:rPr>
            </w:pPr>
            <w:r>
              <w:rPr>
                <w:rFonts w:ascii="Arial" w:hAnsi="Arial"/>
                <w:sz w:val="20"/>
                <w:szCs w:val="20"/>
              </w:rPr>
              <w:t>Records will be retained minimum 5 years.</w:t>
            </w:r>
          </w:p>
        </w:tc>
        <w:tc>
          <w:tcPr>
            <w:tcW w:w="741" w:type="pct"/>
            <w:gridSpan w:val="2"/>
            <w:shd w:val="clear" w:color="auto" w:fill="auto"/>
            <w:vAlign w:val="center"/>
          </w:tcPr>
          <w:p w14:paraId="576197F5" w14:textId="77777777" w:rsidR="00F64CF7" w:rsidRPr="005B6926"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560F85D8" w14:textId="77777777" w:rsidR="00F64CF7" w:rsidRPr="005B6926" w:rsidRDefault="00F64CF7" w:rsidP="00A40E2A">
            <w:pPr>
              <w:widowControl w:val="0"/>
              <w:spacing w:before="20" w:after="20"/>
              <w:jc w:val="center"/>
              <w:rPr>
                <w:rFonts w:ascii="Arial" w:hAnsi="Arial"/>
                <w:b/>
                <w:sz w:val="20"/>
                <w:szCs w:val="20"/>
              </w:rPr>
            </w:pPr>
            <w:r w:rsidRPr="005B6926">
              <w:rPr>
                <w:rFonts w:ascii="Arial" w:hAnsi="Arial"/>
                <w:b/>
                <w:sz w:val="20"/>
                <w:szCs w:val="20"/>
              </w:rPr>
              <w:t>X</w:t>
            </w:r>
          </w:p>
        </w:tc>
        <w:tc>
          <w:tcPr>
            <w:tcW w:w="472" w:type="pct"/>
            <w:gridSpan w:val="2"/>
          </w:tcPr>
          <w:p w14:paraId="2C8E8244" w14:textId="77777777" w:rsidR="00F64CF7" w:rsidRPr="005B6926" w:rsidRDefault="00F64CF7" w:rsidP="00A40E2A">
            <w:pPr>
              <w:widowControl w:val="0"/>
              <w:spacing w:before="20" w:after="20"/>
              <w:jc w:val="center"/>
              <w:rPr>
                <w:rFonts w:ascii="Arial" w:hAnsi="Arial"/>
                <w:b/>
                <w:sz w:val="20"/>
                <w:szCs w:val="20"/>
              </w:rPr>
            </w:pPr>
            <w:r>
              <w:rPr>
                <w:rFonts w:ascii="Arial" w:hAnsi="Arial"/>
                <w:b/>
                <w:sz w:val="20"/>
                <w:szCs w:val="20"/>
              </w:rPr>
              <w:t>K</w:t>
            </w:r>
            <w:r w:rsidRPr="005B6926">
              <w:rPr>
                <w:rFonts w:ascii="Arial" w:hAnsi="Arial"/>
                <w:b/>
                <w:sz w:val="20"/>
                <w:szCs w:val="20"/>
              </w:rPr>
              <w:t>1</w:t>
            </w:r>
          </w:p>
        </w:tc>
      </w:tr>
      <w:tr w:rsidR="00F64CF7" w14:paraId="710762A4" w14:textId="77777777" w:rsidTr="00F64CF7">
        <w:tc>
          <w:tcPr>
            <w:tcW w:w="3113" w:type="pct"/>
            <w:gridSpan w:val="2"/>
            <w:shd w:val="clear" w:color="auto" w:fill="auto"/>
          </w:tcPr>
          <w:p w14:paraId="0C33CD2F" w14:textId="77777777" w:rsidR="00F64CF7" w:rsidRDefault="00F64CF7" w:rsidP="00A40E2A">
            <w:pPr>
              <w:widowControl w:val="0"/>
              <w:spacing w:before="20" w:after="20"/>
              <w:rPr>
                <w:rFonts w:ascii="Arial" w:hAnsi="Arial"/>
                <w:sz w:val="20"/>
                <w:szCs w:val="20"/>
              </w:rPr>
            </w:pPr>
            <w:r>
              <w:rPr>
                <w:rFonts w:ascii="Arial" w:hAnsi="Arial"/>
                <w:sz w:val="20"/>
                <w:szCs w:val="20"/>
              </w:rPr>
              <w:t xml:space="preserve">To ensure only authorised personnel can maintain and access Save the Children International Records. </w:t>
            </w:r>
          </w:p>
        </w:tc>
        <w:tc>
          <w:tcPr>
            <w:tcW w:w="741" w:type="pct"/>
            <w:gridSpan w:val="2"/>
            <w:shd w:val="clear" w:color="auto" w:fill="auto"/>
            <w:vAlign w:val="center"/>
          </w:tcPr>
          <w:p w14:paraId="3A532F29" w14:textId="77777777" w:rsidR="00F64CF7" w:rsidRPr="005B6926"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2444FC62" w14:textId="77777777" w:rsidR="00F64CF7" w:rsidRPr="005B6926" w:rsidRDefault="00F64CF7" w:rsidP="00A40E2A">
            <w:pPr>
              <w:widowControl w:val="0"/>
              <w:spacing w:before="20" w:after="20"/>
              <w:jc w:val="center"/>
              <w:rPr>
                <w:rFonts w:ascii="Arial" w:hAnsi="Arial"/>
                <w:b/>
                <w:sz w:val="20"/>
                <w:szCs w:val="20"/>
              </w:rPr>
            </w:pPr>
            <w:r w:rsidRPr="005B6926">
              <w:rPr>
                <w:rFonts w:ascii="Arial" w:hAnsi="Arial"/>
                <w:b/>
                <w:sz w:val="20"/>
                <w:szCs w:val="20"/>
              </w:rPr>
              <w:t>X</w:t>
            </w:r>
          </w:p>
        </w:tc>
        <w:tc>
          <w:tcPr>
            <w:tcW w:w="472" w:type="pct"/>
            <w:gridSpan w:val="2"/>
          </w:tcPr>
          <w:p w14:paraId="0592EFD5" w14:textId="77777777" w:rsidR="00F64CF7" w:rsidRPr="005B6926" w:rsidRDefault="00F64CF7" w:rsidP="00A40E2A">
            <w:pPr>
              <w:widowControl w:val="0"/>
              <w:spacing w:before="20" w:after="20"/>
              <w:jc w:val="center"/>
              <w:rPr>
                <w:rFonts w:ascii="Arial" w:hAnsi="Arial"/>
                <w:b/>
                <w:sz w:val="20"/>
                <w:szCs w:val="20"/>
              </w:rPr>
            </w:pPr>
            <w:r>
              <w:rPr>
                <w:rFonts w:ascii="Arial" w:hAnsi="Arial"/>
                <w:b/>
                <w:sz w:val="20"/>
                <w:szCs w:val="20"/>
              </w:rPr>
              <w:t>K2</w:t>
            </w:r>
          </w:p>
        </w:tc>
      </w:tr>
      <w:tr w:rsidR="00F64CF7" w14:paraId="10EC72F3" w14:textId="77777777" w:rsidTr="00F64CF7">
        <w:tc>
          <w:tcPr>
            <w:tcW w:w="3113" w:type="pct"/>
            <w:gridSpan w:val="2"/>
            <w:shd w:val="clear" w:color="auto" w:fill="auto"/>
          </w:tcPr>
          <w:p w14:paraId="43602A7C" w14:textId="77777777" w:rsidR="00F64CF7" w:rsidRPr="00A62E7F" w:rsidRDefault="00F64CF7" w:rsidP="00A40E2A">
            <w:pPr>
              <w:widowControl w:val="0"/>
              <w:spacing w:before="20" w:after="20"/>
              <w:rPr>
                <w:rFonts w:ascii="Arial" w:hAnsi="Arial"/>
                <w:sz w:val="20"/>
                <w:szCs w:val="20"/>
              </w:rPr>
            </w:pPr>
            <w:r>
              <w:rPr>
                <w:rFonts w:ascii="Arial" w:hAnsi="Arial"/>
                <w:sz w:val="20"/>
                <w:szCs w:val="20"/>
              </w:rPr>
              <w:t>To ensure r</w:t>
            </w:r>
            <w:r w:rsidRPr="00A62E7F">
              <w:rPr>
                <w:rFonts w:ascii="Arial" w:hAnsi="Arial"/>
                <w:sz w:val="20"/>
                <w:szCs w:val="20"/>
              </w:rPr>
              <w:t xml:space="preserve">ecords are available to </w:t>
            </w:r>
            <w:r>
              <w:rPr>
                <w:rFonts w:ascii="Arial" w:hAnsi="Arial"/>
                <w:sz w:val="20"/>
                <w:szCs w:val="20"/>
              </w:rPr>
              <w:t xml:space="preserve">Save the Children International </w:t>
            </w:r>
            <w:r w:rsidRPr="00A62E7F">
              <w:rPr>
                <w:rFonts w:ascii="Arial" w:hAnsi="Arial"/>
                <w:sz w:val="20"/>
                <w:szCs w:val="20"/>
              </w:rPr>
              <w:t xml:space="preserve">upon request within </w:t>
            </w:r>
            <w:r>
              <w:rPr>
                <w:rFonts w:ascii="Arial" w:hAnsi="Arial"/>
                <w:sz w:val="20"/>
                <w:szCs w:val="20"/>
              </w:rPr>
              <w:t>24 hours. This including documents or evidence which may be held on  the Contract Acceptor computer systems or web portals</w:t>
            </w:r>
            <w:r w:rsidRPr="00A62E7F">
              <w:rPr>
                <w:rFonts w:ascii="Arial" w:hAnsi="Arial"/>
                <w:sz w:val="20"/>
                <w:szCs w:val="20"/>
              </w:rPr>
              <w:t xml:space="preserve">  </w:t>
            </w:r>
          </w:p>
        </w:tc>
        <w:tc>
          <w:tcPr>
            <w:tcW w:w="741" w:type="pct"/>
            <w:gridSpan w:val="2"/>
            <w:shd w:val="clear" w:color="auto" w:fill="auto"/>
            <w:vAlign w:val="center"/>
          </w:tcPr>
          <w:p w14:paraId="5B4AA918" w14:textId="77777777" w:rsidR="00F64CF7" w:rsidRPr="005B6926" w:rsidRDefault="00F64CF7" w:rsidP="00A40E2A">
            <w:pPr>
              <w:widowControl w:val="0"/>
              <w:spacing w:before="20" w:after="20"/>
              <w:jc w:val="center"/>
              <w:rPr>
                <w:rFonts w:ascii="Arial" w:hAnsi="Arial"/>
                <w:b/>
                <w:sz w:val="20"/>
                <w:szCs w:val="20"/>
              </w:rPr>
            </w:pPr>
          </w:p>
        </w:tc>
        <w:tc>
          <w:tcPr>
            <w:tcW w:w="674" w:type="pct"/>
            <w:shd w:val="clear" w:color="auto" w:fill="auto"/>
            <w:vAlign w:val="center"/>
          </w:tcPr>
          <w:p w14:paraId="5A45D396" w14:textId="77777777" w:rsidR="00F64CF7" w:rsidRPr="005B6926" w:rsidRDefault="00F64CF7" w:rsidP="00A40E2A">
            <w:pPr>
              <w:widowControl w:val="0"/>
              <w:spacing w:before="20" w:after="20"/>
              <w:jc w:val="center"/>
              <w:rPr>
                <w:rFonts w:ascii="Arial" w:hAnsi="Arial"/>
                <w:b/>
                <w:sz w:val="20"/>
                <w:szCs w:val="20"/>
              </w:rPr>
            </w:pPr>
            <w:r w:rsidRPr="005B6926">
              <w:rPr>
                <w:rFonts w:ascii="Arial" w:hAnsi="Arial"/>
                <w:b/>
                <w:sz w:val="20"/>
                <w:szCs w:val="20"/>
              </w:rPr>
              <w:t>X</w:t>
            </w:r>
          </w:p>
        </w:tc>
        <w:tc>
          <w:tcPr>
            <w:tcW w:w="472" w:type="pct"/>
            <w:gridSpan w:val="2"/>
          </w:tcPr>
          <w:p w14:paraId="43D3017A" w14:textId="77777777" w:rsidR="00F64CF7" w:rsidRPr="005B6926" w:rsidRDefault="00F64CF7" w:rsidP="00A40E2A">
            <w:pPr>
              <w:widowControl w:val="0"/>
              <w:spacing w:before="20" w:after="20"/>
              <w:jc w:val="center"/>
              <w:rPr>
                <w:rFonts w:ascii="Arial" w:hAnsi="Arial"/>
                <w:b/>
                <w:sz w:val="20"/>
                <w:szCs w:val="20"/>
              </w:rPr>
            </w:pPr>
            <w:r>
              <w:rPr>
                <w:rFonts w:ascii="Arial" w:hAnsi="Arial"/>
                <w:b/>
                <w:sz w:val="20"/>
                <w:szCs w:val="20"/>
              </w:rPr>
              <w:t>K3</w:t>
            </w:r>
          </w:p>
        </w:tc>
      </w:tr>
    </w:tbl>
    <w:p w14:paraId="5A028EA5" w14:textId="77777777" w:rsidR="00F64CF7" w:rsidRPr="00A62E7F" w:rsidRDefault="00F64CF7" w:rsidP="00F64CF7">
      <w:pPr>
        <w:widowControl w:val="0"/>
        <w:rPr>
          <w:rFonts w:ascii="Arial" w:hAnsi="Arial"/>
        </w:rPr>
      </w:pPr>
    </w:p>
    <w:p w14:paraId="2F273CE3" w14:textId="77777777" w:rsidR="00F64CF7" w:rsidRDefault="00F64CF7" w:rsidP="00F64CF7"/>
    <w:p w14:paraId="77C09A68" w14:textId="77777777" w:rsidR="00DA0F49" w:rsidRDefault="00DA0F49" w:rsidP="00DA0F49">
      <w:pPr>
        <w:tabs>
          <w:tab w:val="left" w:pos="709"/>
          <w:tab w:val="left" w:pos="1418"/>
          <w:tab w:val="left" w:pos="2126"/>
          <w:tab w:val="left" w:pos="2835"/>
          <w:tab w:val="left" w:pos="3544"/>
          <w:tab w:val="left" w:pos="4253"/>
          <w:tab w:val="left" w:pos="4961"/>
          <w:tab w:val="left" w:pos="5670"/>
          <w:tab w:val="right" w:pos="8363"/>
        </w:tabs>
        <w:spacing w:after="280" w:line="280" w:lineRule="atLeast"/>
        <w:jc w:val="center"/>
        <w:rPr>
          <w:rFonts w:cs="Times New Roman"/>
          <w:b/>
          <w:caps/>
          <w:kern w:val="16"/>
          <w:lang w:eastAsia="zh-CN"/>
        </w:rPr>
      </w:pPr>
    </w:p>
    <w:p w14:paraId="32F085F6" w14:textId="77777777" w:rsidR="00DA0F49" w:rsidRDefault="00DA0F49" w:rsidP="00DA0F49">
      <w:pPr>
        <w:tabs>
          <w:tab w:val="left" w:pos="709"/>
          <w:tab w:val="left" w:pos="1418"/>
          <w:tab w:val="left" w:pos="2126"/>
          <w:tab w:val="left" w:pos="2835"/>
          <w:tab w:val="left" w:pos="3544"/>
          <w:tab w:val="left" w:pos="4253"/>
          <w:tab w:val="left" w:pos="4961"/>
          <w:tab w:val="left" w:pos="5670"/>
          <w:tab w:val="right" w:pos="8363"/>
        </w:tabs>
        <w:spacing w:after="280" w:line="280" w:lineRule="atLeast"/>
        <w:jc w:val="center"/>
        <w:rPr>
          <w:rFonts w:cs="Times New Roman"/>
          <w:b/>
          <w:caps/>
          <w:kern w:val="16"/>
          <w:lang w:eastAsia="zh-CN"/>
        </w:rPr>
      </w:pPr>
    </w:p>
    <w:p w14:paraId="505003B6" w14:textId="77777777" w:rsidR="00DA0F49" w:rsidRDefault="00DA0F49" w:rsidP="00DA0F49">
      <w:pPr>
        <w:tabs>
          <w:tab w:val="left" w:pos="709"/>
          <w:tab w:val="left" w:pos="1418"/>
          <w:tab w:val="left" w:pos="2126"/>
          <w:tab w:val="left" w:pos="2835"/>
          <w:tab w:val="left" w:pos="3544"/>
          <w:tab w:val="left" w:pos="4253"/>
          <w:tab w:val="left" w:pos="4961"/>
          <w:tab w:val="left" w:pos="5670"/>
          <w:tab w:val="right" w:pos="8363"/>
        </w:tabs>
        <w:spacing w:after="280" w:line="280" w:lineRule="atLeast"/>
        <w:jc w:val="center"/>
        <w:rPr>
          <w:rFonts w:cs="Times New Roman"/>
          <w:b/>
          <w:caps/>
          <w:kern w:val="16"/>
          <w:lang w:eastAsia="zh-CN"/>
        </w:rPr>
      </w:pPr>
    </w:p>
    <w:p w14:paraId="28AB32B0" w14:textId="77777777" w:rsidR="00DA0F49" w:rsidRDefault="00DA0F49" w:rsidP="00DA0F49">
      <w:pPr>
        <w:tabs>
          <w:tab w:val="left" w:pos="709"/>
          <w:tab w:val="left" w:pos="1418"/>
          <w:tab w:val="left" w:pos="2126"/>
          <w:tab w:val="left" w:pos="2835"/>
          <w:tab w:val="left" w:pos="3544"/>
          <w:tab w:val="left" w:pos="4253"/>
          <w:tab w:val="left" w:pos="4961"/>
          <w:tab w:val="left" w:pos="5670"/>
          <w:tab w:val="right" w:pos="8363"/>
        </w:tabs>
        <w:spacing w:after="280" w:line="280" w:lineRule="atLeast"/>
        <w:jc w:val="center"/>
        <w:rPr>
          <w:rFonts w:cs="Times New Roman"/>
          <w:b/>
          <w:caps/>
          <w:kern w:val="16"/>
          <w:lang w:eastAsia="zh-CN"/>
        </w:rPr>
      </w:pPr>
    </w:p>
    <w:p w14:paraId="4AC44E0C" w14:textId="77777777" w:rsidR="00DA0F49" w:rsidRDefault="00DA0F49" w:rsidP="00DA0F49">
      <w:pPr>
        <w:tabs>
          <w:tab w:val="left" w:pos="709"/>
          <w:tab w:val="left" w:pos="1418"/>
          <w:tab w:val="left" w:pos="2126"/>
          <w:tab w:val="left" w:pos="2835"/>
          <w:tab w:val="left" w:pos="3544"/>
          <w:tab w:val="left" w:pos="4253"/>
          <w:tab w:val="left" w:pos="4961"/>
          <w:tab w:val="left" w:pos="5670"/>
          <w:tab w:val="right" w:pos="8363"/>
        </w:tabs>
        <w:spacing w:after="280" w:line="280" w:lineRule="atLeast"/>
        <w:jc w:val="center"/>
        <w:rPr>
          <w:rFonts w:cs="Times New Roman"/>
          <w:b/>
          <w:caps/>
          <w:kern w:val="16"/>
          <w:lang w:eastAsia="zh-CN"/>
        </w:rPr>
      </w:pPr>
    </w:p>
    <w:p w14:paraId="67F30078" w14:textId="77777777" w:rsidR="00DA0F49" w:rsidRDefault="00DA0F49" w:rsidP="00DA0F49">
      <w:pPr>
        <w:tabs>
          <w:tab w:val="left" w:pos="709"/>
          <w:tab w:val="left" w:pos="1418"/>
          <w:tab w:val="left" w:pos="2126"/>
          <w:tab w:val="left" w:pos="2835"/>
          <w:tab w:val="left" w:pos="3544"/>
          <w:tab w:val="left" w:pos="4253"/>
          <w:tab w:val="left" w:pos="4961"/>
          <w:tab w:val="left" w:pos="5670"/>
          <w:tab w:val="right" w:pos="8363"/>
        </w:tabs>
        <w:spacing w:after="280" w:line="280" w:lineRule="atLeast"/>
        <w:jc w:val="center"/>
        <w:rPr>
          <w:rFonts w:cs="Times New Roman"/>
          <w:b/>
          <w:caps/>
          <w:kern w:val="16"/>
          <w:lang w:eastAsia="zh-CN"/>
        </w:rPr>
      </w:pPr>
    </w:p>
    <w:p w14:paraId="7065DAD3" w14:textId="77777777" w:rsidR="00DA0F49" w:rsidRPr="001A46F2" w:rsidRDefault="00DA0F49" w:rsidP="00DA0F49">
      <w:pPr>
        <w:tabs>
          <w:tab w:val="left" w:pos="709"/>
          <w:tab w:val="left" w:pos="1418"/>
          <w:tab w:val="left" w:pos="2126"/>
          <w:tab w:val="left" w:pos="2835"/>
          <w:tab w:val="left" w:pos="3544"/>
          <w:tab w:val="left" w:pos="4253"/>
          <w:tab w:val="left" w:pos="4961"/>
          <w:tab w:val="left" w:pos="5670"/>
          <w:tab w:val="right" w:pos="8363"/>
        </w:tabs>
        <w:spacing w:after="280" w:line="280" w:lineRule="atLeast"/>
        <w:jc w:val="center"/>
        <w:rPr>
          <w:rFonts w:cs="Times New Roman"/>
          <w:b/>
          <w:caps/>
          <w:kern w:val="16"/>
          <w:lang w:eastAsia="zh-CN"/>
        </w:rPr>
      </w:pPr>
    </w:p>
    <w:p w14:paraId="0E88CBB0" w14:textId="77777777" w:rsidR="00DA0F49" w:rsidRDefault="00DA0F49" w:rsidP="00DA0F49">
      <w:pPr>
        <w:rPr>
          <w:lang w:eastAsia="zh-CN"/>
        </w:rPr>
      </w:pPr>
    </w:p>
    <w:p w14:paraId="30FADC4E" w14:textId="77777777" w:rsidR="00DA0F49" w:rsidRDefault="00DA0F49" w:rsidP="00DA0F49">
      <w:pPr>
        <w:rPr>
          <w:lang w:eastAsia="zh-CN"/>
        </w:rPr>
      </w:pPr>
    </w:p>
    <w:p w14:paraId="22E26D1C" w14:textId="77777777" w:rsidR="00DA0F49" w:rsidRDefault="00DA0F49" w:rsidP="00DA0F49">
      <w:pPr>
        <w:rPr>
          <w:lang w:eastAsia="zh-CN"/>
        </w:rPr>
      </w:pPr>
    </w:p>
    <w:p w14:paraId="63809DAB" w14:textId="77777777" w:rsidR="00DA0F49" w:rsidRDefault="00DA0F49" w:rsidP="00DA0F49">
      <w:pPr>
        <w:rPr>
          <w:lang w:eastAsia="zh-CN"/>
        </w:rPr>
      </w:pPr>
    </w:p>
    <w:p w14:paraId="582D826F" w14:textId="77777777" w:rsidR="00DA0F49" w:rsidRDefault="00DA0F49" w:rsidP="00DA0F49">
      <w:pPr>
        <w:rPr>
          <w:lang w:eastAsia="zh-CN"/>
        </w:rPr>
      </w:pPr>
    </w:p>
    <w:p w14:paraId="64F1C9F1" w14:textId="77777777" w:rsidR="00DA0F49" w:rsidRDefault="00DA0F49" w:rsidP="00DA0F49">
      <w:pPr>
        <w:rPr>
          <w:lang w:eastAsia="zh-CN"/>
        </w:rPr>
      </w:pPr>
    </w:p>
    <w:p w14:paraId="2ADD18CA" w14:textId="77777777" w:rsidR="00DA0F49" w:rsidRDefault="00DA0F49" w:rsidP="00DA0F49">
      <w:pPr>
        <w:rPr>
          <w:lang w:eastAsia="zh-CN"/>
        </w:rPr>
      </w:pPr>
    </w:p>
    <w:p w14:paraId="7F0CC8FB" w14:textId="77777777" w:rsidR="00DA0F49" w:rsidRDefault="00DA0F49" w:rsidP="00DA0F49">
      <w:pPr>
        <w:rPr>
          <w:lang w:eastAsia="zh-CN"/>
        </w:rPr>
      </w:pPr>
    </w:p>
    <w:p w14:paraId="28874FF4" w14:textId="77777777" w:rsidR="00DA0F49" w:rsidRDefault="00DA0F49" w:rsidP="00DA0F49">
      <w:pPr>
        <w:rPr>
          <w:lang w:eastAsia="zh-CN"/>
        </w:rPr>
      </w:pPr>
    </w:p>
    <w:p w14:paraId="6A130666" w14:textId="77777777" w:rsidR="00DA0F49" w:rsidRDefault="00DA0F49" w:rsidP="00DA0F49">
      <w:pPr>
        <w:rPr>
          <w:lang w:eastAsia="zh-CN"/>
        </w:rPr>
      </w:pPr>
    </w:p>
    <w:p w14:paraId="76E9712F" w14:textId="77777777" w:rsidR="00DA0F49" w:rsidRDefault="00DA0F49" w:rsidP="00DA0F49">
      <w:pPr>
        <w:rPr>
          <w:lang w:eastAsia="zh-CN"/>
        </w:rPr>
      </w:pPr>
    </w:p>
    <w:p w14:paraId="74A81B1F" w14:textId="77777777" w:rsidR="00DA0F49" w:rsidRDefault="00DA0F49" w:rsidP="00DA0F49">
      <w:pPr>
        <w:rPr>
          <w:lang w:eastAsia="zh-CN"/>
        </w:rPr>
      </w:pPr>
    </w:p>
    <w:p w14:paraId="7025689F" w14:textId="77777777" w:rsidR="00DA0F49" w:rsidRDefault="00DA0F49" w:rsidP="00DA0F49">
      <w:pPr>
        <w:rPr>
          <w:lang w:eastAsia="zh-CN"/>
        </w:rPr>
      </w:pPr>
    </w:p>
    <w:p w14:paraId="662B9F69" w14:textId="77777777" w:rsidR="00DA0F49" w:rsidRDefault="00DA0F49" w:rsidP="00DA0F49">
      <w:pPr>
        <w:rPr>
          <w:lang w:eastAsia="zh-CN"/>
        </w:rPr>
      </w:pPr>
    </w:p>
    <w:p w14:paraId="328F5E88" w14:textId="77777777" w:rsidR="00DA0F49" w:rsidRDefault="00DA0F49" w:rsidP="00DA0F49">
      <w:pPr>
        <w:rPr>
          <w:lang w:eastAsia="zh-CN"/>
        </w:rPr>
      </w:pPr>
    </w:p>
    <w:p w14:paraId="412A43A6" w14:textId="77777777" w:rsidR="00DA0F49" w:rsidRDefault="00DA0F49" w:rsidP="00DA0F49">
      <w:pPr>
        <w:rPr>
          <w:lang w:eastAsia="zh-CN"/>
        </w:rPr>
      </w:pPr>
    </w:p>
    <w:p w14:paraId="0D7212A5" w14:textId="77777777" w:rsidR="00DA0F49" w:rsidRDefault="00DA0F49" w:rsidP="00DA0F49">
      <w:pPr>
        <w:rPr>
          <w:lang w:eastAsia="zh-CN"/>
        </w:rPr>
      </w:pPr>
    </w:p>
    <w:p w14:paraId="6C420786" w14:textId="77777777" w:rsidR="00DA0F49" w:rsidRDefault="00DA0F49" w:rsidP="00DA0F49">
      <w:pPr>
        <w:rPr>
          <w:lang w:eastAsia="zh-CN"/>
        </w:rPr>
      </w:pPr>
    </w:p>
    <w:p w14:paraId="3C2799BD" w14:textId="77777777" w:rsidR="00DA0F49" w:rsidRDefault="00DA0F49" w:rsidP="00DA0F49">
      <w:pPr>
        <w:rPr>
          <w:lang w:eastAsia="zh-CN"/>
        </w:rPr>
      </w:pPr>
    </w:p>
    <w:p w14:paraId="5641BD74" w14:textId="77777777" w:rsidR="00DA0F49" w:rsidRDefault="00DA0F49" w:rsidP="00DA0F49">
      <w:pPr>
        <w:rPr>
          <w:lang w:eastAsia="zh-CN"/>
        </w:rPr>
      </w:pPr>
    </w:p>
    <w:p w14:paraId="330DE428" w14:textId="77777777" w:rsidR="00DA0F49" w:rsidRDefault="00DA0F49" w:rsidP="00DA0F49">
      <w:pPr>
        <w:rPr>
          <w:lang w:eastAsia="zh-CN"/>
        </w:rPr>
      </w:pPr>
    </w:p>
    <w:p w14:paraId="36F6A447" w14:textId="77777777" w:rsidR="00DA0F49" w:rsidRDefault="00DA0F49" w:rsidP="00DA0F49">
      <w:pPr>
        <w:rPr>
          <w:lang w:eastAsia="zh-CN"/>
        </w:rPr>
      </w:pPr>
    </w:p>
    <w:p w14:paraId="2F091827" w14:textId="77777777" w:rsidR="00DA0F49" w:rsidRDefault="00DA0F49" w:rsidP="00DA0F49">
      <w:pPr>
        <w:rPr>
          <w:lang w:eastAsia="zh-CN"/>
        </w:rPr>
      </w:pPr>
    </w:p>
    <w:p w14:paraId="0AF05A47" w14:textId="77777777" w:rsidR="00DA0F49" w:rsidRDefault="00DA0F49" w:rsidP="00DA0F49">
      <w:pPr>
        <w:rPr>
          <w:lang w:eastAsia="zh-CN"/>
        </w:rPr>
      </w:pPr>
    </w:p>
    <w:p w14:paraId="34434110" w14:textId="77777777" w:rsidR="00341869" w:rsidRDefault="00341869" w:rsidP="00DA0F49">
      <w:pPr>
        <w:tabs>
          <w:tab w:val="left" w:pos="709"/>
          <w:tab w:val="left" w:pos="1418"/>
          <w:tab w:val="left" w:pos="2126"/>
          <w:tab w:val="left" w:pos="2835"/>
          <w:tab w:val="left" w:pos="3544"/>
          <w:tab w:val="left" w:pos="4253"/>
          <w:tab w:val="left" w:pos="4961"/>
          <w:tab w:val="left" w:pos="5670"/>
          <w:tab w:val="right" w:pos="8363"/>
        </w:tabs>
        <w:spacing w:after="280" w:line="280" w:lineRule="atLeast"/>
        <w:jc w:val="center"/>
        <w:rPr>
          <w:rFonts w:cs="Times New Roman"/>
          <w:b/>
          <w:caps/>
          <w:kern w:val="16"/>
          <w:lang w:eastAsia="zh-CN"/>
        </w:rPr>
      </w:pPr>
    </w:p>
    <w:p w14:paraId="47A57484" w14:textId="77777777" w:rsidR="00341869" w:rsidRDefault="00341869" w:rsidP="00DA0F49">
      <w:pPr>
        <w:tabs>
          <w:tab w:val="left" w:pos="709"/>
          <w:tab w:val="left" w:pos="1418"/>
          <w:tab w:val="left" w:pos="2126"/>
          <w:tab w:val="left" w:pos="2835"/>
          <w:tab w:val="left" w:pos="3544"/>
          <w:tab w:val="left" w:pos="4253"/>
          <w:tab w:val="left" w:pos="4961"/>
          <w:tab w:val="left" w:pos="5670"/>
          <w:tab w:val="right" w:pos="8363"/>
        </w:tabs>
        <w:spacing w:after="280" w:line="280" w:lineRule="atLeast"/>
        <w:jc w:val="center"/>
        <w:rPr>
          <w:rFonts w:cs="Times New Roman"/>
          <w:b/>
          <w:caps/>
          <w:kern w:val="16"/>
          <w:lang w:eastAsia="zh-CN"/>
        </w:rPr>
      </w:pPr>
    </w:p>
    <w:p w14:paraId="3083A3B8" w14:textId="02BA7EF7" w:rsidR="00DA0F49" w:rsidRPr="00453886" w:rsidRDefault="00677E9E" w:rsidP="00DA0F49">
      <w:pPr>
        <w:tabs>
          <w:tab w:val="left" w:pos="709"/>
          <w:tab w:val="left" w:pos="1418"/>
          <w:tab w:val="left" w:pos="2126"/>
          <w:tab w:val="left" w:pos="2835"/>
          <w:tab w:val="left" w:pos="3544"/>
          <w:tab w:val="left" w:pos="4253"/>
          <w:tab w:val="left" w:pos="4961"/>
          <w:tab w:val="left" w:pos="5670"/>
          <w:tab w:val="right" w:pos="8363"/>
        </w:tabs>
        <w:spacing w:after="280" w:line="280" w:lineRule="atLeast"/>
        <w:jc w:val="center"/>
        <w:rPr>
          <w:rFonts w:cs="Times New Roman"/>
          <w:b/>
          <w:caps/>
          <w:kern w:val="16"/>
          <w:lang w:eastAsia="zh-CN"/>
        </w:rPr>
      </w:pPr>
      <w:bookmarkStart w:id="154" w:name="_GoBack"/>
      <w:bookmarkEnd w:id="154"/>
      <w:r w:rsidRPr="00453886">
        <w:rPr>
          <w:rFonts w:cs="Times New Roman"/>
          <w:b/>
          <w:caps/>
          <w:kern w:val="16"/>
          <w:lang w:eastAsia="zh-CN"/>
        </w:rPr>
        <w:t xml:space="preserve">SCHEDULE </w:t>
      </w:r>
      <w:r>
        <w:rPr>
          <w:rFonts w:cs="Times New Roman"/>
          <w:b/>
          <w:caps/>
          <w:kern w:val="16"/>
          <w:lang w:eastAsia="zh-CN"/>
        </w:rPr>
        <w:t>7</w:t>
      </w:r>
    </w:p>
    <w:p w14:paraId="594FE8A5" w14:textId="09207360" w:rsidR="003F4313" w:rsidRPr="003F4313" w:rsidRDefault="003F4313" w:rsidP="003F4313">
      <w:pPr>
        <w:tabs>
          <w:tab w:val="left" w:pos="709"/>
          <w:tab w:val="left" w:pos="1418"/>
          <w:tab w:val="left" w:pos="2126"/>
          <w:tab w:val="left" w:pos="2835"/>
          <w:tab w:val="left" w:pos="3544"/>
          <w:tab w:val="left" w:pos="4253"/>
          <w:tab w:val="left" w:pos="4961"/>
          <w:tab w:val="left" w:pos="5670"/>
          <w:tab w:val="right" w:pos="8363"/>
        </w:tabs>
        <w:spacing w:after="280" w:line="280" w:lineRule="atLeast"/>
        <w:jc w:val="center"/>
        <w:rPr>
          <w:rFonts w:cs="Times New Roman"/>
          <w:b/>
          <w:caps/>
          <w:kern w:val="16"/>
          <w:lang w:eastAsia="zh-CN"/>
        </w:rPr>
      </w:pPr>
      <w:r>
        <w:rPr>
          <w:rFonts w:cs="Times New Roman"/>
          <w:b/>
          <w:caps/>
          <w:kern w:val="16"/>
          <w:lang w:eastAsia="zh-CN"/>
        </w:rPr>
        <w:t>SERVICE LEVEL AGREEMENTS</w:t>
      </w:r>
    </w:p>
    <w:p w14:paraId="699CDD0D" w14:textId="77777777" w:rsidR="003F4313" w:rsidRPr="006744FC" w:rsidRDefault="003F4313" w:rsidP="003F4313">
      <w:pPr>
        <w:tabs>
          <w:tab w:val="left" w:pos="709"/>
          <w:tab w:val="left" w:pos="1418"/>
          <w:tab w:val="left" w:pos="2126"/>
          <w:tab w:val="left" w:pos="2835"/>
          <w:tab w:val="left" w:pos="3544"/>
          <w:tab w:val="left" w:pos="4253"/>
          <w:tab w:val="left" w:pos="4961"/>
          <w:tab w:val="left" w:pos="5670"/>
          <w:tab w:val="right" w:pos="8363"/>
        </w:tabs>
        <w:autoSpaceDE w:val="0"/>
        <w:autoSpaceDN w:val="0"/>
        <w:adjustRightInd w:val="0"/>
        <w:jc w:val="both"/>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250"/>
        <w:gridCol w:w="2087"/>
        <w:gridCol w:w="1942"/>
        <w:gridCol w:w="1515"/>
        <w:gridCol w:w="1709"/>
      </w:tblGrid>
      <w:tr w:rsidR="003F4313" w:rsidRPr="003F4313" w14:paraId="4DB4BE92" w14:textId="77777777" w:rsidTr="00341869">
        <w:trPr>
          <w:trHeight w:val="300"/>
        </w:trPr>
        <w:tc>
          <w:tcPr>
            <w:tcW w:w="307" w:type="pct"/>
            <w:vMerge w:val="restart"/>
            <w:shd w:val="clear" w:color="auto" w:fill="auto"/>
            <w:vAlign w:val="center"/>
            <w:hideMark/>
          </w:tcPr>
          <w:p w14:paraId="41D93721" w14:textId="77777777" w:rsidR="003F4313" w:rsidRPr="003F4313" w:rsidRDefault="003F4313" w:rsidP="000528EC">
            <w:pPr>
              <w:jc w:val="center"/>
              <w:rPr>
                <w:rFonts w:ascii="Calibri" w:hAnsi="Calibri" w:cs="Calibri"/>
                <w:b/>
                <w:bCs/>
                <w:color w:val="000000"/>
                <w:sz w:val="18"/>
                <w:szCs w:val="18"/>
                <w:lang w:val="en-SG" w:eastAsia="en-SG"/>
              </w:rPr>
            </w:pPr>
            <w:r w:rsidRPr="003F4313">
              <w:rPr>
                <w:rFonts w:ascii="Calibri" w:hAnsi="Calibri" w:cs="Calibri"/>
                <w:b/>
                <w:bCs/>
                <w:color w:val="000000"/>
                <w:sz w:val="18"/>
                <w:szCs w:val="18"/>
                <w:lang w:val="en-SG" w:eastAsia="en-SG"/>
              </w:rPr>
              <w:t> </w:t>
            </w:r>
          </w:p>
        </w:tc>
        <w:tc>
          <w:tcPr>
            <w:tcW w:w="690" w:type="pct"/>
            <w:vMerge w:val="restart"/>
            <w:shd w:val="clear" w:color="auto" w:fill="auto"/>
            <w:vAlign w:val="center"/>
            <w:hideMark/>
          </w:tcPr>
          <w:p w14:paraId="4524CD0C" w14:textId="77777777" w:rsidR="003F4313" w:rsidRPr="003F4313" w:rsidRDefault="003F4313" w:rsidP="000528EC">
            <w:pPr>
              <w:jc w:val="center"/>
              <w:rPr>
                <w:rFonts w:ascii="Calibri" w:hAnsi="Calibri" w:cs="Calibri"/>
                <w:b/>
                <w:bCs/>
                <w:color w:val="000000"/>
                <w:sz w:val="18"/>
                <w:szCs w:val="18"/>
                <w:lang w:val="en-SG" w:eastAsia="en-SG"/>
              </w:rPr>
            </w:pPr>
            <w:r w:rsidRPr="003F4313">
              <w:rPr>
                <w:rFonts w:ascii="Calibri" w:hAnsi="Calibri" w:cs="Calibri"/>
                <w:b/>
                <w:bCs/>
                <w:color w:val="000000"/>
                <w:sz w:val="18"/>
                <w:szCs w:val="18"/>
                <w:lang w:val="en-SG" w:eastAsia="en-SG"/>
              </w:rPr>
              <w:t> </w:t>
            </w:r>
          </w:p>
        </w:tc>
        <w:tc>
          <w:tcPr>
            <w:tcW w:w="2224" w:type="pct"/>
            <w:gridSpan w:val="2"/>
            <w:shd w:val="clear" w:color="000000" w:fill="FF0000"/>
            <w:noWrap/>
            <w:vAlign w:val="center"/>
            <w:hideMark/>
          </w:tcPr>
          <w:p w14:paraId="2FDB19F4"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PROGRAMME REQUIREMENT</w:t>
            </w:r>
          </w:p>
        </w:tc>
        <w:tc>
          <w:tcPr>
            <w:tcW w:w="1779" w:type="pct"/>
            <w:gridSpan w:val="2"/>
            <w:shd w:val="clear" w:color="000000" w:fill="FF0000"/>
            <w:noWrap/>
            <w:vAlign w:val="center"/>
            <w:hideMark/>
          </w:tcPr>
          <w:p w14:paraId="037F8242"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HUMANITARIAN REQUIREMENT</w:t>
            </w:r>
          </w:p>
        </w:tc>
      </w:tr>
      <w:tr w:rsidR="003F4313" w:rsidRPr="003F4313" w14:paraId="5F405930" w14:textId="77777777" w:rsidTr="00341869">
        <w:trPr>
          <w:trHeight w:val="315"/>
        </w:trPr>
        <w:tc>
          <w:tcPr>
            <w:tcW w:w="307" w:type="pct"/>
            <w:vMerge/>
            <w:vAlign w:val="center"/>
            <w:hideMark/>
          </w:tcPr>
          <w:p w14:paraId="29FFC167" w14:textId="77777777" w:rsidR="003F4313" w:rsidRPr="003F4313" w:rsidRDefault="003F4313" w:rsidP="000528EC">
            <w:pPr>
              <w:rPr>
                <w:rFonts w:ascii="Calibri" w:hAnsi="Calibri" w:cs="Calibri"/>
                <w:b/>
                <w:bCs/>
                <w:color w:val="000000"/>
                <w:sz w:val="18"/>
                <w:szCs w:val="18"/>
                <w:lang w:val="en-SG" w:eastAsia="en-SG"/>
              </w:rPr>
            </w:pPr>
          </w:p>
        </w:tc>
        <w:tc>
          <w:tcPr>
            <w:tcW w:w="690" w:type="pct"/>
            <w:vMerge/>
            <w:vAlign w:val="center"/>
            <w:hideMark/>
          </w:tcPr>
          <w:p w14:paraId="53AB6881" w14:textId="77777777" w:rsidR="003F4313" w:rsidRPr="003F4313" w:rsidRDefault="003F4313" w:rsidP="000528EC">
            <w:pPr>
              <w:rPr>
                <w:rFonts w:ascii="Calibri" w:hAnsi="Calibri" w:cs="Calibri"/>
                <w:b/>
                <w:bCs/>
                <w:color w:val="000000"/>
                <w:sz w:val="18"/>
                <w:szCs w:val="18"/>
                <w:lang w:val="en-SG" w:eastAsia="en-SG"/>
              </w:rPr>
            </w:pPr>
          </w:p>
        </w:tc>
        <w:tc>
          <w:tcPr>
            <w:tcW w:w="1152" w:type="pct"/>
            <w:shd w:val="clear" w:color="auto" w:fill="auto"/>
            <w:noWrap/>
            <w:vAlign w:val="center"/>
            <w:hideMark/>
          </w:tcPr>
          <w:p w14:paraId="71D4FFC4" w14:textId="77777777" w:rsidR="003F4313" w:rsidRPr="003F4313" w:rsidRDefault="003F4313" w:rsidP="000528EC">
            <w:pPr>
              <w:jc w:val="center"/>
              <w:rPr>
                <w:rFonts w:ascii="Calibri" w:hAnsi="Calibri" w:cs="Calibri"/>
                <w:b/>
                <w:bCs/>
                <w:color w:val="000000"/>
                <w:sz w:val="18"/>
                <w:szCs w:val="18"/>
                <w:lang w:val="en-SG" w:eastAsia="en-SG"/>
              </w:rPr>
            </w:pPr>
            <w:r w:rsidRPr="003F4313">
              <w:rPr>
                <w:rFonts w:ascii="Calibri" w:hAnsi="Calibri" w:cs="Calibri"/>
                <w:b/>
                <w:bCs/>
                <w:color w:val="000000"/>
                <w:sz w:val="18"/>
                <w:szCs w:val="18"/>
                <w:lang w:val="en-SG" w:eastAsia="en-SG"/>
              </w:rPr>
              <w:t>Stocked Item</w:t>
            </w:r>
          </w:p>
        </w:tc>
        <w:tc>
          <w:tcPr>
            <w:tcW w:w="1072" w:type="pct"/>
            <w:shd w:val="clear" w:color="auto" w:fill="auto"/>
            <w:noWrap/>
            <w:vAlign w:val="center"/>
            <w:hideMark/>
          </w:tcPr>
          <w:p w14:paraId="1364F96B" w14:textId="77777777" w:rsidR="003F4313" w:rsidRPr="003F4313" w:rsidRDefault="003F4313" w:rsidP="000528EC">
            <w:pPr>
              <w:jc w:val="center"/>
              <w:rPr>
                <w:rFonts w:ascii="Calibri" w:hAnsi="Calibri" w:cs="Calibri"/>
                <w:b/>
                <w:bCs/>
                <w:color w:val="000000"/>
                <w:sz w:val="18"/>
                <w:szCs w:val="18"/>
                <w:lang w:val="en-SG" w:eastAsia="en-SG"/>
              </w:rPr>
            </w:pPr>
            <w:r w:rsidRPr="003F4313">
              <w:rPr>
                <w:rFonts w:ascii="Calibri" w:hAnsi="Calibri" w:cs="Calibri"/>
                <w:b/>
                <w:bCs/>
                <w:color w:val="000000"/>
                <w:sz w:val="18"/>
                <w:szCs w:val="18"/>
                <w:lang w:val="en-SG" w:eastAsia="en-SG"/>
              </w:rPr>
              <w:t>Non-Stocked Item</w:t>
            </w:r>
          </w:p>
        </w:tc>
        <w:tc>
          <w:tcPr>
            <w:tcW w:w="836" w:type="pct"/>
            <w:shd w:val="clear" w:color="auto" w:fill="auto"/>
            <w:noWrap/>
            <w:vAlign w:val="center"/>
            <w:hideMark/>
          </w:tcPr>
          <w:p w14:paraId="23C1310D" w14:textId="77777777" w:rsidR="003F4313" w:rsidRPr="003F4313" w:rsidRDefault="003F4313" w:rsidP="000528EC">
            <w:pPr>
              <w:jc w:val="center"/>
              <w:rPr>
                <w:rFonts w:ascii="Calibri" w:hAnsi="Calibri" w:cs="Calibri"/>
                <w:b/>
                <w:bCs/>
                <w:color w:val="000000"/>
                <w:sz w:val="18"/>
                <w:szCs w:val="18"/>
                <w:lang w:val="en-SG" w:eastAsia="en-SG"/>
              </w:rPr>
            </w:pPr>
            <w:r w:rsidRPr="003F4313">
              <w:rPr>
                <w:rFonts w:ascii="Calibri" w:hAnsi="Calibri" w:cs="Calibri"/>
                <w:b/>
                <w:bCs/>
                <w:color w:val="000000"/>
                <w:sz w:val="18"/>
                <w:szCs w:val="18"/>
                <w:lang w:val="en-SG" w:eastAsia="en-SG"/>
              </w:rPr>
              <w:t>Stocked Item</w:t>
            </w:r>
          </w:p>
        </w:tc>
        <w:tc>
          <w:tcPr>
            <w:tcW w:w="943" w:type="pct"/>
            <w:shd w:val="clear" w:color="auto" w:fill="auto"/>
            <w:noWrap/>
            <w:vAlign w:val="center"/>
            <w:hideMark/>
          </w:tcPr>
          <w:p w14:paraId="45837585" w14:textId="77777777" w:rsidR="003F4313" w:rsidRPr="003F4313" w:rsidRDefault="003F4313" w:rsidP="000528EC">
            <w:pPr>
              <w:jc w:val="center"/>
              <w:rPr>
                <w:rFonts w:ascii="Calibri" w:hAnsi="Calibri" w:cs="Calibri"/>
                <w:b/>
                <w:bCs/>
                <w:color w:val="000000"/>
                <w:sz w:val="18"/>
                <w:szCs w:val="18"/>
                <w:lang w:val="en-SG" w:eastAsia="en-SG"/>
              </w:rPr>
            </w:pPr>
            <w:r w:rsidRPr="003F4313">
              <w:rPr>
                <w:rFonts w:ascii="Calibri" w:hAnsi="Calibri" w:cs="Calibri"/>
                <w:b/>
                <w:bCs/>
                <w:color w:val="000000"/>
                <w:sz w:val="18"/>
                <w:szCs w:val="18"/>
                <w:lang w:val="en-SG" w:eastAsia="en-SG"/>
              </w:rPr>
              <w:t>Non-Stocked Item</w:t>
            </w:r>
          </w:p>
        </w:tc>
      </w:tr>
      <w:tr w:rsidR="003F4313" w:rsidRPr="003F4313" w14:paraId="3BE4133B" w14:textId="77777777" w:rsidTr="00341869">
        <w:trPr>
          <w:trHeight w:val="315"/>
        </w:trPr>
        <w:tc>
          <w:tcPr>
            <w:tcW w:w="307" w:type="pct"/>
            <w:shd w:val="clear" w:color="000000" w:fill="FF0000"/>
            <w:vAlign w:val="center"/>
            <w:hideMark/>
          </w:tcPr>
          <w:p w14:paraId="42AA7987"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1</w:t>
            </w:r>
          </w:p>
        </w:tc>
        <w:tc>
          <w:tcPr>
            <w:tcW w:w="690" w:type="pct"/>
            <w:shd w:val="clear" w:color="000000" w:fill="FF0000"/>
            <w:vAlign w:val="center"/>
            <w:hideMark/>
          </w:tcPr>
          <w:p w14:paraId="210509E2"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Response to Quotation (FCA)</w:t>
            </w:r>
          </w:p>
        </w:tc>
        <w:tc>
          <w:tcPr>
            <w:tcW w:w="1152" w:type="pct"/>
            <w:shd w:val="clear" w:color="auto" w:fill="auto"/>
            <w:noWrap/>
            <w:vAlign w:val="center"/>
          </w:tcPr>
          <w:p w14:paraId="5958F4C6" w14:textId="77777777" w:rsidR="003F4313" w:rsidRPr="003F4313" w:rsidRDefault="003F4313" w:rsidP="000528EC">
            <w:pPr>
              <w:jc w:val="center"/>
              <w:rPr>
                <w:rFonts w:ascii="Calibri" w:hAnsi="Calibri" w:cs="Calibri"/>
                <w:color w:val="000000"/>
                <w:sz w:val="18"/>
                <w:szCs w:val="18"/>
                <w:lang w:val="en-SG" w:eastAsia="en-SG"/>
              </w:rPr>
            </w:pPr>
          </w:p>
        </w:tc>
        <w:tc>
          <w:tcPr>
            <w:tcW w:w="1072" w:type="pct"/>
            <w:shd w:val="clear" w:color="auto" w:fill="auto"/>
            <w:noWrap/>
            <w:vAlign w:val="center"/>
          </w:tcPr>
          <w:p w14:paraId="44B32952" w14:textId="77777777" w:rsidR="003F4313" w:rsidRPr="003F4313" w:rsidRDefault="003F4313" w:rsidP="000528EC">
            <w:pPr>
              <w:jc w:val="center"/>
              <w:rPr>
                <w:rFonts w:ascii="Calibri" w:hAnsi="Calibri" w:cs="Calibri"/>
                <w:color w:val="000000"/>
                <w:sz w:val="18"/>
                <w:szCs w:val="18"/>
                <w:lang w:val="en-SG" w:eastAsia="en-SG"/>
              </w:rPr>
            </w:pPr>
          </w:p>
        </w:tc>
        <w:tc>
          <w:tcPr>
            <w:tcW w:w="836" w:type="pct"/>
            <w:shd w:val="clear" w:color="auto" w:fill="auto"/>
            <w:noWrap/>
            <w:vAlign w:val="center"/>
          </w:tcPr>
          <w:p w14:paraId="2844FD04" w14:textId="77777777" w:rsidR="003F4313" w:rsidRPr="003F4313" w:rsidRDefault="003F4313" w:rsidP="000528EC">
            <w:pPr>
              <w:jc w:val="center"/>
              <w:rPr>
                <w:rFonts w:ascii="Calibri" w:hAnsi="Calibri" w:cs="Calibri"/>
                <w:color w:val="000000"/>
                <w:sz w:val="18"/>
                <w:szCs w:val="18"/>
                <w:lang w:val="en-SG" w:eastAsia="en-SG"/>
              </w:rPr>
            </w:pPr>
          </w:p>
        </w:tc>
        <w:tc>
          <w:tcPr>
            <w:tcW w:w="943" w:type="pct"/>
            <w:shd w:val="clear" w:color="auto" w:fill="auto"/>
            <w:noWrap/>
            <w:vAlign w:val="center"/>
          </w:tcPr>
          <w:p w14:paraId="79AB4E34" w14:textId="77777777" w:rsidR="003F4313" w:rsidRPr="003F4313" w:rsidRDefault="003F4313" w:rsidP="000528EC">
            <w:pPr>
              <w:jc w:val="center"/>
              <w:rPr>
                <w:rFonts w:ascii="Calibri" w:hAnsi="Calibri" w:cs="Calibri"/>
                <w:color w:val="000000"/>
                <w:sz w:val="18"/>
                <w:szCs w:val="18"/>
                <w:lang w:val="en-SG" w:eastAsia="en-SG"/>
              </w:rPr>
            </w:pPr>
          </w:p>
        </w:tc>
      </w:tr>
      <w:tr w:rsidR="00341869" w:rsidRPr="003F4313" w14:paraId="45B5B5C8" w14:textId="77777777" w:rsidTr="00341869">
        <w:trPr>
          <w:trHeight w:val="735"/>
        </w:trPr>
        <w:tc>
          <w:tcPr>
            <w:tcW w:w="307" w:type="pct"/>
            <w:shd w:val="clear" w:color="auto" w:fill="auto"/>
            <w:vAlign w:val="center"/>
            <w:hideMark/>
          </w:tcPr>
          <w:p w14:paraId="37C29F77" w14:textId="77777777" w:rsidR="00341869" w:rsidRPr="003F4313" w:rsidRDefault="00341869" w:rsidP="00341869">
            <w:pPr>
              <w:jc w:val="center"/>
              <w:rPr>
                <w:rFonts w:ascii="Calibri" w:hAnsi="Calibri" w:cs="Calibri"/>
                <w:i/>
                <w:iCs/>
                <w:color w:val="000000"/>
                <w:sz w:val="18"/>
                <w:szCs w:val="18"/>
                <w:lang w:val="en-SG" w:eastAsia="en-SG"/>
              </w:rPr>
            </w:pPr>
            <w:r w:rsidRPr="003F4313">
              <w:rPr>
                <w:rFonts w:ascii="Calibri" w:hAnsi="Calibri" w:cs="Calibri"/>
                <w:i/>
                <w:iCs/>
                <w:color w:val="000000"/>
                <w:sz w:val="18"/>
                <w:szCs w:val="18"/>
                <w:lang w:val="en-SG" w:eastAsia="en-SG"/>
              </w:rPr>
              <w:t> </w:t>
            </w:r>
          </w:p>
        </w:tc>
        <w:tc>
          <w:tcPr>
            <w:tcW w:w="690" w:type="pct"/>
            <w:shd w:val="clear" w:color="auto" w:fill="auto"/>
            <w:vAlign w:val="center"/>
            <w:hideMark/>
          </w:tcPr>
          <w:p w14:paraId="406C7AB0" w14:textId="77777777" w:rsidR="00341869" w:rsidRPr="003F4313" w:rsidRDefault="00341869" w:rsidP="00341869">
            <w:pPr>
              <w:jc w:val="center"/>
              <w:rPr>
                <w:rFonts w:ascii="Calibri" w:hAnsi="Calibri" w:cs="Calibri"/>
                <w:i/>
                <w:iCs/>
                <w:color w:val="000000"/>
                <w:sz w:val="18"/>
                <w:szCs w:val="18"/>
                <w:lang w:val="en-SG" w:eastAsia="en-SG"/>
              </w:rPr>
            </w:pPr>
            <w:r w:rsidRPr="003F4313">
              <w:rPr>
                <w:rFonts w:ascii="Calibri" w:hAnsi="Calibri" w:cs="Calibri"/>
                <w:i/>
                <w:iCs/>
                <w:color w:val="000000"/>
                <w:sz w:val="18"/>
                <w:szCs w:val="18"/>
                <w:lang w:val="en-SG" w:eastAsia="en-SG"/>
              </w:rPr>
              <w:t>Time between SCI requesting pricing from Supplier and Supplier providing back a quotation to SCI</w:t>
            </w:r>
          </w:p>
        </w:tc>
        <w:tc>
          <w:tcPr>
            <w:tcW w:w="1152" w:type="pct"/>
            <w:shd w:val="clear" w:color="000000" w:fill="D9D9D9"/>
            <w:noWrap/>
            <w:vAlign w:val="center"/>
            <w:hideMark/>
          </w:tcPr>
          <w:p w14:paraId="1CAB7F57" w14:textId="167B000E" w:rsidR="00341869" w:rsidRPr="003F4313" w:rsidRDefault="00341869" w:rsidP="00341869">
            <w:pPr>
              <w:jc w:val="center"/>
              <w:rPr>
                <w:rFonts w:ascii="Calibri" w:hAnsi="Calibri" w:cs="Calibri"/>
                <w:color w:val="000000"/>
                <w:sz w:val="18"/>
                <w:szCs w:val="18"/>
                <w:lang w:val="en-SG" w:eastAsia="en-SG"/>
              </w:rPr>
            </w:pPr>
            <w:r>
              <w:rPr>
                <w:rFonts w:ascii="Calibri" w:hAnsi="Calibri" w:cs="Calibri"/>
                <w:color w:val="000000"/>
                <w:sz w:val="18"/>
                <w:szCs w:val="18"/>
                <w:lang w:val="en-SG" w:eastAsia="en-SG"/>
              </w:rPr>
              <w:t xml:space="preserve">within xx </w:t>
            </w:r>
            <w:r w:rsidRPr="003F4313">
              <w:rPr>
                <w:rFonts w:ascii="Calibri" w:hAnsi="Calibri" w:cs="Calibri"/>
                <w:color w:val="000000"/>
                <w:sz w:val="18"/>
                <w:szCs w:val="18"/>
                <w:lang w:val="en-SG" w:eastAsia="en-SG"/>
              </w:rPr>
              <w:t>hours</w:t>
            </w:r>
          </w:p>
        </w:tc>
        <w:tc>
          <w:tcPr>
            <w:tcW w:w="1072" w:type="pct"/>
            <w:shd w:val="clear" w:color="000000" w:fill="D9D9D9"/>
            <w:noWrap/>
            <w:vAlign w:val="center"/>
            <w:hideMark/>
          </w:tcPr>
          <w:p w14:paraId="7A40F86E" w14:textId="16802BF2" w:rsidR="00341869" w:rsidRPr="003F4313" w:rsidRDefault="00341869" w:rsidP="00341869">
            <w:pPr>
              <w:jc w:val="center"/>
              <w:rPr>
                <w:rFonts w:ascii="Calibri" w:hAnsi="Calibri" w:cs="Calibri"/>
                <w:color w:val="000000"/>
                <w:sz w:val="18"/>
                <w:szCs w:val="18"/>
                <w:lang w:val="en-SG" w:eastAsia="en-SG"/>
              </w:rPr>
            </w:pPr>
            <w:r>
              <w:rPr>
                <w:rFonts w:ascii="Calibri" w:hAnsi="Calibri" w:cs="Calibri"/>
                <w:color w:val="000000"/>
                <w:sz w:val="18"/>
                <w:szCs w:val="18"/>
                <w:lang w:val="en-SG" w:eastAsia="en-SG"/>
              </w:rPr>
              <w:t xml:space="preserve">within xx </w:t>
            </w:r>
            <w:r w:rsidRPr="003F4313">
              <w:rPr>
                <w:rFonts w:ascii="Calibri" w:hAnsi="Calibri" w:cs="Calibri"/>
                <w:color w:val="000000"/>
                <w:sz w:val="18"/>
                <w:szCs w:val="18"/>
                <w:lang w:val="en-SG" w:eastAsia="en-SG"/>
              </w:rPr>
              <w:t xml:space="preserve"> hours</w:t>
            </w:r>
          </w:p>
        </w:tc>
        <w:tc>
          <w:tcPr>
            <w:tcW w:w="836" w:type="pct"/>
            <w:shd w:val="clear" w:color="000000" w:fill="D9D9D9"/>
            <w:noWrap/>
            <w:vAlign w:val="center"/>
            <w:hideMark/>
          </w:tcPr>
          <w:p w14:paraId="29878D46" w14:textId="216E9ACD" w:rsidR="00341869" w:rsidRPr="003F4313" w:rsidRDefault="00341869" w:rsidP="00341869">
            <w:pPr>
              <w:jc w:val="center"/>
              <w:rPr>
                <w:rFonts w:ascii="Calibri" w:hAnsi="Calibri" w:cs="Calibri"/>
                <w:color w:val="000000"/>
                <w:sz w:val="18"/>
                <w:szCs w:val="18"/>
                <w:lang w:val="en-SG" w:eastAsia="en-SG"/>
              </w:rPr>
            </w:pPr>
            <w:r>
              <w:rPr>
                <w:rFonts w:ascii="Calibri" w:hAnsi="Calibri" w:cs="Calibri"/>
                <w:color w:val="000000"/>
                <w:sz w:val="18"/>
                <w:szCs w:val="18"/>
                <w:lang w:val="en-SG" w:eastAsia="en-SG"/>
              </w:rPr>
              <w:t>within xx</w:t>
            </w:r>
            <w:r w:rsidRPr="003F4313">
              <w:rPr>
                <w:rFonts w:ascii="Calibri" w:hAnsi="Calibri" w:cs="Calibri"/>
                <w:color w:val="000000"/>
                <w:sz w:val="18"/>
                <w:szCs w:val="18"/>
                <w:lang w:val="en-SG" w:eastAsia="en-SG"/>
              </w:rPr>
              <w:t xml:space="preserve"> hours</w:t>
            </w:r>
          </w:p>
        </w:tc>
        <w:tc>
          <w:tcPr>
            <w:tcW w:w="943" w:type="pct"/>
            <w:shd w:val="clear" w:color="000000" w:fill="D9D9D9"/>
            <w:noWrap/>
            <w:vAlign w:val="center"/>
            <w:hideMark/>
          </w:tcPr>
          <w:p w14:paraId="50436CE7" w14:textId="3D69F686" w:rsidR="00341869" w:rsidRPr="003F4313" w:rsidRDefault="00341869" w:rsidP="00341869">
            <w:pPr>
              <w:jc w:val="center"/>
              <w:rPr>
                <w:rFonts w:ascii="Calibri" w:hAnsi="Calibri" w:cs="Calibri"/>
                <w:color w:val="000000"/>
                <w:sz w:val="18"/>
                <w:szCs w:val="18"/>
                <w:lang w:val="en-SG" w:eastAsia="en-SG"/>
              </w:rPr>
            </w:pPr>
            <w:r>
              <w:rPr>
                <w:rFonts w:ascii="Calibri" w:hAnsi="Calibri" w:cs="Calibri"/>
                <w:color w:val="000000"/>
                <w:sz w:val="18"/>
                <w:szCs w:val="18"/>
                <w:lang w:val="en-SG" w:eastAsia="en-SG"/>
              </w:rPr>
              <w:t>within xx</w:t>
            </w:r>
            <w:r w:rsidRPr="003F4313">
              <w:rPr>
                <w:rFonts w:ascii="Calibri" w:hAnsi="Calibri" w:cs="Calibri"/>
                <w:color w:val="000000"/>
                <w:sz w:val="18"/>
                <w:szCs w:val="18"/>
                <w:lang w:val="en-SG" w:eastAsia="en-SG"/>
              </w:rPr>
              <w:t xml:space="preserve"> hours</w:t>
            </w:r>
          </w:p>
        </w:tc>
      </w:tr>
      <w:tr w:rsidR="003F4313" w:rsidRPr="003F4313" w14:paraId="01F8073F" w14:textId="77777777" w:rsidTr="00341869">
        <w:trPr>
          <w:trHeight w:val="615"/>
        </w:trPr>
        <w:tc>
          <w:tcPr>
            <w:tcW w:w="307" w:type="pct"/>
            <w:shd w:val="clear" w:color="000000" w:fill="FF0000"/>
            <w:vAlign w:val="center"/>
            <w:hideMark/>
          </w:tcPr>
          <w:p w14:paraId="670B87A8"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2</w:t>
            </w:r>
          </w:p>
        </w:tc>
        <w:tc>
          <w:tcPr>
            <w:tcW w:w="690" w:type="pct"/>
            <w:shd w:val="clear" w:color="000000" w:fill="FF0000"/>
            <w:vAlign w:val="center"/>
            <w:hideMark/>
          </w:tcPr>
          <w:p w14:paraId="4060153E"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Response to Quotation (inc Freight)</w:t>
            </w:r>
          </w:p>
        </w:tc>
        <w:tc>
          <w:tcPr>
            <w:tcW w:w="1152" w:type="pct"/>
            <w:shd w:val="clear" w:color="auto" w:fill="auto"/>
            <w:noWrap/>
            <w:vAlign w:val="center"/>
          </w:tcPr>
          <w:p w14:paraId="411BC3DD" w14:textId="77777777" w:rsidR="003F4313" w:rsidRPr="003F4313" w:rsidRDefault="003F4313" w:rsidP="000528EC">
            <w:pPr>
              <w:jc w:val="center"/>
              <w:rPr>
                <w:rFonts w:ascii="Calibri" w:hAnsi="Calibri" w:cs="Calibri"/>
                <w:color w:val="000000"/>
                <w:sz w:val="18"/>
                <w:szCs w:val="18"/>
                <w:lang w:val="en-SG" w:eastAsia="en-SG"/>
              </w:rPr>
            </w:pPr>
          </w:p>
        </w:tc>
        <w:tc>
          <w:tcPr>
            <w:tcW w:w="1072" w:type="pct"/>
            <w:shd w:val="clear" w:color="auto" w:fill="auto"/>
            <w:noWrap/>
            <w:vAlign w:val="center"/>
          </w:tcPr>
          <w:p w14:paraId="6135D50B" w14:textId="77777777" w:rsidR="003F4313" w:rsidRPr="003F4313" w:rsidRDefault="003F4313" w:rsidP="000528EC">
            <w:pPr>
              <w:jc w:val="center"/>
              <w:rPr>
                <w:rFonts w:ascii="Calibri" w:hAnsi="Calibri" w:cs="Calibri"/>
                <w:color w:val="000000"/>
                <w:sz w:val="18"/>
                <w:szCs w:val="18"/>
                <w:lang w:val="en-SG" w:eastAsia="en-SG"/>
              </w:rPr>
            </w:pPr>
          </w:p>
        </w:tc>
        <w:tc>
          <w:tcPr>
            <w:tcW w:w="836" w:type="pct"/>
            <w:shd w:val="clear" w:color="auto" w:fill="auto"/>
            <w:noWrap/>
            <w:vAlign w:val="center"/>
          </w:tcPr>
          <w:p w14:paraId="693AE614" w14:textId="77777777" w:rsidR="003F4313" w:rsidRPr="003F4313" w:rsidRDefault="003F4313" w:rsidP="000528EC">
            <w:pPr>
              <w:jc w:val="center"/>
              <w:rPr>
                <w:rFonts w:ascii="Calibri" w:hAnsi="Calibri" w:cs="Calibri"/>
                <w:color w:val="000000"/>
                <w:sz w:val="18"/>
                <w:szCs w:val="18"/>
                <w:lang w:val="en-SG" w:eastAsia="en-SG"/>
              </w:rPr>
            </w:pPr>
          </w:p>
        </w:tc>
        <w:tc>
          <w:tcPr>
            <w:tcW w:w="943" w:type="pct"/>
            <w:shd w:val="clear" w:color="auto" w:fill="auto"/>
            <w:noWrap/>
            <w:vAlign w:val="center"/>
          </w:tcPr>
          <w:p w14:paraId="13997A5D" w14:textId="77777777" w:rsidR="003F4313" w:rsidRPr="003F4313" w:rsidRDefault="003F4313" w:rsidP="000528EC">
            <w:pPr>
              <w:jc w:val="center"/>
              <w:rPr>
                <w:rFonts w:ascii="Calibri" w:hAnsi="Calibri" w:cs="Calibri"/>
                <w:color w:val="000000"/>
                <w:sz w:val="18"/>
                <w:szCs w:val="18"/>
                <w:lang w:val="en-SG" w:eastAsia="en-SG"/>
              </w:rPr>
            </w:pPr>
          </w:p>
        </w:tc>
      </w:tr>
      <w:tr w:rsidR="00341869" w:rsidRPr="003F4313" w14:paraId="12983083" w14:textId="77777777" w:rsidTr="00341869">
        <w:trPr>
          <w:trHeight w:val="735"/>
        </w:trPr>
        <w:tc>
          <w:tcPr>
            <w:tcW w:w="307" w:type="pct"/>
            <w:shd w:val="clear" w:color="auto" w:fill="auto"/>
            <w:vAlign w:val="center"/>
            <w:hideMark/>
          </w:tcPr>
          <w:p w14:paraId="233ABDFA" w14:textId="77777777" w:rsidR="00341869" w:rsidRPr="003F4313" w:rsidRDefault="00341869" w:rsidP="00341869">
            <w:pPr>
              <w:jc w:val="center"/>
              <w:rPr>
                <w:rFonts w:ascii="Calibri" w:hAnsi="Calibri" w:cs="Calibri"/>
                <w:i/>
                <w:iCs/>
                <w:color w:val="000000"/>
                <w:sz w:val="18"/>
                <w:szCs w:val="18"/>
                <w:lang w:val="en-SG" w:eastAsia="en-SG"/>
              </w:rPr>
            </w:pPr>
            <w:r w:rsidRPr="003F4313">
              <w:rPr>
                <w:rFonts w:ascii="Calibri" w:hAnsi="Calibri" w:cs="Calibri"/>
                <w:i/>
                <w:iCs/>
                <w:color w:val="000000"/>
                <w:sz w:val="18"/>
                <w:szCs w:val="18"/>
                <w:lang w:val="en-SG" w:eastAsia="en-SG"/>
              </w:rPr>
              <w:t> </w:t>
            </w:r>
          </w:p>
        </w:tc>
        <w:tc>
          <w:tcPr>
            <w:tcW w:w="690" w:type="pct"/>
            <w:shd w:val="clear" w:color="auto" w:fill="auto"/>
            <w:vAlign w:val="center"/>
            <w:hideMark/>
          </w:tcPr>
          <w:p w14:paraId="1F96DB3E" w14:textId="77777777" w:rsidR="00341869" w:rsidRPr="003F4313" w:rsidRDefault="00341869" w:rsidP="00341869">
            <w:pPr>
              <w:jc w:val="center"/>
              <w:rPr>
                <w:rFonts w:ascii="Calibri" w:hAnsi="Calibri" w:cs="Calibri"/>
                <w:i/>
                <w:iCs/>
                <w:color w:val="000000"/>
                <w:sz w:val="18"/>
                <w:szCs w:val="18"/>
                <w:lang w:val="en-SG" w:eastAsia="en-SG"/>
              </w:rPr>
            </w:pPr>
            <w:r w:rsidRPr="003F4313">
              <w:rPr>
                <w:rFonts w:ascii="Calibri" w:hAnsi="Calibri" w:cs="Calibri"/>
                <w:i/>
                <w:iCs/>
                <w:color w:val="000000"/>
                <w:sz w:val="18"/>
                <w:szCs w:val="18"/>
                <w:lang w:val="en-SG" w:eastAsia="en-SG"/>
              </w:rPr>
              <w:t>Time between SCI requesting pricing from Supplier and Supplier providing back a quotation to SCI</w:t>
            </w:r>
          </w:p>
        </w:tc>
        <w:tc>
          <w:tcPr>
            <w:tcW w:w="1152" w:type="pct"/>
            <w:shd w:val="clear" w:color="000000" w:fill="D9D9D9"/>
            <w:noWrap/>
            <w:vAlign w:val="center"/>
            <w:hideMark/>
          </w:tcPr>
          <w:p w14:paraId="7965A593" w14:textId="0C99E3D9" w:rsidR="00341869" w:rsidRPr="003F4313" w:rsidRDefault="00341869" w:rsidP="00341869">
            <w:pPr>
              <w:jc w:val="center"/>
              <w:rPr>
                <w:rFonts w:ascii="Calibri" w:hAnsi="Calibri" w:cs="Calibri"/>
                <w:color w:val="000000"/>
                <w:sz w:val="18"/>
                <w:szCs w:val="18"/>
                <w:lang w:val="en-SG" w:eastAsia="en-SG"/>
              </w:rPr>
            </w:pPr>
            <w:r>
              <w:rPr>
                <w:rFonts w:ascii="Calibri" w:hAnsi="Calibri" w:cs="Calibri"/>
                <w:color w:val="000000"/>
                <w:sz w:val="18"/>
                <w:szCs w:val="18"/>
                <w:lang w:val="en-SG" w:eastAsia="en-SG"/>
              </w:rPr>
              <w:t xml:space="preserve">within xx </w:t>
            </w:r>
            <w:r w:rsidRPr="003F4313">
              <w:rPr>
                <w:rFonts w:ascii="Calibri" w:hAnsi="Calibri" w:cs="Calibri"/>
                <w:color w:val="000000"/>
                <w:sz w:val="18"/>
                <w:szCs w:val="18"/>
                <w:lang w:val="en-SG" w:eastAsia="en-SG"/>
              </w:rPr>
              <w:t>hours</w:t>
            </w:r>
          </w:p>
        </w:tc>
        <w:tc>
          <w:tcPr>
            <w:tcW w:w="1072" w:type="pct"/>
            <w:shd w:val="clear" w:color="000000" w:fill="D9D9D9"/>
            <w:noWrap/>
            <w:vAlign w:val="center"/>
            <w:hideMark/>
          </w:tcPr>
          <w:p w14:paraId="4B8DE041" w14:textId="0FE41401" w:rsidR="00341869" w:rsidRPr="003F4313" w:rsidRDefault="00341869" w:rsidP="00341869">
            <w:pPr>
              <w:jc w:val="center"/>
              <w:rPr>
                <w:rFonts w:ascii="Calibri" w:hAnsi="Calibri" w:cs="Calibri"/>
                <w:color w:val="000000"/>
                <w:sz w:val="18"/>
                <w:szCs w:val="18"/>
                <w:lang w:val="en-SG" w:eastAsia="en-SG"/>
              </w:rPr>
            </w:pPr>
            <w:r>
              <w:rPr>
                <w:rFonts w:ascii="Calibri" w:hAnsi="Calibri" w:cs="Calibri"/>
                <w:color w:val="000000"/>
                <w:sz w:val="18"/>
                <w:szCs w:val="18"/>
                <w:lang w:val="en-SG" w:eastAsia="en-SG"/>
              </w:rPr>
              <w:t xml:space="preserve">within xx </w:t>
            </w:r>
            <w:r w:rsidRPr="003F4313">
              <w:rPr>
                <w:rFonts w:ascii="Calibri" w:hAnsi="Calibri" w:cs="Calibri"/>
                <w:color w:val="000000"/>
                <w:sz w:val="18"/>
                <w:szCs w:val="18"/>
                <w:lang w:val="en-SG" w:eastAsia="en-SG"/>
              </w:rPr>
              <w:t xml:space="preserve"> hours</w:t>
            </w:r>
          </w:p>
        </w:tc>
        <w:tc>
          <w:tcPr>
            <w:tcW w:w="836" w:type="pct"/>
            <w:shd w:val="clear" w:color="000000" w:fill="D9D9D9"/>
            <w:noWrap/>
            <w:vAlign w:val="center"/>
            <w:hideMark/>
          </w:tcPr>
          <w:p w14:paraId="1CE0EE2A" w14:textId="1F1F3BB4" w:rsidR="00341869" w:rsidRPr="003F4313" w:rsidRDefault="00341869" w:rsidP="00341869">
            <w:pPr>
              <w:jc w:val="center"/>
              <w:rPr>
                <w:rFonts w:ascii="Calibri" w:hAnsi="Calibri" w:cs="Calibri"/>
                <w:color w:val="000000"/>
                <w:sz w:val="18"/>
                <w:szCs w:val="18"/>
                <w:lang w:val="en-SG" w:eastAsia="en-SG"/>
              </w:rPr>
            </w:pPr>
            <w:r>
              <w:rPr>
                <w:rFonts w:ascii="Calibri" w:hAnsi="Calibri" w:cs="Calibri"/>
                <w:color w:val="000000"/>
                <w:sz w:val="18"/>
                <w:szCs w:val="18"/>
                <w:lang w:val="en-SG" w:eastAsia="en-SG"/>
              </w:rPr>
              <w:t>within xx</w:t>
            </w:r>
            <w:r w:rsidRPr="003F4313">
              <w:rPr>
                <w:rFonts w:ascii="Calibri" w:hAnsi="Calibri" w:cs="Calibri"/>
                <w:color w:val="000000"/>
                <w:sz w:val="18"/>
                <w:szCs w:val="18"/>
                <w:lang w:val="en-SG" w:eastAsia="en-SG"/>
              </w:rPr>
              <w:t xml:space="preserve"> hours</w:t>
            </w:r>
          </w:p>
        </w:tc>
        <w:tc>
          <w:tcPr>
            <w:tcW w:w="943" w:type="pct"/>
            <w:shd w:val="clear" w:color="000000" w:fill="D9D9D9"/>
            <w:noWrap/>
            <w:vAlign w:val="center"/>
            <w:hideMark/>
          </w:tcPr>
          <w:p w14:paraId="7C1D7ED8" w14:textId="61812ACF" w:rsidR="00341869" w:rsidRPr="003F4313" w:rsidRDefault="00341869" w:rsidP="00341869">
            <w:pPr>
              <w:jc w:val="center"/>
              <w:rPr>
                <w:rFonts w:ascii="Calibri" w:hAnsi="Calibri" w:cs="Calibri"/>
                <w:color w:val="000000"/>
                <w:sz w:val="18"/>
                <w:szCs w:val="18"/>
                <w:lang w:val="en-SG" w:eastAsia="en-SG"/>
              </w:rPr>
            </w:pPr>
            <w:r>
              <w:rPr>
                <w:rFonts w:ascii="Calibri" w:hAnsi="Calibri" w:cs="Calibri"/>
                <w:color w:val="000000"/>
                <w:sz w:val="18"/>
                <w:szCs w:val="18"/>
                <w:lang w:val="en-SG" w:eastAsia="en-SG"/>
              </w:rPr>
              <w:t>within xx</w:t>
            </w:r>
            <w:r w:rsidRPr="003F4313">
              <w:rPr>
                <w:rFonts w:ascii="Calibri" w:hAnsi="Calibri" w:cs="Calibri"/>
                <w:color w:val="000000"/>
                <w:sz w:val="18"/>
                <w:szCs w:val="18"/>
                <w:lang w:val="en-SG" w:eastAsia="en-SG"/>
              </w:rPr>
              <w:t xml:space="preserve"> hours</w:t>
            </w:r>
          </w:p>
        </w:tc>
      </w:tr>
      <w:tr w:rsidR="003F4313" w:rsidRPr="003F4313" w14:paraId="047DBD86" w14:textId="77777777" w:rsidTr="00341869">
        <w:trPr>
          <w:trHeight w:val="615"/>
        </w:trPr>
        <w:tc>
          <w:tcPr>
            <w:tcW w:w="307" w:type="pct"/>
            <w:shd w:val="clear" w:color="000000" w:fill="00B050"/>
            <w:vAlign w:val="center"/>
            <w:hideMark/>
          </w:tcPr>
          <w:p w14:paraId="7389D7CB"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3</w:t>
            </w:r>
          </w:p>
        </w:tc>
        <w:tc>
          <w:tcPr>
            <w:tcW w:w="690" w:type="pct"/>
            <w:shd w:val="clear" w:color="000000" w:fill="00B050"/>
            <w:vAlign w:val="center"/>
            <w:hideMark/>
          </w:tcPr>
          <w:p w14:paraId="0A288E85"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 xml:space="preserve">SCI confirmation or rejection of a quotation </w:t>
            </w:r>
          </w:p>
        </w:tc>
        <w:tc>
          <w:tcPr>
            <w:tcW w:w="1152" w:type="pct"/>
            <w:shd w:val="clear" w:color="auto" w:fill="auto"/>
            <w:noWrap/>
            <w:vAlign w:val="center"/>
            <w:hideMark/>
          </w:tcPr>
          <w:p w14:paraId="50F03CE3"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10 working days</w:t>
            </w:r>
          </w:p>
        </w:tc>
        <w:tc>
          <w:tcPr>
            <w:tcW w:w="1072" w:type="pct"/>
            <w:shd w:val="clear" w:color="auto" w:fill="auto"/>
            <w:noWrap/>
            <w:vAlign w:val="center"/>
            <w:hideMark/>
          </w:tcPr>
          <w:p w14:paraId="2B5CAFA0"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10 working days</w:t>
            </w:r>
          </w:p>
        </w:tc>
        <w:tc>
          <w:tcPr>
            <w:tcW w:w="836" w:type="pct"/>
            <w:shd w:val="clear" w:color="auto" w:fill="auto"/>
            <w:noWrap/>
            <w:vAlign w:val="center"/>
            <w:hideMark/>
          </w:tcPr>
          <w:p w14:paraId="1DCA5AD4"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c>
          <w:tcPr>
            <w:tcW w:w="943" w:type="pct"/>
            <w:shd w:val="clear" w:color="auto" w:fill="auto"/>
            <w:noWrap/>
            <w:vAlign w:val="center"/>
            <w:hideMark/>
          </w:tcPr>
          <w:p w14:paraId="770B385A"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r>
      <w:tr w:rsidR="003F4313" w:rsidRPr="003F4313" w14:paraId="55F27E4A" w14:textId="77777777" w:rsidTr="00341869">
        <w:trPr>
          <w:trHeight w:val="315"/>
        </w:trPr>
        <w:tc>
          <w:tcPr>
            <w:tcW w:w="307" w:type="pct"/>
            <w:shd w:val="clear" w:color="auto" w:fill="auto"/>
            <w:vAlign w:val="center"/>
            <w:hideMark/>
          </w:tcPr>
          <w:p w14:paraId="66DC75A6" w14:textId="77777777" w:rsidR="003F4313" w:rsidRPr="003F4313" w:rsidRDefault="003F4313" w:rsidP="000528EC">
            <w:pPr>
              <w:jc w:val="center"/>
              <w:rPr>
                <w:rFonts w:ascii="Calibri" w:hAnsi="Calibri" w:cs="Calibri"/>
                <w:i/>
                <w:iCs/>
                <w:color w:val="000000"/>
                <w:sz w:val="18"/>
                <w:szCs w:val="18"/>
                <w:lang w:val="en-SG" w:eastAsia="en-SG"/>
              </w:rPr>
            </w:pPr>
            <w:r w:rsidRPr="003F4313">
              <w:rPr>
                <w:rFonts w:ascii="Calibri" w:hAnsi="Calibri" w:cs="Calibri"/>
                <w:i/>
                <w:iCs/>
                <w:color w:val="000000"/>
                <w:sz w:val="18"/>
                <w:szCs w:val="18"/>
                <w:lang w:val="en-SG" w:eastAsia="en-SG"/>
              </w:rPr>
              <w:t> </w:t>
            </w:r>
          </w:p>
        </w:tc>
        <w:tc>
          <w:tcPr>
            <w:tcW w:w="690" w:type="pct"/>
            <w:shd w:val="clear" w:color="auto" w:fill="auto"/>
            <w:vAlign w:val="center"/>
            <w:hideMark/>
          </w:tcPr>
          <w:p w14:paraId="329A5572"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c>
          <w:tcPr>
            <w:tcW w:w="1152" w:type="pct"/>
            <w:shd w:val="clear" w:color="auto" w:fill="auto"/>
            <w:noWrap/>
            <w:vAlign w:val="center"/>
            <w:hideMark/>
          </w:tcPr>
          <w:p w14:paraId="65CCBEB8"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c>
          <w:tcPr>
            <w:tcW w:w="1072" w:type="pct"/>
            <w:shd w:val="clear" w:color="auto" w:fill="auto"/>
            <w:noWrap/>
            <w:vAlign w:val="center"/>
            <w:hideMark/>
          </w:tcPr>
          <w:p w14:paraId="7ABD7D8B"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c>
          <w:tcPr>
            <w:tcW w:w="836" w:type="pct"/>
            <w:shd w:val="clear" w:color="auto" w:fill="auto"/>
            <w:noWrap/>
            <w:vAlign w:val="center"/>
            <w:hideMark/>
          </w:tcPr>
          <w:p w14:paraId="5286427E"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c>
          <w:tcPr>
            <w:tcW w:w="943" w:type="pct"/>
            <w:shd w:val="clear" w:color="auto" w:fill="auto"/>
            <w:noWrap/>
            <w:vAlign w:val="center"/>
            <w:hideMark/>
          </w:tcPr>
          <w:p w14:paraId="03B1C580"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r>
      <w:tr w:rsidR="003F4313" w:rsidRPr="003F4313" w14:paraId="058DC14E" w14:textId="77777777" w:rsidTr="00341869">
        <w:trPr>
          <w:trHeight w:val="600"/>
        </w:trPr>
        <w:tc>
          <w:tcPr>
            <w:tcW w:w="307" w:type="pct"/>
            <w:shd w:val="clear" w:color="000000" w:fill="FF0000"/>
            <w:vAlign w:val="center"/>
            <w:hideMark/>
          </w:tcPr>
          <w:p w14:paraId="52E3BEF7"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4</w:t>
            </w:r>
          </w:p>
        </w:tc>
        <w:tc>
          <w:tcPr>
            <w:tcW w:w="690" w:type="pct"/>
            <w:shd w:val="clear" w:color="000000" w:fill="FF0000"/>
            <w:vAlign w:val="center"/>
            <w:hideMark/>
          </w:tcPr>
          <w:p w14:paraId="0621DAA8"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Acceptance of Purchase Order</w:t>
            </w:r>
          </w:p>
        </w:tc>
        <w:tc>
          <w:tcPr>
            <w:tcW w:w="1152" w:type="pct"/>
            <w:shd w:val="clear" w:color="auto" w:fill="auto"/>
            <w:noWrap/>
            <w:vAlign w:val="center"/>
          </w:tcPr>
          <w:p w14:paraId="5BCE1919" w14:textId="77777777" w:rsidR="003F4313" w:rsidRPr="003F4313" w:rsidRDefault="003F4313" w:rsidP="000528EC">
            <w:pPr>
              <w:jc w:val="center"/>
              <w:rPr>
                <w:rFonts w:ascii="Calibri" w:hAnsi="Calibri" w:cs="Calibri"/>
                <w:color w:val="000000"/>
                <w:sz w:val="18"/>
                <w:szCs w:val="18"/>
                <w:lang w:val="en-SG" w:eastAsia="en-SG"/>
              </w:rPr>
            </w:pPr>
          </w:p>
        </w:tc>
        <w:tc>
          <w:tcPr>
            <w:tcW w:w="1072" w:type="pct"/>
            <w:shd w:val="clear" w:color="auto" w:fill="auto"/>
            <w:noWrap/>
            <w:vAlign w:val="center"/>
          </w:tcPr>
          <w:p w14:paraId="0CA5CB85" w14:textId="77777777" w:rsidR="003F4313" w:rsidRPr="003F4313" w:rsidRDefault="003F4313" w:rsidP="000528EC">
            <w:pPr>
              <w:jc w:val="center"/>
              <w:rPr>
                <w:rFonts w:ascii="Calibri" w:hAnsi="Calibri" w:cs="Calibri"/>
                <w:color w:val="000000"/>
                <w:sz w:val="18"/>
                <w:szCs w:val="18"/>
                <w:lang w:val="en-SG" w:eastAsia="en-SG"/>
              </w:rPr>
            </w:pPr>
          </w:p>
        </w:tc>
        <w:tc>
          <w:tcPr>
            <w:tcW w:w="836" w:type="pct"/>
            <w:shd w:val="clear" w:color="auto" w:fill="auto"/>
            <w:noWrap/>
            <w:vAlign w:val="center"/>
          </w:tcPr>
          <w:p w14:paraId="4F7D7552" w14:textId="77777777" w:rsidR="003F4313" w:rsidRPr="003F4313" w:rsidRDefault="003F4313" w:rsidP="000528EC">
            <w:pPr>
              <w:jc w:val="center"/>
              <w:rPr>
                <w:rFonts w:ascii="Calibri" w:hAnsi="Calibri" w:cs="Calibri"/>
                <w:color w:val="000000"/>
                <w:sz w:val="18"/>
                <w:szCs w:val="18"/>
                <w:lang w:val="en-SG" w:eastAsia="en-SG"/>
              </w:rPr>
            </w:pPr>
          </w:p>
        </w:tc>
        <w:tc>
          <w:tcPr>
            <w:tcW w:w="943" w:type="pct"/>
            <w:shd w:val="clear" w:color="auto" w:fill="auto"/>
            <w:noWrap/>
            <w:vAlign w:val="center"/>
          </w:tcPr>
          <w:p w14:paraId="1B0AB9FC" w14:textId="77777777" w:rsidR="003F4313" w:rsidRPr="003F4313" w:rsidRDefault="003F4313" w:rsidP="000528EC">
            <w:pPr>
              <w:jc w:val="center"/>
              <w:rPr>
                <w:rFonts w:ascii="Calibri" w:hAnsi="Calibri" w:cs="Calibri"/>
                <w:color w:val="000000"/>
                <w:sz w:val="18"/>
                <w:szCs w:val="18"/>
                <w:lang w:val="en-SG" w:eastAsia="en-SG"/>
              </w:rPr>
            </w:pPr>
          </w:p>
        </w:tc>
      </w:tr>
      <w:tr w:rsidR="003F4313" w:rsidRPr="003F4313" w14:paraId="4508FA0F" w14:textId="77777777" w:rsidTr="00341869">
        <w:trPr>
          <w:trHeight w:val="975"/>
        </w:trPr>
        <w:tc>
          <w:tcPr>
            <w:tcW w:w="307" w:type="pct"/>
            <w:shd w:val="clear" w:color="auto" w:fill="auto"/>
            <w:vAlign w:val="center"/>
            <w:hideMark/>
          </w:tcPr>
          <w:p w14:paraId="2A3D8F20" w14:textId="77777777" w:rsidR="003F4313" w:rsidRPr="003F4313" w:rsidRDefault="003F4313" w:rsidP="000528EC">
            <w:pPr>
              <w:jc w:val="center"/>
              <w:rPr>
                <w:rFonts w:ascii="Calibri" w:hAnsi="Calibri" w:cs="Calibri"/>
                <w:i/>
                <w:iCs/>
                <w:color w:val="000000"/>
                <w:sz w:val="18"/>
                <w:szCs w:val="18"/>
                <w:lang w:val="en-SG" w:eastAsia="en-SG"/>
              </w:rPr>
            </w:pPr>
            <w:r w:rsidRPr="003F4313">
              <w:rPr>
                <w:rFonts w:ascii="Calibri" w:hAnsi="Calibri" w:cs="Calibri"/>
                <w:i/>
                <w:iCs/>
                <w:color w:val="000000"/>
                <w:sz w:val="18"/>
                <w:szCs w:val="18"/>
                <w:lang w:val="en-SG" w:eastAsia="en-SG"/>
              </w:rPr>
              <w:t> </w:t>
            </w:r>
          </w:p>
        </w:tc>
        <w:tc>
          <w:tcPr>
            <w:tcW w:w="690" w:type="pct"/>
            <w:shd w:val="clear" w:color="auto" w:fill="auto"/>
            <w:vAlign w:val="center"/>
            <w:hideMark/>
          </w:tcPr>
          <w:p w14:paraId="16A88489" w14:textId="77777777" w:rsidR="003F4313" w:rsidRPr="003F4313" w:rsidRDefault="003F4313" w:rsidP="000528EC">
            <w:pPr>
              <w:jc w:val="center"/>
              <w:rPr>
                <w:rFonts w:ascii="Calibri" w:hAnsi="Calibri" w:cs="Calibri"/>
                <w:i/>
                <w:iCs/>
                <w:color w:val="000000"/>
                <w:sz w:val="18"/>
                <w:szCs w:val="18"/>
                <w:lang w:val="en-SG" w:eastAsia="en-SG"/>
              </w:rPr>
            </w:pPr>
            <w:r w:rsidRPr="003F4313">
              <w:rPr>
                <w:rFonts w:ascii="Calibri" w:hAnsi="Calibri" w:cs="Calibri"/>
                <w:i/>
                <w:iCs/>
                <w:color w:val="000000"/>
                <w:sz w:val="18"/>
                <w:szCs w:val="18"/>
                <w:lang w:val="en-SG" w:eastAsia="en-SG"/>
              </w:rPr>
              <w:t>Time between SCI issuing a complete Purchase order and Supplier confirming receipt of PO and accepting the order</w:t>
            </w:r>
          </w:p>
        </w:tc>
        <w:tc>
          <w:tcPr>
            <w:tcW w:w="1152" w:type="pct"/>
            <w:shd w:val="clear" w:color="000000" w:fill="D9D9D9"/>
            <w:noWrap/>
            <w:vAlign w:val="center"/>
            <w:hideMark/>
          </w:tcPr>
          <w:p w14:paraId="59F1414D" w14:textId="282B4E85" w:rsidR="003F4313" w:rsidRPr="003F4313" w:rsidRDefault="00341869" w:rsidP="000528EC">
            <w:pPr>
              <w:jc w:val="center"/>
              <w:rPr>
                <w:rFonts w:ascii="Calibri" w:hAnsi="Calibri" w:cs="Calibri"/>
                <w:color w:val="000000"/>
                <w:sz w:val="18"/>
                <w:szCs w:val="18"/>
                <w:lang w:val="en-SG" w:eastAsia="en-SG"/>
              </w:rPr>
            </w:pPr>
            <w:r>
              <w:rPr>
                <w:rFonts w:ascii="Calibri" w:hAnsi="Calibri" w:cs="Calibri"/>
                <w:color w:val="000000"/>
                <w:sz w:val="18"/>
                <w:szCs w:val="18"/>
                <w:lang w:val="en-SG" w:eastAsia="en-SG"/>
              </w:rPr>
              <w:t xml:space="preserve">within xx </w:t>
            </w:r>
            <w:r w:rsidR="003F4313" w:rsidRPr="003F4313">
              <w:rPr>
                <w:rFonts w:ascii="Calibri" w:hAnsi="Calibri" w:cs="Calibri"/>
                <w:color w:val="000000"/>
                <w:sz w:val="18"/>
                <w:szCs w:val="18"/>
                <w:lang w:val="en-SG" w:eastAsia="en-SG"/>
              </w:rPr>
              <w:t>hours</w:t>
            </w:r>
          </w:p>
        </w:tc>
        <w:tc>
          <w:tcPr>
            <w:tcW w:w="1072" w:type="pct"/>
            <w:shd w:val="clear" w:color="000000" w:fill="D9D9D9"/>
            <w:noWrap/>
            <w:vAlign w:val="center"/>
            <w:hideMark/>
          </w:tcPr>
          <w:p w14:paraId="17631665" w14:textId="39415263" w:rsidR="003F4313" w:rsidRPr="003F4313" w:rsidRDefault="00341869" w:rsidP="000528EC">
            <w:pPr>
              <w:jc w:val="center"/>
              <w:rPr>
                <w:rFonts w:ascii="Calibri" w:hAnsi="Calibri" w:cs="Calibri"/>
                <w:color w:val="000000"/>
                <w:sz w:val="18"/>
                <w:szCs w:val="18"/>
                <w:lang w:val="en-SG" w:eastAsia="en-SG"/>
              </w:rPr>
            </w:pPr>
            <w:r>
              <w:rPr>
                <w:rFonts w:ascii="Calibri" w:hAnsi="Calibri" w:cs="Calibri"/>
                <w:color w:val="000000"/>
                <w:sz w:val="18"/>
                <w:szCs w:val="18"/>
                <w:lang w:val="en-SG" w:eastAsia="en-SG"/>
              </w:rPr>
              <w:t xml:space="preserve">within xx </w:t>
            </w:r>
            <w:r w:rsidR="003F4313" w:rsidRPr="003F4313">
              <w:rPr>
                <w:rFonts w:ascii="Calibri" w:hAnsi="Calibri" w:cs="Calibri"/>
                <w:color w:val="000000"/>
                <w:sz w:val="18"/>
                <w:szCs w:val="18"/>
                <w:lang w:val="en-SG" w:eastAsia="en-SG"/>
              </w:rPr>
              <w:t xml:space="preserve"> hours</w:t>
            </w:r>
          </w:p>
        </w:tc>
        <w:tc>
          <w:tcPr>
            <w:tcW w:w="836" w:type="pct"/>
            <w:shd w:val="clear" w:color="000000" w:fill="D9D9D9"/>
            <w:noWrap/>
            <w:vAlign w:val="center"/>
            <w:hideMark/>
          </w:tcPr>
          <w:p w14:paraId="4F5ED7FD" w14:textId="6CCAF5EC" w:rsidR="003F4313" w:rsidRPr="003F4313" w:rsidRDefault="00341869" w:rsidP="000528EC">
            <w:pPr>
              <w:jc w:val="center"/>
              <w:rPr>
                <w:rFonts w:ascii="Calibri" w:hAnsi="Calibri" w:cs="Calibri"/>
                <w:color w:val="000000"/>
                <w:sz w:val="18"/>
                <w:szCs w:val="18"/>
                <w:lang w:val="en-SG" w:eastAsia="en-SG"/>
              </w:rPr>
            </w:pPr>
            <w:r>
              <w:rPr>
                <w:rFonts w:ascii="Calibri" w:hAnsi="Calibri" w:cs="Calibri"/>
                <w:color w:val="000000"/>
                <w:sz w:val="18"/>
                <w:szCs w:val="18"/>
                <w:lang w:val="en-SG" w:eastAsia="en-SG"/>
              </w:rPr>
              <w:t>within xx</w:t>
            </w:r>
            <w:r w:rsidR="003F4313" w:rsidRPr="003F4313">
              <w:rPr>
                <w:rFonts w:ascii="Calibri" w:hAnsi="Calibri" w:cs="Calibri"/>
                <w:color w:val="000000"/>
                <w:sz w:val="18"/>
                <w:szCs w:val="18"/>
                <w:lang w:val="en-SG" w:eastAsia="en-SG"/>
              </w:rPr>
              <w:t xml:space="preserve"> hours</w:t>
            </w:r>
          </w:p>
        </w:tc>
        <w:tc>
          <w:tcPr>
            <w:tcW w:w="943" w:type="pct"/>
            <w:shd w:val="clear" w:color="000000" w:fill="D9D9D9"/>
            <w:noWrap/>
            <w:vAlign w:val="center"/>
            <w:hideMark/>
          </w:tcPr>
          <w:p w14:paraId="0490E0B4" w14:textId="34618AE2" w:rsidR="003F4313" w:rsidRPr="003F4313" w:rsidRDefault="00341869" w:rsidP="000528EC">
            <w:pPr>
              <w:jc w:val="center"/>
              <w:rPr>
                <w:rFonts w:ascii="Calibri" w:hAnsi="Calibri" w:cs="Calibri"/>
                <w:color w:val="000000"/>
                <w:sz w:val="18"/>
                <w:szCs w:val="18"/>
                <w:lang w:val="en-SG" w:eastAsia="en-SG"/>
              </w:rPr>
            </w:pPr>
            <w:r>
              <w:rPr>
                <w:rFonts w:ascii="Calibri" w:hAnsi="Calibri" w:cs="Calibri"/>
                <w:color w:val="000000"/>
                <w:sz w:val="18"/>
                <w:szCs w:val="18"/>
                <w:lang w:val="en-SG" w:eastAsia="en-SG"/>
              </w:rPr>
              <w:t>within xx</w:t>
            </w:r>
            <w:r w:rsidR="003F4313" w:rsidRPr="003F4313">
              <w:rPr>
                <w:rFonts w:ascii="Calibri" w:hAnsi="Calibri" w:cs="Calibri"/>
                <w:color w:val="000000"/>
                <w:sz w:val="18"/>
                <w:szCs w:val="18"/>
                <w:lang w:val="en-SG" w:eastAsia="en-SG"/>
              </w:rPr>
              <w:t xml:space="preserve"> hours</w:t>
            </w:r>
          </w:p>
        </w:tc>
      </w:tr>
      <w:tr w:rsidR="003F4313" w:rsidRPr="003F4313" w14:paraId="334B11CA" w14:textId="77777777" w:rsidTr="00341869">
        <w:trPr>
          <w:trHeight w:val="600"/>
        </w:trPr>
        <w:tc>
          <w:tcPr>
            <w:tcW w:w="307" w:type="pct"/>
            <w:shd w:val="clear" w:color="000000" w:fill="FF0000"/>
            <w:vAlign w:val="center"/>
            <w:hideMark/>
          </w:tcPr>
          <w:p w14:paraId="046DF2C9"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5</w:t>
            </w:r>
          </w:p>
        </w:tc>
        <w:tc>
          <w:tcPr>
            <w:tcW w:w="690" w:type="pct"/>
            <w:shd w:val="clear" w:color="000000" w:fill="FF0000"/>
            <w:vAlign w:val="center"/>
            <w:hideMark/>
          </w:tcPr>
          <w:p w14:paraId="0907BAA0"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 xml:space="preserve">Item Ready for Dispatch  </w:t>
            </w:r>
          </w:p>
        </w:tc>
        <w:tc>
          <w:tcPr>
            <w:tcW w:w="1152" w:type="pct"/>
            <w:shd w:val="clear" w:color="auto" w:fill="auto"/>
            <w:noWrap/>
            <w:vAlign w:val="center"/>
          </w:tcPr>
          <w:p w14:paraId="088F490C" w14:textId="77777777" w:rsidR="003F4313" w:rsidRPr="003F4313" w:rsidRDefault="003F4313" w:rsidP="000528EC">
            <w:pPr>
              <w:jc w:val="center"/>
              <w:rPr>
                <w:rFonts w:ascii="Calibri" w:hAnsi="Calibri" w:cs="Calibri"/>
                <w:color w:val="000000"/>
                <w:sz w:val="18"/>
                <w:szCs w:val="18"/>
                <w:lang w:val="en-SG" w:eastAsia="en-SG"/>
              </w:rPr>
            </w:pPr>
          </w:p>
        </w:tc>
        <w:tc>
          <w:tcPr>
            <w:tcW w:w="1072" w:type="pct"/>
            <w:shd w:val="clear" w:color="auto" w:fill="auto"/>
            <w:noWrap/>
            <w:vAlign w:val="center"/>
          </w:tcPr>
          <w:p w14:paraId="7BF1F852" w14:textId="77777777" w:rsidR="003F4313" w:rsidRPr="003F4313" w:rsidRDefault="003F4313" w:rsidP="000528EC">
            <w:pPr>
              <w:jc w:val="center"/>
              <w:rPr>
                <w:rFonts w:ascii="Calibri" w:hAnsi="Calibri" w:cs="Calibri"/>
                <w:color w:val="000000"/>
                <w:sz w:val="18"/>
                <w:szCs w:val="18"/>
                <w:lang w:val="en-SG" w:eastAsia="en-SG"/>
              </w:rPr>
            </w:pPr>
          </w:p>
        </w:tc>
        <w:tc>
          <w:tcPr>
            <w:tcW w:w="836" w:type="pct"/>
            <w:shd w:val="clear" w:color="auto" w:fill="auto"/>
            <w:noWrap/>
            <w:vAlign w:val="center"/>
          </w:tcPr>
          <w:p w14:paraId="0CD04D04" w14:textId="77777777" w:rsidR="003F4313" w:rsidRPr="003F4313" w:rsidRDefault="003F4313" w:rsidP="000528EC">
            <w:pPr>
              <w:jc w:val="center"/>
              <w:rPr>
                <w:rFonts w:ascii="Calibri" w:hAnsi="Calibri" w:cs="Calibri"/>
                <w:color w:val="000000"/>
                <w:sz w:val="18"/>
                <w:szCs w:val="18"/>
                <w:lang w:val="en-SG" w:eastAsia="en-SG"/>
              </w:rPr>
            </w:pPr>
          </w:p>
        </w:tc>
        <w:tc>
          <w:tcPr>
            <w:tcW w:w="943" w:type="pct"/>
            <w:shd w:val="clear" w:color="auto" w:fill="auto"/>
            <w:noWrap/>
            <w:vAlign w:val="center"/>
          </w:tcPr>
          <w:p w14:paraId="2E27433C" w14:textId="77777777" w:rsidR="003F4313" w:rsidRPr="003F4313" w:rsidRDefault="003F4313" w:rsidP="000528EC">
            <w:pPr>
              <w:jc w:val="center"/>
              <w:rPr>
                <w:rFonts w:ascii="Calibri" w:hAnsi="Calibri" w:cs="Calibri"/>
                <w:color w:val="000000"/>
                <w:sz w:val="18"/>
                <w:szCs w:val="18"/>
                <w:lang w:val="en-SG" w:eastAsia="en-SG"/>
              </w:rPr>
            </w:pPr>
          </w:p>
        </w:tc>
      </w:tr>
      <w:tr w:rsidR="003F4313" w:rsidRPr="003F4313" w14:paraId="4C6C3E62" w14:textId="77777777" w:rsidTr="00341869">
        <w:trPr>
          <w:trHeight w:val="945"/>
        </w:trPr>
        <w:tc>
          <w:tcPr>
            <w:tcW w:w="307" w:type="pct"/>
            <w:shd w:val="clear" w:color="auto" w:fill="auto"/>
            <w:vAlign w:val="center"/>
            <w:hideMark/>
          </w:tcPr>
          <w:p w14:paraId="61F646AD" w14:textId="77777777" w:rsidR="003F4313" w:rsidRPr="003F4313" w:rsidRDefault="003F4313" w:rsidP="000528EC">
            <w:pPr>
              <w:jc w:val="center"/>
              <w:rPr>
                <w:rFonts w:ascii="Calibri" w:hAnsi="Calibri" w:cs="Calibri"/>
                <w:i/>
                <w:iCs/>
                <w:color w:val="000000"/>
                <w:sz w:val="18"/>
                <w:szCs w:val="18"/>
                <w:lang w:val="en-SG" w:eastAsia="en-SG"/>
              </w:rPr>
            </w:pPr>
            <w:r w:rsidRPr="003F4313">
              <w:rPr>
                <w:rFonts w:ascii="Calibri" w:hAnsi="Calibri" w:cs="Calibri"/>
                <w:i/>
                <w:iCs/>
                <w:color w:val="000000"/>
                <w:sz w:val="18"/>
                <w:szCs w:val="18"/>
                <w:lang w:val="en-SG" w:eastAsia="en-SG"/>
              </w:rPr>
              <w:t> </w:t>
            </w:r>
          </w:p>
        </w:tc>
        <w:tc>
          <w:tcPr>
            <w:tcW w:w="690" w:type="pct"/>
            <w:shd w:val="clear" w:color="auto" w:fill="auto"/>
            <w:vAlign w:val="center"/>
            <w:hideMark/>
          </w:tcPr>
          <w:p w14:paraId="400241F3" w14:textId="77777777" w:rsidR="003F4313" w:rsidRPr="003F4313" w:rsidRDefault="003F4313" w:rsidP="000528EC">
            <w:pPr>
              <w:jc w:val="center"/>
              <w:rPr>
                <w:rFonts w:ascii="Calibri" w:hAnsi="Calibri" w:cs="Calibri"/>
                <w:i/>
                <w:iCs/>
                <w:color w:val="000000"/>
                <w:sz w:val="18"/>
                <w:szCs w:val="18"/>
                <w:lang w:val="en-SG" w:eastAsia="en-SG"/>
              </w:rPr>
            </w:pPr>
            <w:r w:rsidRPr="003F4313">
              <w:rPr>
                <w:rFonts w:ascii="Calibri" w:hAnsi="Calibri" w:cs="Calibri"/>
                <w:i/>
                <w:iCs/>
                <w:color w:val="000000"/>
                <w:sz w:val="18"/>
                <w:szCs w:val="18"/>
                <w:lang w:val="en-SG" w:eastAsia="en-SG"/>
              </w:rPr>
              <w:t>Time between PO acceptance and when Supplier have all items packed and ready to be dispatched</w:t>
            </w:r>
          </w:p>
        </w:tc>
        <w:tc>
          <w:tcPr>
            <w:tcW w:w="1152" w:type="pct"/>
            <w:shd w:val="clear" w:color="000000" w:fill="D9D9D9"/>
            <w:noWrap/>
            <w:vAlign w:val="center"/>
            <w:hideMark/>
          </w:tcPr>
          <w:p w14:paraId="31A8DEB8" w14:textId="7BF59A1F" w:rsidR="003F4313" w:rsidRPr="003F4313" w:rsidRDefault="00341869" w:rsidP="000528EC">
            <w:pPr>
              <w:jc w:val="center"/>
              <w:rPr>
                <w:rFonts w:ascii="Calibri" w:hAnsi="Calibri" w:cs="Calibri"/>
                <w:color w:val="000000"/>
                <w:sz w:val="18"/>
                <w:szCs w:val="18"/>
                <w:lang w:val="en-SG" w:eastAsia="en-SG"/>
              </w:rPr>
            </w:pPr>
            <w:r>
              <w:rPr>
                <w:rFonts w:ascii="Calibri" w:hAnsi="Calibri" w:cs="Calibri"/>
                <w:color w:val="000000"/>
                <w:sz w:val="18"/>
                <w:szCs w:val="18"/>
                <w:lang w:val="en-SG" w:eastAsia="en-SG"/>
              </w:rPr>
              <w:t>within xx</w:t>
            </w:r>
            <w:r w:rsidR="003F4313" w:rsidRPr="003F4313">
              <w:rPr>
                <w:rFonts w:ascii="Calibri" w:hAnsi="Calibri" w:cs="Calibri"/>
                <w:color w:val="000000"/>
                <w:sz w:val="18"/>
                <w:szCs w:val="18"/>
                <w:lang w:val="en-SG" w:eastAsia="en-SG"/>
              </w:rPr>
              <w:t xml:space="preserve"> working days</w:t>
            </w:r>
          </w:p>
        </w:tc>
        <w:tc>
          <w:tcPr>
            <w:tcW w:w="1072" w:type="pct"/>
            <w:shd w:val="clear" w:color="000000" w:fill="D9D9D9"/>
            <w:noWrap/>
            <w:vAlign w:val="center"/>
            <w:hideMark/>
          </w:tcPr>
          <w:p w14:paraId="367511B6"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as per quotation</w:t>
            </w:r>
          </w:p>
        </w:tc>
        <w:tc>
          <w:tcPr>
            <w:tcW w:w="836" w:type="pct"/>
            <w:shd w:val="clear" w:color="000000" w:fill="D9D9D9"/>
            <w:noWrap/>
            <w:vAlign w:val="center"/>
            <w:hideMark/>
          </w:tcPr>
          <w:p w14:paraId="443536ED" w14:textId="780BAB8B" w:rsidR="003F4313" w:rsidRPr="003F4313" w:rsidRDefault="00341869" w:rsidP="000528EC">
            <w:pPr>
              <w:jc w:val="center"/>
              <w:rPr>
                <w:rFonts w:ascii="Calibri" w:hAnsi="Calibri" w:cs="Calibri"/>
                <w:color w:val="000000"/>
                <w:sz w:val="18"/>
                <w:szCs w:val="18"/>
                <w:lang w:val="en-SG" w:eastAsia="en-SG"/>
              </w:rPr>
            </w:pPr>
            <w:r>
              <w:rPr>
                <w:rFonts w:ascii="Calibri" w:hAnsi="Calibri" w:cs="Calibri"/>
                <w:color w:val="000000"/>
                <w:sz w:val="18"/>
                <w:szCs w:val="18"/>
                <w:lang w:val="en-SG" w:eastAsia="en-SG"/>
              </w:rPr>
              <w:t>within xx</w:t>
            </w:r>
            <w:r w:rsidR="003F4313" w:rsidRPr="003F4313">
              <w:rPr>
                <w:rFonts w:ascii="Calibri" w:hAnsi="Calibri" w:cs="Calibri"/>
                <w:color w:val="000000"/>
                <w:sz w:val="18"/>
                <w:szCs w:val="18"/>
                <w:lang w:val="en-SG" w:eastAsia="en-SG"/>
              </w:rPr>
              <w:t xml:space="preserve"> hours</w:t>
            </w:r>
          </w:p>
        </w:tc>
        <w:tc>
          <w:tcPr>
            <w:tcW w:w="943" w:type="pct"/>
            <w:shd w:val="clear" w:color="000000" w:fill="D9D9D9"/>
            <w:noWrap/>
            <w:vAlign w:val="center"/>
            <w:hideMark/>
          </w:tcPr>
          <w:p w14:paraId="48890AB3"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as per quotation</w:t>
            </w:r>
          </w:p>
        </w:tc>
      </w:tr>
      <w:tr w:rsidR="003F4313" w:rsidRPr="003F4313" w14:paraId="0D516F5F" w14:textId="77777777" w:rsidTr="00341869">
        <w:trPr>
          <w:trHeight w:val="615"/>
        </w:trPr>
        <w:tc>
          <w:tcPr>
            <w:tcW w:w="307" w:type="pct"/>
            <w:shd w:val="clear" w:color="000000" w:fill="00B050"/>
            <w:vAlign w:val="center"/>
            <w:hideMark/>
          </w:tcPr>
          <w:p w14:paraId="6FA208C5"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6</w:t>
            </w:r>
          </w:p>
        </w:tc>
        <w:tc>
          <w:tcPr>
            <w:tcW w:w="690" w:type="pct"/>
            <w:shd w:val="clear" w:color="000000" w:fill="00B050"/>
            <w:vAlign w:val="center"/>
            <w:hideMark/>
          </w:tcPr>
          <w:p w14:paraId="36375F3C"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SCI confirmation of dispatch (greenlight)</w:t>
            </w:r>
          </w:p>
        </w:tc>
        <w:tc>
          <w:tcPr>
            <w:tcW w:w="1152" w:type="pct"/>
            <w:shd w:val="clear" w:color="auto" w:fill="auto"/>
            <w:noWrap/>
            <w:vAlign w:val="center"/>
            <w:hideMark/>
          </w:tcPr>
          <w:p w14:paraId="054D4968"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c>
          <w:tcPr>
            <w:tcW w:w="1072" w:type="pct"/>
            <w:shd w:val="clear" w:color="auto" w:fill="auto"/>
            <w:noWrap/>
            <w:vAlign w:val="center"/>
            <w:hideMark/>
          </w:tcPr>
          <w:p w14:paraId="0105CEA3"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c>
          <w:tcPr>
            <w:tcW w:w="836" w:type="pct"/>
            <w:shd w:val="clear" w:color="auto" w:fill="auto"/>
            <w:noWrap/>
            <w:vAlign w:val="center"/>
            <w:hideMark/>
          </w:tcPr>
          <w:p w14:paraId="56D4EB00"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c>
          <w:tcPr>
            <w:tcW w:w="943" w:type="pct"/>
            <w:shd w:val="clear" w:color="auto" w:fill="auto"/>
            <w:noWrap/>
            <w:vAlign w:val="center"/>
            <w:hideMark/>
          </w:tcPr>
          <w:p w14:paraId="41484A26"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r>
      <w:tr w:rsidR="003F4313" w:rsidRPr="003F4313" w14:paraId="105CA02D" w14:textId="77777777" w:rsidTr="00341869">
        <w:trPr>
          <w:trHeight w:val="2115"/>
        </w:trPr>
        <w:tc>
          <w:tcPr>
            <w:tcW w:w="307" w:type="pct"/>
            <w:shd w:val="clear" w:color="auto" w:fill="auto"/>
            <w:vAlign w:val="center"/>
            <w:hideMark/>
          </w:tcPr>
          <w:p w14:paraId="082A41A4" w14:textId="77777777" w:rsidR="003F4313" w:rsidRPr="003F4313" w:rsidRDefault="003F4313" w:rsidP="000528EC">
            <w:pPr>
              <w:jc w:val="center"/>
              <w:rPr>
                <w:rFonts w:ascii="Calibri" w:hAnsi="Calibri" w:cs="Calibri"/>
                <w:i/>
                <w:iCs/>
                <w:color w:val="000000"/>
                <w:sz w:val="18"/>
                <w:szCs w:val="18"/>
                <w:lang w:val="en-SG" w:eastAsia="en-SG"/>
              </w:rPr>
            </w:pPr>
            <w:r w:rsidRPr="003F4313">
              <w:rPr>
                <w:rFonts w:ascii="Calibri" w:hAnsi="Calibri" w:cs="Calibri"/>
                <w:i/>
                <w:iCs/>
                <w:color w:val="000000"/>
                <w:sz w:val="18"/>
                <w:szCs w:val="18"/>
                <w:lang w:val="en-SG" w:eastAsia="en-SG"/>
              </w:rPr>
              <w:t> </w:t>
            </w:r>
          </w:p>
        </w:tc>
        <w:tc>
          <w:tcPr>
            <w:tcW w:w="690" w:type="pct"/>
            <w:shd w:val="clear" w:color="auto" w:fill="auto"/>
            <w:vAlign w:val="center"/>
            <w:hideMark/>
          </w:tcPr>
          <w:p w14:paraId="5824F7E9" w14:textId="77777777" w:rsidR="003F4313" w:rsidRPr="003F4313" w:rsidRDefault="003F4313" w:rsidP="000528EC">
            <w:pPr>
              <w:jc w:val="center"/>
              <w:rPr>
                <w:rFonts w:ascii="Calibri" w:hAnsi="Calibri" w:cs="Calibri"/>
                <w:i/>
                <w:iCs/>
                <w:color w:val="000000"/>
                <w:sz w:val="18"/>
                <w:szCs w:val="18"/>
                <w:lang w:val="en-SG" w:eastAsia="en-SG"/>
              </w:rPr>
            </w:pPr>
            <w:r w:rsidRPr="003F4313">
              <w:rPr>
                <w:rFonts w:ascii="Calibri" w:hAnsi="Calibri" w:cs="Calibri"/>
                <w:i/>
                <w:iCs/>
                <w:color w:val="000000"/>
                <w:sz w:val="18"/>
                <w:szCs w:val="18"/>
                <w:lang w:val="en-SG" w:eastAsia="en-SG"/>
              </w:rPr>
              <w:t xml:space="preserve">Number of days between receipt of shipping documents and greenlight to ship </w:t>
            </w:r>
          </w:p>
        </w:tc>
        <w:tc>
          <w:tcPr>
            <w:tcW w:w="1152" w:type="pct"/>
            <w:shd w:val="clear" w:color="000000" w:fill="D9D9D9"/>
            <w:vAlign w:val="center"/>
            <w:hideMark/>
          </w:tcPr>
          <w:p w14:paraId="1D477C7D"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within 10 working days, with the exception of programmes where the shipping documents are required to apply for an import license: Iraq &amp; Afghanistan</w:t>
            </w:r>
          </w:p>
        </w:tc>
        <w:tc>
          <w:tcPr>
            <w:tcW w:w="1072" w:type="pct"/>
            <w:shd w:val="clear" w:color="000000" w:fill="D9D9D9"/>
            <w:vAlign w:val="center"/>
            <w:hideMark/>
          </w:tcPr>
          <w:p w14:paraId="5A7F8EE4"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within 10 working days, with the exception of programmes where the shipping documents are required to apply for an import license: Iraq &amp; Afghanistan</w:t>
            </w:r>
          </w:p>
        </w:tc>
        <w:tc>
          <w:tcPr>
            <w:tcW w:w="836" w:type="pct"/>
            <w:shd w:val="clear" w:color="000000" w:fill="D9D9D9"/>
            <w:noWrap/>
            <w:vAlign w:val="center"/>
            <w:hideMark/>
          </w:tcPr>
          <w:p w14:paraId="6A99A59B"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c>
          <w:tcPr>
            <w:tcW w:w="943" w:type="pct"/>
            <w:shd w:val="clear" w:color="000000" w:fill="D9D9D9"/>
            <w:noWrap/>
            <w:vAlign w:val="center"/>
            <w:hideMark/>
          </w:tcPr>
          <w:p w14:paraId="237310EA"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r>
      <w:tr w:rsidR="003F4313" w:rsidRPr="003F4313" w14:paraId="1AE7FF96" w14:textId="77777777" w:rsidTr="00341869">
        <w:trPr>
          <w:trHeight w:val="615"/>
        </w:trPr>
        <w:tc>
          <w:tcPr>
            <w:tcW w:w="307" w:type="pct"/>
            <w:shd w:val="clear" w:color="000000" w:fill="FF0000"/>
            <w:vAlign w:val="center"/>
            <w:hideMark/>
          </w:tcPr>
          <w:p w14:paraId="4C79968B"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7a</w:t>
            </w:r>
          </w:p>
        </w:tc>
        <w:tc>
          <w:tcPr>
            <w:tcW w:w="690" w:type="pct"/>
            <w:shd w:val="clear" w:color="000000" w:fill="FF0000"/>
            <w:vAlign w:val="center"/>
            <w:hideMark/>
          </w:tcPr>
          <w:p w14:paraId="6F91352D"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Delivery Lead Time (to port of destination)</w:t>
            </w:r>
          </w:p>
        </w:tc>
        <w:tc>
          <w:tcPr>
            <w:tcW w:w="1152" w:type="pct"/>
            <w:shd w:val="clear" w:color="auto" w:fill="auto"/>
            <w:noWrap/>
            <w:vAlign w:val="center"/>
            <w:hideMark/>
          </w:tcPr>
          <w:p w14:paraId="30B1E1A8"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Monitor/Report</w:t>
            </w:r>
          </w:p>
        </w:tc>
        <w:tc>
          <w:tcPr>
            <w:tcW w:w="1072" w:type="pct"/>
            <w:shd w:val="clear" w:color="auto" w:fill="auto"/>
            <w:noWrap/>
            <w:vAlign w:val="center"/>
            <w:hideMark/>
          </w:tcPr>
          <w:p w14:paraId="332AA97F"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Monitor/Report</w:t>
            </w:r>
          </w:p>
        </w:tc>
        <w:tc>
          <w:tcPr>
            <w:tcW w:w="836" w:type="pct"/>
            <w:shd w:val="clear" w:color="auto" w:fill="auto"/>
            <w:noWrap/>
            <w:vAlign w:val="center"/>
            <w:hideMark/>
          </w:tcPr>
          <w:p w14:paraId="06B54136"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Monitor/Report</w:t>
            </w:r>
          </w:p>
        </w:tc>
        <w:tc>
          <w:tcPr>
            <w:tcW w:w="943" w:type="pct"/>
            <w:shd w:val="clear" w:color="auto" w:fill="auto"/>
            <w:noWrap/>
            <w:vAlign w:val="center"/>
            <w:hideMark/>
          </w:tcPr>
          <w:p w14:paraId="72936073"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Monitor/Report</w:t>
            </w:r>
          </w:p>
        </w:tc>
      </w:tr>
      <w:tr w:rsidR="003F4313" w:rsidRPr="003F4313" w14:paraId="3FE7EC24" w14:textId="77777777" w:rsidTr="00341869">
        <w:trPr>
          <w:trHeight w:val="600"/>
        </w:trPr>
        <w:tc>
          <w:tcPr>
            <w:tcW w:w="307" w:type="pct"/>
            <w:shd w:val="clear" w:color="000000" w:fill="FF0000"/>
            <w:vAlign w:val="center"/>
            <w:hideMark/>
          </w:tcPr>
          <w:p w14:paraId="5144CEDF"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7b</w:t>
            </w:r>
          </w:p>
        </w:tc>
        <w:tc>
          <w:tcPr>
            <w:tcW w:w="690" w:type="pct"/>
            <w:shd w:val="clear" w:color="000000" w:fill="FF0000"/>
            <w:vAlign w:val="center"/>
            <w:hideMark/>
          </w:tcPr>
          <w:p w14:paraId="57C10F63"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 xml:space="preserve">Delivery Lead Time (including clearing customs) </w:t>
            </w:r>
          </w:p>
        </w:tc>
        <w:tc>
          <w:tcPr>
            <w:tcW w:w="1152" w:type="pct"/>
            <w:shd w:val="clear" w:color="auto" w:fill="auto"/>
            <w:noWrap/>
            <w:vAlign w:val="center"/>
            <w:hideMark/>
          </w:tcPr>
          <w:p w14:paraId="247822A8"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Monitor/Report</w:t>
            </w:r>
          </w:p>
        </w:tc>
        <w:tc>
          <w:tcPr>
            <w:tcW w:w="1072" w:type="pct"/>
            <w:shd w:val="clear" w:color="auto" w:fill="auto"/>
            <w:noWrap/>
            <w:vAlign w:val="center"/>
            <w:hideMark/>
          </w:tcPr>
          <w:p w14:paraId="2FD64AC5"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Monitor/Report</w:t>
            </w:r>
          </w:p>
        </w:tc>
        <w:tc>
          <w:tcPr>
            <w:tcW w:w="836" w:type="pct"/>
            <w:shd w:val="clear" w:color="auto" w:fill="auto"/>
            <w:noWrap/>
            <w:vAlign w:val="center"/>
            <w:hideMark/>
          </w:tcPr>
          <w:p w14:paraId="4AFF22D6"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Monitor/Report</w:t>
            </w:r>
          </w:p>
        </w:tc>
        <w:tc>
          <w:tcPr>
            <w:tcW w:w="943" w:type="pct"/>
            <w:shd w:val="clear" w:color="auto" w:fill="auto"/>
            <w:noWrap/>
            <w:vAlign w:val="center"/>
            <w:hideMark/>
          </w:tcPr>
          <w:p w14:paraId="38E83938"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Monitor/Report</w:t>
            </w:r>
          </w:p>
        </w:tc>
      </w:tr>
      <w:tr w:rsidR="003F4313" w:rsidRPr="003F4313" w14:paraId="3AC1227E" w14:textId="77777777" w:rsidTr="00341869">
        <w:trPr>
          <w:trHeight w:val="735"/>
        </w:trPr>
        <w:tc>
          <w:tcPr>
            <w:tcW w:w="307" w:type="pct"/>
            <w:shd w:val="clear" w:color="auto" w:fill="auto"/>
            <w:vAlign w:val="center"/>
            <w:hideMark/>
          </w:tcPr>
          <w:p w14:paraId="3F5AEFE7" w14:textId="77777777" w:rsidR="003F4313" w:rsidRPr="003F4313" w:rsidRDefault="003F4313" w:rsidP="000528EC">
            <w:pPr>
              <w:jc w:val="center"/>
              <w:rPr>
                <w:rFonts w:ascii="Calibri" w:hAnsi="Calibri" w:cs="Calibri"/>
                <w:i/>
                <w:iCs/>
                <w:color w:val="000000"/>
                <w:sz w:val="18"/>
                <w:szCs w:val="18"/>
                <w:lang w:val="en-SG" w:eastAsia="en-SG"/>
              </w:rPr>
            </w:pPr>
            <w:r w:rsidRPr="003F4313">
              <w:rPr>
                <w:rFonts w:ascii="Calibri" w:hAnsi="Calibri" w:cs="Calibri"/>
                <w:i/>
                <w:iCs/>
                <w:color w:val="000000"/>
                <w:sz w:val="18"/>
                <w:szCs w:val="18"/>
                <w:lang w:val="en-SG" w:eastAsia="en-SG"/>
              </w:rPr>
              <w:t> </w:t>
            </w:r>
          </w:p>
        </w:tc>
        <w:tc>
          <w:tcPr>
            <w:tcW w:w="690" w:type="pct"/>
            <w:shd w:val="clear" w:color="auto" w:fill="auto"/>
            <w:vAlign w:val="center"/>
            <w:hideMark/>
          </w:tcPr>
          <w:p w14:paraId="1EB24E0E" w14:textId="77777777" w:rsidR="003F4313" w:rsidRPr="003F4313" w:rsidRDefault="003F4313" w:rsidP="000528EC">
            <w:pPr>
              <w:jc w:val="center"/>
              <w:rPr>
                <w:rFonts w:ascii="Calibri" w:hAnsi="Calibri" w:cs="Calibri"/>
                <w:i/>
                <w:iCs/>
                <w:color w:val="000000"/>
                <w:sz w:val="18"/>
                <w:szCs w:val="18"/>
                <w:lang w:val="en-SG" w:eastAsia="en-SG"/>
              </w:rPr>
            </w:pPr>
            <w:r w:rsidRPr="003F4313">
              <w:rPr>
                <w:rFonts w:ascii="Calibri" w:hAnsi="Calibri" w:cs="Calibri"/>
                <w:i/>
                <w:iCs/>
                <w:color w:val="000000"/>
                <w:sz w:val="18"/>
                <w:szCs w:val="18"/>
                <w:lang w:val="en-SG" w:eastAsia="en-SG"/>
              </w:rPr>
              <w:t xml:space="preserve">Time from Goods being despatched to fulfilment of the Purchase Order Incoterms </w:t>
            </w:r>
          </w:p>
        </w:tc>
        <w:tc>
          <w:tcPr>
            <w:tcW w:w="1152" w:type="pct"/>
            <w:shd w:val="clear" w:color="000000" w:fill="D9D9D9"/>
            <w:noWrap/>
            <w:vAlign w:val="center"/>
            <w:hideMark/>
          </w:tcPr>
          <w:p w14:paraId="39694075"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c>
          <w:tcPr>
            <w:tcW w:w="1072" w:type="pct"/>
            <w:shd w:val="clear" w:color="000000" w:fill="D9D9D9"/>
            <w:noWrap/>
            <w:vAlign w:val="center"/>
            <w:hideMark/>
          </w:tcPr>
          <w:p w14:paraId="15DAAC63"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c>
          <w:tcPr>
            <w:tcW w:w="836" w:type="pct"/>
            <w:shd w:val="clear" w:color="000000" w:fill="D9D9D9"/>
            <w:noWrap/>
            <w:vAlign w:val="center"/>
            <w:hideMark/>
          </w:tcPr>
          <w:p w14:paraId="01140A51"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c>
          <w:tcPr>
            <w:tcW w:w="943" w:type="pct"/>
            <w:shd w:val="clear" w:color="000000" w:fill="D9D9D9"/>
            <w:noWrap/>
            <w:vAlign w:val="center"/>
            <w:hideMark/>
          </w:tcPr>
          <w:p w14:paraId="78DC6950"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r>
      <w:tr w:rsidR="003F4313" w:rsidRPr="003F4313" w14:paraId="370597B1" w14:textId="77777777" w:rsidTr="00341869">
        <w:trPr>
          <w:trHeight w:val="615"/>
        </w:trPr>
        <w:tc>
          <w:tcPr>
            <w:tcW w:w="307" w:type="pct"/>
            <w:shd w:val="clear" w:color="000000" w:fill="FF0000"/>
            <w:vAlign w:val="center"/>
            <w:hideMark/>
          </w:tcPr>
          <w:p w14:paraId="1E550787"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8</w:t>
            </w:r>
          </w:p>
        </w:tc>
        <w:tc>
          <w:tcPr>
            <w:tcW w:w="690" w:type="pct"/>
            <w:shd w:val="clear" w:color="000000" w:fill="FF0000"/>
            <w:vAlign w:val="center"/>
            <w:hideMark/>
          </w:tcPr>
          <w:p w14:paraId="3F0E9205"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Provide Tracking Details on Items in Transit</w:t>
            </w:r>
          </w:p>
        </w:tc>
        <w:tc>
          <w:tcPr>
            <w:tcW w:w="1152" w:type="pct"/>
            <w:shd w:val="clear" w:color="auto" w:fill="auto"/>
            <w:noWrap/>
            <w:vAlign w:val="center"/>
          </w:tcPr>
          <w:p w14:paraId="2D04AAB3" w14:textId="77777777" w:rsidR="003F4313" w:rsidRPr="003F4313" w:rsidRDefault="003F4313" w:rsidP="000528EC">
            <w:pPr>
              <w:jc w:val="center"/>
              <w:rPr>
                <w:rFonts w:ascii="Calibri" w:hAnsi="Calibri" w:cs="Calibri"/>
                <w:color w:val="000000"/>
                <w:sz w:val="18"/>
                <w:szCs w:val="18"/>
                <w:lang w:val="en-SG" w:eastAsia="en-SG"/>
              </w:rPr>
            </w:pPr>
          </w:p>
        </w:tc>
        <w:tc>
          <w:tcPr>
            <w:tcW w:w="1072" w:type="pct"/>
            <w:shd w:val="clear" w:color="auto" w:fill="auto"/>
            <w:noWrap/>
            <w:vAlign w:val="center"/>
          </w:tcPr>
          <w:p w14:paraId="2715698C" w14:textId="77777777" w:rsidR="003F4313" w:rsidRPr="003F4313" w:rsidRDefault="003F4313" w:rsidP="000528EC">
            <w:pPr>
              <w:jc w:val="center"/>
              <w:rPr>
                <w:rFonts w:ascii="Calibri" w:hAnsi="Calibri" w:cs="Calibri"/>
                <w:color w:val="000000"/>
                <w:sz w:val="18"/>
                <w:szCs w:val="18"/>
                <w:lang w:val="en-SG" w:eastAsia="en-SG"/>
              </w:rPr>
            </w:pPr>
          </w:p>
        </w:tc>
        <w:tc>
          <w:tcPr>
            <w:tcW w:w="836" w:type="pct"/>
            <w:shd w:val="clear" w:color="auto" w:fill="auto"/>
            <w:noWrap/>
            <w:vAlign w:val="center"/>
          </w:tcPr>
          <w:p w14:paraId="7B7EF580" w14:textId="77777777" w:rsidR="003F4313" w:rsidRPr="003F4313" w:rsidRDefault="003F4313" w:rsidP="000528EC">
            <w:pPr>
              <w:jc w:val="center"/>
              <w:rPr>
                <w:rFonts w:ascii="Calibri" w:hAnsi="Calibri" w:cs="Calibri"/>
                <w:color w:val="000000"/>
                <w:sz w:val="18"/>
                <w:szCs w:val="18"/>
                <w:lang w:val="en-SG" w:eastAsia="en-SG"/>
              </w:rPr>
            </w:pPr>
          </w:p>
        </w:tc>
        <w:tc>
          <w:tcPr>
            <w:tcW w:w="943" w:type="pct"/>
            <w:shd w:val="clear" w:color="auto" w:fill="auto"/>
            <w:noWrap/>
            <w:vAlign w:val="center"/>
          </w:tcPr>
          <w:p w14:paraId="509D20F1" w14:textId="77777777" w:rsidR="003F4313" w:rsidRPr="003F4313" w:rsidRDefault="003F4313" w:rsidP="000528EC">
            <w:pPr>
              <w:jc w:val="center"/>
              <w:rPr>
                <w:rFonts w:ascii="Calibri" w:hAnsi="Calibri" w:cs="Calibri"/>
                <w:color w:val="000000"/>
                <w:sz w:val="18"/>
                <w:szCs w:val="18"/>
                <w:lang w:val="en-SG" w:eastAsia="en-SG"/>
              </w:rPr>
            </w:pPr>
          </w:p>
        </w:tc>
      </w:tr>
      <w:tr w:rsidR="003F4313" w:rsidRPr="003F4313" w14:paraId="7FFCFFAB" w14:textId="77777777" w:rsidTr="00341869">
        <w:trPr>
          <w:trHeight w:val="495"/>
        </w:trPr>
        <w:tc>
          <w:tcPr>
            <w:tcW w:w="307" w:type="pct"/>
            <w:shd w:val="clear" w:color="auto" w:fill="auto"/>
            <w:vAlign w:val="center"/>
            <w:hideMark/>
          </w:tcPr>
          <w:p w14:paraId="6C99287B" w14:textId="77777777" w:rsidR="003F4313" w:rsidRPr="003F4313" w:rsidRDefault="003F4313" w:rsidP="000528EC">
            <w:pPr>
              <w:jc w:val="center"/>
              <w:rPr>
                <w:rFonts w:ascii="Calibri" w:hAnsi="Calibri" w:cs="Calibri"/>
                <w:i/>
                <w:iCs/>
                <w:color w:val="000000"/>
                <w:sz w:val="18"/>
                <w:szCs w:val="18"/>
                <w:lang w:val="en-SG" w:eastAsia="en-SG"/>
              </w:rPr>
            </w:pPr>
            <w:r w:rsidRPr="003F4313">
              <w:rPr>
                <w:rFonts w:ascii="Calibri" w:hAnsi="Calibri" w:cs="Calibri"/>
                <w:i/>
                <w:iCs/>
                <w:color w:val="000000"/>
                <w:sz w:val="18"/>
                <w:szCs w:val="18"/>
                <w:lang w:val="en-SG" w:eastAsia="en-SG"/>
              </w:rPr>
              <w:t> </w:t>
            </w:r>
          </w:p>
        </w:tc>
        <w:tc>
          <w:tcPr>
            <w:tcW w:w="690" w:type="pct"/>
            <w:shd w:val="clear" w:color="auto" w:fill="auto"/>
            <w:vAlign w:val="center"/>
            <w:hideMark/>
          </w:tcPr>
          <w:p w14:paraId="4AB2E5F4" w14:textId="77777777" w:rsidR="003F4313" w:rsidRPr="003F4313" w:rsidRDefault="003F4313" w:rsidP="000528EC">
            <w:pPr>
              <w:jc w:val="center"/>
              <w:rPr>
                <w:rFonts w:ascii="Calibri" w:hAnsi="Calibri" w:cs="Calibri"/>
                <w:i/>
                <w:iCs/>
                <w:color w:val="000000"/>
                <w:sz w:val="18"/>
                <w:szCs w:val="18"/>
                <w:lang w:val="en-SG" w:eastAsia="en-SG"/>
              </w:rPr>
            </w:pPr>
            <w:r w:rsidRPr="003F4313">
              <w:rPr>
                <w:rFonts w:ascii="Calibri" w:hAnsi="Calibri" w:cs="Calibri"/>
                <w:i/>
                <w:iCs/>
                <w:color w:val="000000"/>
                <w:sz w:val="18"/>
                <w:szCs w:val="18"/>
                <w:lang w:val="en-SG" w:eastAsia="en-SG"/>
              </w:rPr>
              <w:t>Issuing the shipping agent tracking number</w:t>
            </w:r>
          </w:p>
        </w:tc>
        <w:tc>
          <w:tcPr>
            <w:tcW w:w="1152" w:type="pct"/>
            <w:shd w:val="clear" w:color="000000" w:fill="D9D9D9"/>
            <w:noWrap/>
            <w:vAlign w:val="center"/>
            <w:hideMark/>
          </w:tcPr>
          <w:p w14:paraId="4C2C9170"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c>
          <w:tcPr>
            <w:tcW w:w="1072" w:type="pct"/>
            <w:shd w:val="clear" w:color="000000" w:fill="D9D9D9"/>
            <w:noWrap/>
            <w:vAlign w:val="center"/>
            <w:hideMark/>
          </w:tcPr>
          <w:p w14:paraId="64D460AF"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c>
          <w:tcPr>
            <w:tcW w:w="836" w:type="pct"/>
            <w:shd w:val="clear" w:color="000000" w:fill="D9D9D9"/>
            <w:noWrap/>
            <w:vAlign w:val="center"/>
            <w:hideMark/>
          </w:tcPr>
          <w:p w14:paraId="428E0219"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c>
          <w:tcPr>
            <w:tcW w:w="943" w:type="pct"/>
            <w:shd w:val="clear" w:color="000000" w:fill="D9D9D9"/>
            <w:noWrap/>
            <w:vAlign w:val="center"/>
            <w:hideMark/>
          </w:tcPr>
          <w:p w14:paraId="5CF361D5"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r>
      <w:tr w:rsidR="003F4313" w:rsidRPr="003F4313" w14:paraId="094BAC9E" w14:textId="77777777" w:rsidTr="00341869">
        <w:trPr>
          <w:trHeight w:val="315"/>
        </w:trPr>
        <w:tc>
          <w:tcPr>
            <w:tcW w:w="307" w:type="pct"/>
            <w:shd w:val="clear" w:color="auto" w:fill="auto"/>
            <w:vAlign w:val="center"/>
            <w:hideMark/>
          </w:tcPr>
          <w:p w14:paraId="27E9346A"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c>
          <w:tcPr>
            <w:tcW w:w="690" w:type="pct"/>
            <w:shd w:val="clear" w:color="auto" w:fill="auto"/>
            <w:vAlign w:val="center"/>
            <w:hideMark/>
          </w:tcPr>
          <w:p w14:paraId="388C9290"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c>
          <w:tcPr>
            <w:tcW w:w="1152" w:type="pct"/>
            <w:shd w:val="clear" w:color="000000" w:fill="FF0000"/>
            <w:noWrap/>
            <w:vAlign w:val="center"/>
            <w:hideMark/>
          </w:tcPr>
          <w:p w14:paraId="03DF5FCE"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Target</w:t>
            </w:r>
          </w:p>
        </w:tc>
        <w:tc>
          <w:tcPr>
            <w:tcW w:w="1072" w:type="pct"/>
            <w:shd w:val="clear" w:color="000000" w:fill="FF0000"/>
            <w:noWrap/>
            <w:vAlign w:val="center"/>
            <w:hideMark/>
          </w:tcPr>
          <w:p w14:paraId="2B6B0BDF"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Reporting Frequency</w:t>
            </w:r>
          </w:p>
        </w:tc>
        <w:tc>
          <w:tcPr>
            <w:tcW w:w="836" w:type="pct"/>
            <w:shd w:val="clear" w:color="auto" w:fill="auto"/>
            <w:noWrap/>
            <w:vAlign w:val="center"/>
            <w:hideMark/>
          </w:tcPr>
          <w:p w14:paraId="44B34008" w14:textId="77777777" w:rsidR="003F4313" w:rsidRPr="003F4313" w:rsidRDefault="003F4313" w:rsidP="000528EC">
            <w:pPr>
              <w:jc w:val="center"/>
              <w:rPr>
                <w:rFonts w:ascii="Calibri" w:hAnsi="Calibri" w:cs="Calibri"/>
                <w:b/>
                <w:bCs/>
                <w:color w:val="FFFFFF"/>
                <w:sz w:val="18"/>
                <w:szCs w:val="18"/>
                <w:lang w:val="en-SG" w:eastAsia="en-SG"/>
              </w:rPr>
            </w:pPr>
          </w:p>
        </w:tc>
        <w:tc>
          <w:tcPr>
            <w:tcW w:w="943" w:type="pct"/>
            <w:shd w:val="clear" w:color="auto" w:fill="auto"/>
            <w:noWrap/>
            <w:vAlign w:val="center"/>
            <w:hideMark/>
          </w:tcPr>
          <w:p w14:paraId="2BAC3A77" w14:textId="77777777" w:rsidR="003F4313" w:rsidRPr="003F4313" w:rsidRDefault="003F4313" w:rsidP="000528EC">
            <w:pPr>
              <w:jc w:val="center"/>
              <w:rPr>
                <w:rFonts w:ascii="Times New Roman" w:hAnsi="Times New Roman"/>
                <w:sz w:val="18"/>
                <w:szCs w:val="18"/>
                <w:lang w:val="en-SG" w:eastAsia="en-SG"/>
              </w:rPr>
            </w:pPr>
          </w:p>
        </w:tc>
      </w:tr>
      <w:tr w:rsidR="003F4313" w:rsidRPr="003F4313" w14:paraId="5D0709BF" w14:textId="77777777" w:rsidTr="00341869">
        <w:trPr>
          <w:trHeight w:val="300"/>
        </w:trPr>
        <w:tc>
          <w:tcPr>
            <w:tcW w:w="307" w:type="pct"/>
            <w:shd w:val="clear" w:color="000000" w:fill="FF0000"/>
            <w:vAlign w:val="center"/>
            <w:hideMark/>
          </w:tcPr>
          <w:p w14:paraId="3729E485"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9</w:t>
            </w:r>
          </w:p>
        </w:tc>
        <w:tc>
          <w:tcPr>
            <w:tcW w:w="690" w:type="pct"/>
            <w:shd w:val="clear" w:color="000000" w:fill="FF0000"/>
            <w:vAlign w:val="center"/>
            <w:hideMark/>
          </w:tcPr>
          <w:p w14:paraId="5D3081DB"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 xml:space="preserve">Orders Delivered On Time </w:t>
            </w:r>
          </w:p>
        </w:tc>
        <w:tc>
          <w:tcPr>
            <w:tcW w:w="1152" w:type="pct"/>
            <w:shd w:val="clear" w:color="auto" w:fill="auto"/>
            <w:noWrap/>
            <w:vAlign w:val="center"/>
          </w:tcPr>
          <w:p w14:paraId="28F28999" w14:textId="77777777" w:rsidR="003F4313" w:rsidRPr="003F4313" w:rsidRDefault="003F4313" w:rsidP="000528EC">
            <w:pPr>
              <w:rPr>
                <w:rFonts w:ascii="Calibri" w:hAnsi="Calibri" w:cs="Calibri"/>
                <w:color w:val="000000"/>
                <w:sz w:val="18"/>
                <w:szCs w:val="18"/>
                <w:lang w:val="en-SG" w:eastAsia="en-SG"/>
              </w:rPr>
            </w:pPr>
          </w:p>
        </w:tc>
        <w:tc>
          <w:tcPr>
            <w:tcW w:w="1072" w:type="pct"/>
            <w:shd w:val="clear" w:color="auto" w:fill="auto"/>
            <w:noWrap/>
            <w:vAlign w:val="center"/>
          </w:tcPr>
          <w:p w14:paraId="7B9580A7" w14:textId="77777777" w:rsidR="003F4313" w:rsidRPr="003F4313" w:rsidRDefault="003F4313" w:rsidP="000528EC">
            <w:pPr>
              <w:rPr>
                <w:rFonts w:ascii="Calibri" w:hAnsi="Calibri" w:cs="Calibri"/>
                <w:color w:val="000000"/>
                <w:sz w:val="18"/>
                <w:szCs w:val="18"/>
                <w:lang w:val="en-SG" w:eastAsia="en-SG"/>
              </w:rPr>
            </w:pPr>
          </w:p>
        </w:tc>
        <w:tc>
          <w:tcPr>
            <w:tcW w:w="836" w:type="pct"/>
            <w:shd w:val="clear" w:color="auto" w:fill="auto"/>
            <w:noWrap/>
            <w:vAlign w:val="center"/>
            <w:hideMark/>
          </w:tcPr>
          <w:p w14:paraId="31759136" w14:textId="77777777" w:rsidR="003F4313" w:rsidRPr="003F4313" w:rsidRDefault="003F4313" w:rsidP="000528EC">
            <w:pPr>
              <w:rPr>
                <w:rFonts w:ascii="Calibri" w:hAnsi="Calibri" w:cs="Calibri"/>
                <w:color w:val="000000"/>
                <w:sz w:val="18"/>
                <w:szCs w:val="18"/>
                <w:lang w:val="en-SG" w:eastAsia="en-SG"/>
              </w:rPr>
            </w:pPr>
          </w:p>
        </w:tc>
        <w:tc>
          <w:tcPr>
            <w:tcW w:w="943" w:type="pct"/>
            <w:shd w:val="clear" w:color="auto" w:fill="auto"/>
            <w:noWrap/>
            <w:vAlign w:val="center"/>
            <w:hideMark/>
          </w:tcPr>
          <w:p w14:paraId="065098EA" w14:textId="77777777" w:rsidR="003F4313" w:rsidRPr="003F4313" w:rsidRDefault="003F4313" w:rsidP="000528EC">
            <w:pPr>
              <w:rPr>
                <w:rFonts w:ascii="Times New Roman" w:hAnsi="Times New Roman"/>
                <w:sz w:val="18"/>
                <w:szCs w:val="18"/>
                <w:lang w:val="en-SG" w:eastAsia="en-SG"/>
              </w:rPr>
            </w:pPr>
          </w:p>
        </w:tc>
      </w:tr>
      <w:tr w:rsidR="003F4313" w:rsidRPr="003F4313" w14:paraId="308565B5" w14:textId="77777777" w:rsidTr="00341869">
        <w:trPr>
          <w:trHeight w:val="495"/>
        </w:trPr>
        <w:tc>
          <w:tcPr>
            <w:tcW w:w="307" w:type="pct"/>
            <w:shd w:val="clear" w:color="auto" w:fill="auto"/>
            <w:vAlign w:val="center"/>
            <w:hideMark/>
          </w:tcPr>
          <w:p w14:paraId="720DBBD3" w14:textId="77777777" w:rsidR="003F4313" w:rsidRPr="003F4313" w:rsidRDefault="003F4313" w:rsidP="000528EC">
            <w:pPr>
              <w:jc w:val="center"/>
              <w:rPr>
                <w:rFonts w:ascii="Calibri" w:hAnsi="Calibri" w:cs="Calibri"/>
                <w:i/>
                <w:iCs/>
                <w:color w:val="000000"/>
                <w:sz w:val="18"/>
                <w:szCs w:val="18"/>
                <w:lang w:val="en-SG" w:eastAsia="en-SG"/>
              </w:rPr>
            </w:pPr>
            <w:r w:rsidRPr="003F4313">
              <w:rPr>
                <w:rFonts w:ascii="Calibri" w:hAnsi="Calibri" w:cs="Calibri"/>
                <w:i/>
                <w:iCs/>
                <w:color w:val="000000"/>
                <w:sz w:val="18"/>
                <w:szCs w:val="18"/>
                <w:lang w:val="en-SG" w:eastAsia="en-SG"/>
              </w:rPr>
              <w:t> </w:t>
            </w:r>
          </w:p>
        </w:tc>
        <w:tc>
          <w:tcPr>
            <w:tcW w:w="690" w:type="pct"/>
            <w:shd w:val="clear" w:color="auto" w:fill="auto"/>
            <w:vAlign w:val="center"/>
            <w:hideMark/>
          </w:tcPr>
          <w:p w14:paraId="13EB8CE2" w14:textId="77777777" w:rsidR="003F4313" w:rsidRPr="003F4313" w:rsidRDefault="003F4313" w:rsidP="000528EC">
            <w:pPr>
              <w:jc w:val="center"/>
              <w:rPr>
                <w:rFonts w:ascii="Calibri" w:hAnsi="Calibri" w:cs="Calibri"/>
                <w:i/>
                <w:iCs/>
                <w:color w:val="000000"/>
                <w:sz w:val="18"/>
                <w:szCs w:val="18"/>
                <w:lang w:val="en-SG" w:eastAsia="en-SG"/>
              </w:rPr>
            </w:pPr>
            <w:r w:rsidRPr="003F4313">
              <w:rPr>
                <w:rFonts w:ascii="Calibri" w:hAnsi="Calibri" w:cs="Calibri"/>
                <w:i/>
                <w:iCs/>
                <w:color w:val="000000"/>
                <w:sz w:val="18"/>
                <w:szCs w:val="18"/>
                <w:lang w:val="en-SG" w:eastAsia="en-SG"/>
              </w:rPr>
              <w:t>Based on lead time stated in order confirmation</w:t>
            </w:r>
          </w:p>
        </w:tc>
        <w:tc>
          <w:tcPr>
            <w:tcW w:w="1152" w:type="pct"/>
            <w:shd w:val="clear" w:color="auto" w:fill="auto"/>
            <w:noWrap/>
            <w:vAlign w:val="center"/>
            <w:hideMark/>
          </w:tcPr>
          <w:p w14:paraId="4E887E10" w14:textId="77777777" w:rsidR="003F4313" w:rsidRPr="003F4313" w:rsidRDefault="003F4313" w:rsidP="000528EC">
            <w:pPr>
              <w:jc w:val="right"/>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80%</w:t>
            </w:r>
          </w:p>
        </w:tc>
        <w:tc>
          <w:tcPr>
            <w:tcW w:w="1072" w:type="pct"/>
            <w:shd w:val="clear" w:color="auto" w:fill="auto"/>
            <w:noWrap/>
            <w:vAlign w:val="center"/>
            <w:hideMark/>
          </w:tcPr>
          <w:p w14:paraId="6558FBFC" w14:textId="77777777" w:rsidR="003F4313" w:rsidRPr="003F4313" w:rsidRDefault="003F4313" w:rsidP="000528EC">
            <w:pP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Monthly</w:t>
            </w:r>
          </w:p>
        </w:tc>
        <w:tc>
          <w:tcPr>
            <w:tcW w:w="836" w:type="pct"/>
            <w:shd w:val="clear" w:color="auto" w:fill="auto"/>
            <w:noWrap/>
            <w:vAlign w:val="center"/>
            <w:hideMark/>
          </w:tcPr>
          <w:p w14:paraId="21C7DA06" w14:textId="77777777" w:rsidR="003F4313" w:rsidRPr="003F4313" w:rsidRDefault="003F4313" w:rsidP="000528EC">
            <w:pPr>
              <w:rPr>
                <w:rFonts w:ascii="Calibri" w:hAnsi="Calibri" w:cs="Calibri"/>
                <w:color w:val="000000"/>
                <w:sz w:val="18"/>
                <w:szCs w:val="18"/>
                <w:lang w:val="en-SG" w:eastAsia="en-SG"/>
              </w:rPr>
            </w:pPr>
          </w:p>
        </w:tc>
        <w:tc>
          <w:tcPr>
            <w:tcW w:w="943" w:type="pct"/>
            <w:shd w:val="clear" w:color="auto" w:fill="auto"/>
            <w:noWrap/>
            <w:vAlign w:val="center"/>
            <w:hideMark/>
          </w:tcPr>
          <w:p w14:paraId="0B03EC1A" w14:textId="77777777" w:rsidR="003F4313" w:rsidRPr="003F4313" w:rsidRDefault="003F4313" w:rsidP="000528EC">
            <w:pPr>
              <w:rPr>
                <w:rFonts w:ascii="Times New Roman" w:hAnsi="Times New Roman"/>
                <w:sz w:val="18"/>
                <w:szCs w:val="18"/>
                <w:lang w:val="en-SG" w:eastAsia="en-SG"/>
              </w:rPr>
            </w:pPr>
          </w:p>
        </w:tc>
      </w:tr>
      <w:tr w:rsidR="003F4313" w:rsidRPr="003F4313" w14:paraId="69CC478A" w14:textId="77777777" w:rsidTr="00341869">
        <w:trPr>
          <w:trHeight w:val="315"/>
        </w:trPr>
        <w:tc>
          <w:tcPr>
            <w:tcW w:w="307" w:type="pct"/>
            <w:shd w:val="clear" w:color="000000" w:fill="FF0000"/>
            <w:vAlign w:val="center"/>
            <w:hideMark/>
          </w:tcPr>
          <w:p w14:paraId="089B9671"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10</w:t>
            </w:r>
          </w:p>
        </w:tc>
        <w:tc>
          <w:tcPr>
            <w:tcW w:w="690" w:type="pct"/>
            <w:shd w:val="clear" w:color="000000" w:fill="FF0000"/>
            <w:vAlign w:val="center"/>
            <w:hideMark/>
          </w:tcPr>
          <w:p w14:paraId="53E71DAE"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Orders Delivered in Full</w:t>
            </w:r>
          </w:p>
        </w:tc>
        <w:tc>
          <w:tcPr>
            <w:tcW w:w="1152" w:type="pct"/>
            <w:shd w:val="clear" w:color="auto" w:fill="auto"/>
            <w:noWrap/>
            <w:vAlign w:val="center"/>
          </w:tcPr>
          <w:p w14:paraId="646A71A1" w14:textId="77777777" w:rsidR="003F4313" w:rsidRPr="003F4313" w:rsidRDefault="003F4313" w:rsidP="000528EC">
            <w:pPr>
              <w:rPr>
                <w:rFonts w:ascii="Calibri" w:hAnsi="Calibri" w:cs="Calibri"/>
                <w:color w:val="000000"/>
                <w:sz w:val="18"/>
                <w:szCs w:val="18"/>
                <w:lang w:val="en-SG" w:eastAsia="en-SG"/>
              </w:rPr>
            </w:pPr>
          </w:p>
        </w:tc>
        <w:tc>
          <w:tcPr>
            <w:tcW w:w="1072" w:type="pct"/>
            <w:shd w:val="clear" w:color="auto" w:fill="auto"/>
            <w:noWrap/>
            <w:vAlign w:val="center"/>
          </w:tcPr>
          <w:p w14:paraId="62960A06" w14:textId="77777777" w:rsidR="003F4313" w:rsidRPr="003F4313" w:rsidRDefault="003F4313" w:rsidP="000528EC">
            <w:pPr>
              <w:rPr>
                <w:rFonts w:ascii="Calibri" w:hAnsi="Calibri" w:cs="Calibri"/>
                <w:color w:val="000000"/>
                <w:sz w:val="18"/>
                <w:szCs w:val="18"/>
                <w:lang w:val="en-SG" w:eastAsia="en-SG"/>
              </w:rPr>
            </w:pPr>
          </w:p>
        </w:tc>
        <w:tc>
          <w:tcPr>
            <w:tcW w:w="836" w:type="pct"/>
            <w:shd w:val="clear" w:color="auto" w:fill="auto"/>
            <w:noWrap/>
            <w:vAlign w:val="center"/>
            <w:hideMark/>
          </w:tcPr>
          <w:p w14:paraId="310B6E88" w14:textId="77777777" w:rsidR="003F4313" w:rsidRPr="003F4313" w:rsidRDefault="003F4313" w:rsidP="000528EC">
            <w:pPr>
              <w:rPr>
                <w:rFonts w:ascii="Calibri" w:hAnsi="Calibri" w:cs="Calibri"/>
                <w:color w:val="000000"/>
                <w:sz w:val="18"/>
                <w:szCs w:val="18"/>
                <w:lang w:val="en-SG" w:eastAsia="en-SG"/>
              </w:rPr>
            </w:pPr>
          </w:p>
        </w:tc>
        <w:tc>
          <w:tcPr>
            <w:tcW w:w="943" w:type="pct"/>
            <w:shd w:val="clear" w:color="auto" w:fill="auto"/>
            <w:noWrap/>
            <w:vAlign w:val="center"/>
            <w:hideMark/>
          </w:tcPr>
          <w:p w14:paraId="1E9C35E5" w14:textId="77777777" w:rsidR="003F4313" w:rsidRPr="003F4313" w:rsidRDefault="003F4313" w:rsidP="000528EC">
            <w:pPr>
              <w:rPr>
                <w:rFonts w:ascii="Times New Roman" w:hAnsi="Times New Roman"/>
                <w:sz w:val="18"/>
                <w:szCs w:val="18"/>
                <w:lang w:val="en-SG" w:eastAsia="en-SG"/>
              </w:rPr>
            </w:pPr>
          </w:p>
        </w:tc>
      </w:tr>
      <w:tr w:rsidR="003F4313" w:rsidRPr="003F4313" w14:paraId="1E398C83" w14:textId="77777777" w:rsidTr="00341869">
        <w:trPr>
          <w:trHeight w:val="495"/>
        </w:trPr>
        <w:tc>
          <w:tcPr>
            <w:tcW w:w="307" w:type="pct"/>
            <w:shd w:val="clear" w:color="auto" w:fill="auto"/>
            <w:vAlign w:val="center"/>
            <w:hideMark/>
          </w:tcPr>
          <w:p w14:paraId="5CE15F8F" w14:textId="77777777" w:rsidR="003F4313" w:rsidRPr="003F4313" w:rsidRDefault="003F4313" w:rsidP="000528EC">
            <w:pPr>
              <w:jc w:val="center"/>
              <w:rPr>
                <w:rFonts w:ascii="Calibri" w:hAnsi="Calibri" w:cs="Calibri"/>
                <w:i/>
                <w:iCs/>
                <w:color w:val="000000"/>
                <w:sz w:val="18"/>
                <w:szCs w:val="18"/>
                <w:lang w:val="en-SG" w:eastAsia="en-SG"/>
              </w:rPr>
            </w:pPr>
            <w:r w:rsidRPr="003F4313">
              <w:rPr>
                <w:rFonts w:ascii="Calibri" w:hAnsi="Calibri" w:cs="Calibri"/>
                <w:i/>
                <w:iCs/>
                <w:color w:val="000000"/>
                <w:sz w:val="18"/>
                <w:szCs w:val="18"/>
                <w:lang w:val="en-SG" w:eastAsia="en-SG"/>
              </w:rPr>
              <w:t> </w:t>
            </w:r>
          </w:p>
        </w:tc>
        <w:tc>
          <w:tcPr>
            <w:tcW w:w="690" w:type="pct"/>
            <w:shd w:val="clear" w:color="auto" w:fill="auto"/>
            <w:vAlign w:val="center"/>
            <w:hideMark/>
          </w:tcPr>
          <w:p w14:paraId="4D1BD667" w14:textId="77777777" w:rsidR="003F4313" w:rsidRPr="003F4313" w:rsidRDefault="003F4313" w:rsidP="000528EC">
            <w:pPr>
              <w:jc w:val="center"/>
              <w:rPr>
                <w:rFonts w:ascii="Calibri" w:hAnsi="Calibri" w:cs="Calibri"/>
                <w:i/>
                <w:iCs/>
                <w:color w:val="000000"/>
                <w:sz w:val="18"/>
                <w:szCs w:val="18"/>
                <w:lang w:val="en-SG" w:eastAsia="en-SG"/>
              </w:rPr>
            </w:pPr>
            <w:r w:rsidRPr="003F4313">
              <w:rPr>
                <w:rFonts w:ascii="Calibri" w:hAnsi="Calibri" w:cs="Calibri"/>
                <w:i/>
                <w:iCs/>
                <w:color w:val="000000"/>
                <w:sz w:val="18"/>
                <w:szCs w:val="18"/>
                <w:lang w:val="en-SG" w:eastAsia="en-SG"/>
              </w:rPr>
              <w:t xml:space="preserve">Number of orders with short shipments </w:t>
            </w:r>
          </w:p>
        </w:tc>
        <w:tc>
          <w:tcPr>
            <w:tcW w:w="1152" w:type="pct"/>
            <w:shd w:val="clear" w:color="auto" w:fill="auto"/>
            <w:noWrap/>
            <w:vAlign w:val="center"/>
            <w:hideMark/>
          </w:tcPr>
          <w:p w14:paraId="3FFD0502" w14:textId="77777777" w:rsidR="003F4313" w:rsidRPr="003F4313" w:rsidRDefault="003F4313" w:rsidP="000528EC">
            <w:pPr>
              <w:jc w:val="cente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95%</w:t>
            </w:r>
          </w:p>
        </w:tc>
        <w:tc>
          <w:tcPr>
            <w:tcW w:w="1072" w:type="pct"/>
            <w:shd w:val="clear" w:color="auto" w:fill="auto"/>
            <w:noWrap/>
            <w:vAlign w:val="center"/>
            <w:hideMark/>
          </w:tcPr>
          <w:p w14:paraId="68B60487" w14:textId="77777777" w:rsidR="003F4313" w:rsidRPr="003F4313" w:rsidRDefault="003F4313" w:rsidP="000528EC">
            <w:pP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Monthly</w:t>
            </w:r>
          </w:p>
        </w:tc>
        <w:tc>
          <w:tcPr>
            <w:tcW w:w="836" w:type="pct"/>
            <w:shd w:val="clear" w:color="auto" w:fill="auto"/>
            <w:noWrap/>
            <w:vAlign w:val="center"/>
            <w:hideMark/>
          </w:tcPr>
          <w:p w14:paraId="29D890FA" w14:textId="77777777" w:rsidR="003F4313" w:rsidRPr="003F4313" w:rsidRDefault="003F4313" w:rsidP="000528EC">
            <w:pPr>
              <w:rPr>
                <w:rFonts w:ascii="Calibri" w:hAnsi="Calibri" w:cs="Calibri"/>
                <w:color w:val="000000"/>
                <w:sz w:val="18"/>
                <w:szCs w:val="18"/>
                <w:lang w:val="en-SG" w:eastAsia="en-SG"/>
              </w:rPr>
            </w:pPr>
          </w:p>
        </w:tc>
        <w:tc>
          <w:tcPr>
            <w:tcW w:w="943" w:type="pct"/>
            <w:shd w:val="clear" w:color="auto" w:fill="auto"/>
            <w:noWrap/>
            <w:vAlign w:val="center"/>
            <w:hideMark/>
          </w:tcPr>
          <w:p w14:paraId="743E89CE" w14:textId="77777777" w:rsidR="003F4313" w:rsidRPr="003F4313" w:rsidRDefault="003F4313" w:rsidP="000528EC">
            <w:pPr>
              <w:rPr>
                <w:rFonts w:ascii="Times New Roman" w:hAnsi="Times New Roman"/>
                <w:sz w:val="18"/>
                <w:szCs w:val="18"/>
                <w:lang w:val="en-SG" w:eastAsia="en-SG"/>
              </w:rPr>
            </w:pPr>
          </w:p>
        </w:tc>
      </w:tr>
      <w:tr w:rsidR="003F4313" w:rsidRPr="003F4313" w14:paraId="2A70AECE" w14:textId="77777777" w:rsidTr="00341869">
        <w:trPr>
          <w:trHeight w:val="300"/>
        </w:trPr>
        <w:tc>
          <w:tcPr>
            <w:tcW w:w="307" w:type="pct"/>
            <w:shd w:val="clear" w:color="000000" w:fill="FF0000"/>
            <w:vAlign w:val="center"/>
            <w:hideMark/>
          </w:tcPr>
          <w:p w14:paraId="20D04DFD"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11</w:t>
            </w:r>
          </w:p>
        </w:tc>
        <w:tc>
          <w:tcPr>
            <w:tcW w:w="690" w:type="pct"/>
            <w:shd w:val="clear" w:color="000000" w:fill="FF0000"/>
            <w:vAlign w:val="center"/>
            <w:hideMark/>
          </w:tcPr>
          <w:p w14:paraId="724CB8ED"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 xml:space="preserve">Order completeness </w:t>
            </w:r>
          </w:p>
        </w:tc>
        <w:tc>
          <w:tcPr>
            <w:tcW w:w="1152" w:type="pct"/>
            <w:shd w:val="clear" w:color="auto" w:fill="auto"/>
            <w:noWrap/>
            <w:vAlign w:val="center"/>
          </w:tcPr>
          <w:p w14:paraId="045F4A05" w14:textId="77777777" w:rsidR="003F4313" w:rsidRPr="003F4313" w:rsidRDefault="003F4313" w:rsidP="000528EC">
            <w:pPr>
              <w:rPr>
                <w:rFonts w:ascii="Calibri" w:hAnsi="Calibri" w:cs="Calibri"/>
                <w:color w:val="000000"/>
                <w:sz w:val="18"/>
                <w:szCs w:val="18"/>
                <w:lang w:val="en-SG" w:eastAsia="en-SG"/>
              </w:rPr>
            </w:pPr>
          </w:p>
        </w:tc>
        <w:tc>
          <w:tcPr>
            <w:tcW w:w="1072" w:type="pct"/>
            <w:shd w:val="clear" w:color="auto" w:fill="auto"/>
            <w:noWrap/>
            <w:vAlign w:val="center"/>
          </w:tcPr>
          <w:p w14:paraId="56A76746" w14:textId="77777777" w:rsidR="003F4313" w:rsidRPr="003F4313" w:rsidRDefault="003F4313" w:rsidP="000528EC">
            <w:pPr>
              <w:rPr>
                <w:rFonts w:ascii="Calibri" w:hAnsi="Calibri" w:cs="Calibri"/>
                <w:color w:val="000000"/>
                <w:sz w:val="18"/>
                <w:szCs w:val="18"/>
                <w:lang w:val="en-SG" w:eastAsia="en-SG"/>
              </w:rPr>
            </w:pPr>
          </w:p>
        </w:tc>
        <w:tc>
          <w:tcPr>
            <w:tcW w:w="836" w:type="pct"/>
            <w:shd w:val="clear" w:color="auto" w:fill="auto"/>
            <w:noWrap/>
            <w:vAlign w:val="center"/>
            <w:hideMark/>
          </w:tcPr>
          <w:p w14:paraId="6F31D0E1" w14:textId="77777777" w:rsidR="003F4313" w:rsidRPr="003F4313" w:rsidRDefault="003F4313" w:rsidP="000528EC">
            <w:pPr>
              <w:rPr>
                <w:rFonts w:ascii="Calibri" w:hAnsi="Calibri" w:cs="Calibri"/>
                <w:color w:val="000000"/>
                <w:sz w:val="18"/>
                <w:szCs w:val="18"/>
                <w:lang w:val="en-SG" w:eastAsia="en-SG"/>
              </w:rPr>
            </w:pPr>
          </w:p>
        </w:tc>
        <w:tc>
          <w:tcPr>
            <w:tcW w:w="943" w:type="pct"/>
            <w:shd w:val="clear" w:color="auto" w:fill="auto"/>
            <w:noWrap/>
            <w:vAlign w:val="center"/>
            <w:hideMark/>
          </w:tcPr>
          <w:p w14:paraId="65272985" w14:textId="77777777" w:rsidR="003F4313" w:rsidRPr="003F4313" w:rsidRDefault="003F4313" w:rsidP="000528EC">
            <w:pPr>
              <w:rPr>
                <w:rFonts w:ascii="Times New Roman" w:hAnsi="Times New Roman"/>
                <w:sz w:val="18"/>
                <w:szCs w:val="18"/>
                <w:lang w:val="en-SG" w:eastAsia="en-SG"/>
              </w:rPr>
            </w:pPr>
          </w:p>
        </w:tc>
      </w:tr>
      <w:tr w:rsidR="003F4313" w:rsidRPr="003F4313" w14:paraId="09F69613" w14:textId="77777777" w:rsidTr="00341869">
        <w:trPr>
          <w:trHeight w:val="495"/>
        </w:trPr>
        <w:tc>
          <w:tcPr>
            <w:tcW w:w="307" w:type="pct"/>
            <w:shd w:val="clear" w:color="auto" w:fill="auto"/>
            <w:vAlign w:val="center"/>
            <w:hideMark/>
          </w:tcPr>
          <w:p w14:paraId="3FEEE65C" w14:textId="77777777" w:rsidR="003F4313" w:rsidRPr="003F4313" w:rsidRDefault="003F4313" w:rsidP="000528EC">
            <w:pPr>
              <w:jc w:val="center"/>
              <w:rPr>
                <w:rFonts w:ascii="Calibri" w:hAnsi="Calibri" w:cs="Calibri"/>
                <w:i/>
                <w:iCs/>
                <w:color w:val="000000"/>
                <w:sz w:val="18"/>
                <w:szCs w:val="18"/>
                <w:lang w:val="en-SG" w:eastAsia="en-SG"/>
              </w:rPr>
            </w:pPr>
            <w:r w:rsidRPr="003F4313">
              <w:rPr>
                <w:rFonts w:ascii="Calibri" w:hAnsi="Calibri" w:cs="Calibri"/>
                <w:i/>
                <w:iCs/>
                <w:color w:val="000000"/>
                <w:sz w:val="18"/>
                <w:szCs w:val="18"/>
                <w:lang w:val="en-SG" w:eastAsia="en-SG"/>
              </w:rPr>
              <w:t> </w:t>
            </w:r>
          </w:p>
        </w:tc>
        <w:tc>
          <w:tcPr>
            <w:tcW w:w="690" w:type="pct"/>
            <w:shd w:val="clear" w:color="auto" w:fill="auto"/>
            <w:vAlign w:val="center"/>
            <w:hideMark/>
          </w:tcPr>
          <w:p w14:paraId="4B0822E0" w14:textId="77777777" w:rsidR="003F4313" w:rsidRPr="003F4313" w:rsidRDefault="003F4313" w:rsidP="000528EC">
            <w:pPr>
              <w:jc w:val="center"/>
              <w:rPr>
                <w:rFonts w:ascii="Calibri" w:hAnsi="Calibri" w:cs="Calibri"/>
                <w:i/>
                <w:iCs/>
                <w:color w:val="000000"/>
                <w:sz w:val="18"/>
                <w:szCs w:val="18"/>
                <w:lang w:val="en-SG" w:eastAsia="en-SG"/>
              </w:rPr>
            </w:pPr>
            <w:r w:rsidRPr="003F4313">
              <w:rPr>
                <w:rFonts w:ascii="Calibri" w:hAnsi="Calibri" w:cs="Calibri"/>
                <w:i/>
                <w:iCs/>
                <w:color w:val="000000"/>
                <w:sz w:val="18"/>
                <w:szCs w:val="18"/>
                <w:lang w:val="en-SG" w:eastAsia="en-SG"/>
              </w:rPr>
              <w:t>Number of orders shipped as one shipment and not split</w:t>
            </w:r>
          </w:p>
        </w:tc>
        <w:tc>
          <w:tcPr>
            <w:tcW w:w="1152" w:type="pct"/>
            <w:shd w:val="clear" w:color="auto" w:fill="auto"/>
            <w:noWrap/>
            <w:vAlign w:val="center"/>
            <w:hideMark/>
          </w:tcPr>
          <w:p w14:paraId="122EC1D8" w14:textId="77777777" w:rsidR="003F4313" w:rsidRPr="003F4313" w:rsidRDefault="003F4313" w:rsidP="000528EC">
            <w:pP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c>
          <w:tcPr>
            <w:tcW w:w="1072" w:type="pct"/>
            <w:shd w:val="clear" w:color="auto" w:fill="auto"/>
            <w:noWrap/>
            <w:vAlign w:val="center"/>
            <w:hideMark/>
          </w:tcPr>
          <w:p w14:paraId="26CF4679" w14:textId="77777777" w:rsidR="003F4313" w:rsidRPr="003F4313" w:rsidRDefault="003F4313" w:rsidP="000528EC">
            <w:pP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c>
          <w:tcPr>
            <w:tcW w:w="836" w:type="pct"/>
            <w:shd w:val="clear" w:color="auto" w:fill="auto"/>
            <w:noWrap/>
            <w:vAlign w:val="center"/>
            <w:hideMark/>
          </w:tcPr>
          <w:p w14:paraId="78CF62F9" w14:textId="77777777" w:rsidR="003F4313" w:rsidRPr="003F4313" w:rsidRDefault="003F4313" w:rsidP="000528EC">
            <w:pPr>
              <w:rPr>
                <w:rFonts w:ascii="Calibri" w:hAnsi="Calibri" w:cs="Calibri"/>
                <w:color w:val="000000"/>
                <w:sz w:val="18"/>
                <w:szCs w:val="18"/>
                <w:lang w:val="en-SG" w:eastAsia="en-SG"/>
              </w:rPr>
            </w:pPr>
          </w:p>
        </w:tc>
        <w:tc>
          <w:tcPr>
            <w:tcW w:w="943" w:type="pct"/>
            <w:shd w:val="clear" w:color="auto" w:fill="auto"/>
            <w:noWrap/>
            <w:vAlign w:val="center"/>
            <w:hideMark/>
          </w:tcPr>
          <w:p w14:paraId="4714F48D" w14:textId="77777777" w:rsidR="003F4313" w:rsidRPr="003F4313" w:rsidRDefault="003F4313" w:rsidP="000528EC">
            <w:pPr>
              <w:rPr>
                <w:rFonts w:ascii="Times New Roman" w:hAnsi="Times New Roman"/>
                <w:sz w:val="18"/>
                <w:szCs w:val="18"/>
                <w:lang w:val="en-SG" w:eastAsia="en-SG"/>
              </w:rPr>
            </w:pPr>
          </w:p>
        </w:tc>
      </w:tr>
      <w:tr w:rsidR="003F4313" w:rsidRPr="003F4313" w14:paraId="325A933E" w14:textId="77777777" w:rsidTr="00341869">
        <w:trPr>
          <w:trHeight w:val="300"/>
        </w:trPr>
        <w:tc>
          <w:tcPr>
            <w:tcW w:w="307" w:type="pct"/>
            <w:shd w:val="clear" w:color="000000" w:fill="FF0000"/>
            <w:vAlign w:val="center"/>
            <w:hideMark/>
          </w:tcPr>
          <w:p w14:paraId="53E80A01"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12</w:t>
            </w:r>
          </w:p>
        </w:tc>
        <w:tc>
          <w:tcPr>
            <w:tcW w:w="690" w:type="pct"/>
            <w:shd w:val="clear" w:color="000000" w:fill="FF0000"/>
            <w:vAlign w:val="center"/>
            <w:hideMark/>
          </w:tcPr>
          <w:p w14:paraId="07D49D8F"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Product Availability</w:t>
            </w:r>
          </w:p>
        </w:tc>
        <w:tc>
          <w:tcPr>
            <w:tcW w:w="1152" w:type="pct"/>
            <w:shd w:val="clear" w:color="auto" w:fill="auto"/>
            <w:noWrap/>
            <w:vAlign w:val="center"/>
          </w:tcPr>
          <w:p w14:paraId="02AD3E96" w14:textId="77777777" w:rsidR="003F4313" w:rsidRPr="003F4313" w:rsidRDefault="003F4313" w:rsidP="000528EC">
            <w:pPr>
              <w:rPr>
                <w:rFonts w:ascii="Calibri" w:hAnsi="Calibri" w:cs="Calibri"/>
                <w:color w:val="000000"/>
                <w:sz w:val="18"/>
                <w:szCs w:val="18"/>
                <w:lang w:val="en-SG" w:eastAsia="en-SG"/>
              </w:rPr>
            </w:pPr>
          </w:p>
        </w:tc>
        <w:tc>
          <w:tcPr>
            <w:tcW w:w="1072" w:type="pct"/>
            <w:shd w:val="clear" w:color="auto" w:fill="auto"/>
            <w:noWrap/>
            <w:vAlign w:val="center"/>
          </w:tcPr>
          <w:p w14:paraId="4B46A67B" w14:textId="77777777" w:rsidR="003F4313" w:rsidRPr="003F4313" w:rsidRDefault="003F4313" w:rsidP="000528EC">
            <w:pPr>
              <w:rPr>
                <w:rFonts w:ascii="Calibri" w:hAnsi="Calibri" w:cs="Calibri"/>
                <w:color w:val="000000"/>
                <w:sz w:val="18"/>
                <w:szCs w:val="18"/>
                <w:lang w:val="en-SG" w:eastAsia="en-SG"/>
              </w:rPr>
            </w:pPr>
          </w:p>
        </w:tc>
        <w:tc>
          <w:tcPr>
            <w:tcW w:w="836" w:type="pct"/>
            <w:shd w:val="clear" w:color="auto" w:fill="auto"/>
            <w:noWrap/>
            <w:vAlign w:val="center"/>
            <w:hideMark/>
          </w:tcPr>
          <w:p w14:paraId="706D9A0B" w14:textId="77777777" w:rsidR="003F4313" w:rsidRPr="003F4313" w:rsidRDefault="003F4313" w:rsidP="000528EC">
            <w:pPr>
              <w:rPr>
                <w:rFonts w:ascii="Calibri" w:hAnsi="Calibri" w:cs="Calibri"/>
                <w:color w:val="000000"/>
                <w:sz w:val="18"/>
                <w:szCs w:val="18"/>
                <w:lang w:val="en-SG" w:eastAsia="en-SG"/>
              </w:rPr>
            </w:pPr>
          </w:p>
        </w:tc>
        <w:tc>
          <w:tcPr>
            <w:tcW w:w="943" w:type="pct"/>
            <w:shd w:val="clear" w:color="auto" w:fill="auto"/>
            <w:noWrap/>
            <w:vAlign w:val="center"/>
            <w:hideMark/>
          </w:tcPr>
          <w:p w14:paraId="37BB9547" w14:textId="77777777" w:rsidR="003F4313" w:rsidRPr="003F4313" w:rsidRDefault="003F4313" w:rsidP="000528EC">
            <w:pPr>
              <w:rPr>
                <w:rFonts w:ascii="Times New Roman" w:hAnsi="Times New Roman"/>
                <w:sz w:val="18"/>
                <w:szCs w:val="18"/>
                <w:lang w:val="en-SG" w:eastAsia="en-SG"/>
              </w:rPr>
            </w:pPr>
          </w:p>
        </w:tc>
      </w:tr>
      <w:tr w:rsidR="003F4313" w:rsidRPr="003F4313" w14:paraId="261062F2" w14:textId="77777777" w:rsidTr="00341869">
        <w:trPr>
          <w:trHeight w:val="495"/>
        </w:trPr>
        <w:tc>
          <w:tcPr>
            <w:tcW w:w="307" w:type="pct"/>
            <w:shd w:val="clear" w:color="auto" w:fill="auto"/>
            <w:vAlign w:val="center"/>
            <w:hideMark/>
          </w:tcPr>
          <w:p w14:paraId="57CF922E" w14:textId="77777777" w:rsidR="003F4313" w:rsidRPr="003F4313" w:rsidRDefault="003F4313" w:rsidP="000528EC">
            <w:pPr>
              <w:jc w:val="center"/>
              <w:rPr>
                <w:rFonts w:ascii="Calibri" w:hAnsi="Calibri" w:cs="Calibri"/>
                <w:i/>
                <w:iCs/>
                <w:color w:val="000000"/>
                <w:sz w:val="18"/>
                <w:szCs w:val="18"/>
                <w:lang w:val="en-SG" w:eastAsia="en-SG"/>
              </w:rPr>
            </w:pPr>
            <w:r w:rsidRPr="003F4313">
              <w:rPr>
                <w:rFonts w:ascii="Calibri" w:hAnsi="Calibri" w:cs="Calibri"/>
                <w:i/>
                <w:iCs/>
                <w:color w:val="000000"/>
                <w:sz w:val="18"/>
                <w:szCs w:val="18"/>
                <w:lang w:val="en-SG" w:eastAsia="en-SG"/>
              </w:rPr>
              <w:t> </w:t>
            </w:r>
          </w:p>
        </w:tc>
        <w:tc>
          <w:tcPr>
            <w:tcW w:w="690" w:type="pct"/>
            <w:shd w:val="clear" w:color="auto" w:fill="auto"/>
            <w:vAlign w:val="center"/>
            <w:hideMark/>
          </w:tcPr>
          <w:p w14:paraId="5127D4B0" w14:textId="77777777" w:rsidR="003F4313" w:rsidRPr="003F4313" w:rsidRDefault="003F4313" w:rsidP="000528EC">
            <w:pPr>
              <w:jc w:val="center"/>
              <w:rPr>
                <w:rFonts w:ascii="Calibri" w:hAnsi="Calibri" w:cs="Calibri"/>
                <w:i/>
                <w:iCs/>
                <w:color w:val="000000"/>
                <w:sz w:val="18"/>
                <w:szCs w:val="18"/>
                <w:lang w:val="en-SG" w:eastAsia="en-SG"/>
              </w:rPr>
            </w:pPr>
            <w:r w:rsidRPr="003F4313">
              <w:rPr>
                <w:rFonts w:ascii="Calibri" w:hAnsi="Calibri" w:cs="Calibri"/>
                <w:i/>
                <w:iCs/>
                <w:color w:val="000000"/>
                <w:sz w:val="18"/>
                <w:szCs w:val="18"/>
                <w:lang w:val="en-SG" w:eastAsia="en-SG"/>
              </w:rPr>
              <w:t>% of products supplied from virtual stock</w:t>
            </w:r>
          </w:p>
        </w:tc>
        <w:tc>
          <w:tcPr>
            <w:tcW w:w="1152" w:type="pct"/>
            <w:shd w:val="clear" w:color="auto" w:fill="auto"/>
            <w:noWrap/>
            <w:vAlign w:val="center"/>
            <w:hideMark/>
          </w:tcPr>
          <w:p w14:paraId="001745F3" w14:textId="77777777" w:rsidR="003F4313" w:rsidRPr="003F4313" w:rsidRDefault="003F4313" w:rsidP="000528EC">
            <w:pP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c>
          <w:tcPr>
            <w:tcW w:w="1072" w:type="pct"/>
            <w:shd w:val="clear" w:color="auto" w:fill="auto"/>
            <w:noWrap/>
            <w:vAlign w:val="center"/>
            <w:hideMark/>
          </w:tcPr>
          <w:p w14:paraId="17E31EDF" w14:textId="77777777" w:rsidR="003F4313" w:rsidRPr="003F4313" w:rsidRDefault="003F4313" w:rsidP="000528EC">
            <w:pPr>
              <w:rPr>
                <w:rFonts w:ascii="Calibri" w:hAnsi="Calibri" w:cs="Calibri"/>
                <w:color w:val="000000"/>
                <w:sz w:val="18"/>
                <w:szCs w:val="18"/>
                <w:lang w:val="en-SG" w:eastAsia="en-SG"/>
              </w:rPr>
            </w:pPr>
            <w:r w:rsidRPr="003F4313">
              <w:rPr>
                <w:rFonts w:ascii="Calibri" w:hAnsi="Calibri" w:cs="Calibri"/>
                <w:color w:val="000000"/>
                <w:sz w:val="18"/>
                <w:szCs w:val="18"/>
                <w:lang w:val="en-SG" w:eastAsia="en-SG"/>
              </w:rPr>
              <w:t> </w:t>
            </w:r>
          </w:p>
        </w:tc>
        <w:tc>
          <w:tcPr>
            <w:tcW w:w="836" w:type="pct"/>
            <w:shd w:val="clear" w:color="auto" w:fill="auto"/>
            <w:noWrap/>
            <w:vAlign w:val="center"/>
            <w:hideMark/>
          </w:tcPr>
          <w:p w14:paraId="7F240F33" w14:textId="77777777" w:rsidR="003F4313" w:rsidRPr="003F4313" w:rsidRDefault="003F4313" w:rsidP="000528EC">
            <w:pPr>
              <w:rPr>
                <w:rFonts w:ascii="Calibri" w:hAnsi="Calibri" w:cs="Calibri"/>
                <w:color w:val="000000"/>
                <w:sz w:val="18"/>
                <w:szCs w:val="18"/>
                <w:lang w:val="en-SG" w:eastAsia="en-SG"/>
              </w:rPr>
            </w:pPr>
          </w:p>
        </w:tc>
        <w:tc>
          <w:tcPr>
            <w:tcW w:w="943" w:type="pct"/>
            <w:shd w:val="clear" w:color="auto" w:fill="auto"/>
            <w:noWrap/>
            <w:vAlign w:val="center"/>
            <w:hideMark/>
          </w:tcPr>
          <w:p w14:paraId="25681C3F" w14:textId="77777777" w:rsidR="003F4313" w:rsidRPr="003F4313" w:rsidRDefault="003F4313" w:rsidP="000528EC">
            <w:pPr>
              <w:jc w:val="center"/>
              <w:rPr>
                <w:rFonts w:ascii="Times New Roman" w:hAnsi="Times New Roman"/>
                <w:sz w:val="18"/>
                <w:szCs w:val="18"/>
                <w:lang w:val="en-SG" w:eastAsia="en-SG"/>
              </w:rPr>
            </w:pPr>
          </w:p>
        </w:tc>
      </w:tr>
      <w:tr w:rsidR="003F4313" w:rsidRPr="003F4313" w14:paraId="4CC2FD0A" w14:textId="77777777" w:rsidTr="00341869">
        <w:trPr>
          <w:trHeight w:val="315"/>
        </w:trPr>
        <w:tc>
          <w:tcPr>
            <w:tcW w:w="307" w:type="pct"/>
            <w:shd w:val="clear" w:color="000000" w:fill="FF0000"/>
            <w:vAlign w:val="center"/>
            <w:hideMark/>
          </w:tcPr>
          <w:p w14:paraId="5DB0B162"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13</w:t>
            </w:r>
          </w:p>
        </w:tc>
        <w:tc>
          <w:tcPr>
            <w:tcW w:w="690" w:type="pct"/>
            <w:shd w:val="clear" w:color="000000" w:fill="FF0000"/>
            <w:vAlign w:val="center"/>
            <w:hideMark/>
          </w:tcPr>
          <w:p w14:paraId="5E91E3C7" w14:textId="77777777" w:rsidR="003F4313" w:rsidRPr="003F4313" w:rsidRDefault="003F4313" w:rsidP="000528EC">
            <w:pPr>
              <w:jc w:val="center"/>
              <w:rPr>
                <w:rFonts w:ascii="Calibri" w:hAnsi="Calibri" w:cs="Calibri"/>
                <w:b/>
                <w:bCs/>
                <w:color w:val="FFFFFF"/>
                <w:sz w:val="18"/>
                <w:szCs w:val="18"/>
                <w:lang w:val="en-SG" w:eastAsia="en-SG"/>
              </w:rPr>
            </w:pPr>
            <w:r w:rsidRPr="003F4313">
              <w:rPr>
                <w:rFonts w:ascii="Calibri" w:hAnsi="Calibri" w:cs="Calibri"/>
                <w:b/>
                <w:bCs/>
                <w:color w:val="FFFFFF"/>
                <w:sz w:val="18"/>
                <w:szCs w:val="18"/>
                <w:lang w:val="en-SG" w:eastAsia="en-SG"/>
              </w:rPr>
              <w:t>Product Availability</w:t>
            </w:r>
          </w:p>
        </w:tc>
        <w:tc>
          <w:tcPr>
            <w:tcW w:w="1152" w:type="pct"/>
            <w:shd w:val="clear" w:color="auto" w:fill="auto"/>
            <w:noWrap/>
            <w:vAlign w:val="center"/>
          </w:tcPr>
          <w:p w14:paraId="1DDC27B4" w14:textId="77777777" w:rsidR="003F4313" w:rsidRPr="003F4313" w:rsidRDefault="003F4313" w:rsidP="000528EC">
            <w:pPr>
              <w:rPr>
                <w:rFonts w:ascii="Calibri" w:hAnsi="Calibri" w:cs="Calibri"/>
                <w:color w:val="000000"/>
                <w:sz w:val="18"/>
                <w:szCs w:val="18"/>
                <w:lang w:val="en-SG" w:eastAsia="en-SG"/>
              </w:rPr>
            </w:pPr>
          </w:p>
        </w:tc>
        <w:tc>
          <w:tcPr>
            <w:tcW w:w="1072" w:type="pct"/>
            <w:shd w:val="clear" w:color="auto" w:fill="auto"/>
            <w:noWrap/>
            <w:vAlign w:val="center"/>
          </w:tcPr>
          <w:p w14:paraId="21EBF923" w14:textId="77777777" w:rsidR="003F4313" w:rsidRPr="003F4313" w:rsidRDefault="003F4313" w:rsidP="000528EC">
            <w:pPr>
              <w:rPr>
                <w:rFonts w:ascii="Calibri" w:hAnsi="Calibri" w:cs="Calibri"/>
                <w:color w:val="000000"/>
                <w:sz w:val="18"/>
                <w:szCs w:val="18"/>
                <w:lang w:val="en-SG" w:eastAsia="en-SG"/>
              </w:rPr>
            </w:pPr>
          </w:p>
        </w:tc>
        <w:tc>
          <w:tcPr>
            <w:tcW w:w="836" w:type="pct"/>
            <w:shd w:val="clear" w:color="auto" w:fill="auto"/>
            <w:noWrap/>
            <w:vAlign w:val="center"/>
            <w:hideMark/>
          </w:tcPr>
          <w:p w14:paraId="74C177E6" w14:textId="77777777" w:rsidR="003F4313" w:rsidRPr="003F4313" w:rsidRDefault="003F4313" w:rsidP="000528EC">
            <w:pPr>
              <w:rPr>
                <w:rFonts w:ascii="Calibri" w:hAnsi="Calibri" w:cs="Calibri"/>
                <w:color w:val="000000"/>
                <w:sz w:val="18"/>
                <w:szCs w:val="18"/>
                <w:lang w:val="en-SG" w:eastAsia="en-SG"/>
              </w:rPr>
            </w:pPr>
          </w:p>
        </w:tc>
        <w:tc>
          <w:tcPr>
            <w:tcW w:w="943" w:type="pct"/>
            <w:shd w:val="clear" w:color="auto" w:fill="auto"/>
            <w:noWrap/>
            <w:vAlign w:val="center"/>
            <w:hideMark/>
          </w:tcPr>
          <w:p w14:paraId="3D2197A2" w14:textId="77777777" w:rsidR="003F4313" w:rsidRPr="003F4313" w:rsidRDefault="003F4313" w:rsidP="000528EC">
            <w:pPr>
              <w:jc w:val="center"/>
              <w:rPr>
                <w:rFonts w:ascii="Times New Roman" w:hAnsi="Times New Roman"/>
                <w:sz w:val="18"/>
                <w:szCs w:val="18"/>
                <w:lang w:val="en-SG" w:eastAsia="en-SG"/>
              </w:rPr>
            </w:pPr>
          </w:p>
        </w:tc>
      </w:tr>
    </w:tbl>
    <w:p w14:paraId="391AF704" w14:textId="77777777" w:rsidR="00DA0F49" w:rsidRDefault="00DA0F49" w:rsidP="00DA0F49">
      <w:pPr>
        <w:rPr>
          <w:lang w:eastAsia="zh-CN"/>
        </w:rPr>
      </w:pPr>
    </w:p>
    <w:p w14:paraId="5A831843" w14:textId="77777777" w:rsidR="00DA0F49" w:rsidRDefault="00DA0F49" w:rsidP="00DA0F49">
      <w:pPr>
        <w:rPr>
          <w:lang w:eastAsia="zh-CN"/>
        </w:rPr>
      </w:pPr>
    </w:p>
    <w:p w14:paraId="7246AAF0" w14:textId="77777777" w:rsidR="00DA0F49" w:rsidRDefault="00DA0F49" w:rsidP="00DA0F49">
      <w:pPr>
        <w:rPr>
          <w:lang w:eastAsia="zh-CN"/>
        </w:rPr>
      </w:pPr>
    </w:p>
    <w:p w14:paraId="1C18A8E8" w14:textId="77777777" w:rsidR="00DA0F49" w:rsidRDefault="00DA0F49" w:rsidP="00DA0F49">
      <w:pPr>
        <w:rPr>
          <w:lang w:eastAsia="zh-CN"/>
        </w:rPr>
      </w:pPr>
    </w:p>
    <w:p w14:paraId="79149F86" w14:textId="77777777" w:rsidR="00DA0F49" w:rsidRDefault="00DA0F49" w:rsidP="00DA0F49">
      <w:pPr>
        <w:rPr>
          <w:lang w:eastAsia="zh-CN"/>
        </w:rPr>
      </w:pPr>
    </w:p>
    <w:p w14:paraId="2738D051" w14:textId="77777777" w:rsidR="00DA0F49" w:rsidRDefault="00DA0F49" w:rsidP="00DA0F49">
      <w:pPr>
        <w:rPr>
          <w:lang w:eastAsia="zh-CN"/>
        </w:rPr>
      </w:pPr>
    </w:p>
    <w:p w14:paraId="499C77FC" w14:textId="77777777" w:rsidR="00DA0F49" w:rsidRDefault="00DA0F49" w:rsidP="00DA0F49">
      <w:pPr>
        <w:rPr>
          <w:lang w:eastAsia="zh-CN"/>
        </w:rPr>
      </w:pPr>
    </w:p>
    <w:p w14:paraId="12B3E01B" w14:textId="77777777" w:rsidR="00DA0F49" w:rsidRDefault="00DA0F49" w:rsidP="00DA0F49">
      <w:pPr>
        <w:rPr>
          <w:lang w:eastAsia="zh-CN"/>
        </w:rPr>
      </w:pPr>
    </w:p>
    <w:p w14:paraId="19A93252" w14:textId="77777777" w:rsidR="00DA0F49" w:rsidRDefault="00DA0F49" w:rsidP="00DA0F49">
      <w:pPr>
        <w:rPr>
          <w:lang w:eastAsia="zh-CN"/>
        </w:rPr>
      </w:pPr>
    </w:p>
    <w:p w14:paraId="0AFC2459" w14:textId="77777777" w:rsidR="00DA0F49" w:rsidRDefault="00DA0F49" w:rsidP="00DA0F49">
      <w:pPr>
        <w:rPr>
          <w:lang w:eastAsia="zh-CN"/>
        </w:rPr>
      </w:pPr>
    </w:p>
    <w:p w14:paraId="060B126C" w14:textId="77777777" w:rsidR="00DA0F49" w:rsidRDefault="00DA0F49" w:rsidP="00DA0F49">
      <w:pPr>
        <w:rPr>
          <w:lang w:eastAsia="zh-CN"/>
        </w:rPr>
      </w:pPr>
    </w:p>
    <w:p w14:paraId="71CE7387" w14:textId="77777777" w:rsidR="00DA0F49" w:rsidRDefault="00DA0F49" w:rsidP="00DA0F49">
      <w:pPr>
        <w:rPr>
          <w:lang w:eastAsia="zh-CN"/>
        </w:rPr>
      </w:pPr>
    </w:p>
    <w:p w14:paraId="1832E806" w14:textId="77777777" w:rsidR="00DA0F49" w:rsidRDefault="00DA0F49" w:rsidP="00DA0F49">
      <w:pPr>
        <w:rPr>
          <w:lang w:eastAsia="zh-CN"/>
        </w:rPr>
      </w:pPr>
    </w:p>
    <w:p w14:paraId="73FBE9E5" w14:textId="77777777" w:rsidR="00DA0F49" w:rsidRDefault="00DA0F49" w:rsidP="00DA0F49">
      <w:pPr>
        <w:rPr>
          <w:lang w:eastAsia="zh-CN"/>
        </w:rPr>
      </w:pPr>
    </w:p>
    <w:p w14:paraId="2248ED7B" w14:textId="77777777" w:rsidR="00DA0F49" w:rsidRDefault="00DA0F49" w:rsidP="00DA0F49">
      <w:pPr>
        <w:rPr>
          <w:lang w:eastAsia="zh-CN"/>
        </w:rPr>
      </w:pPr>
    </w:p>
    <w:p w14:paraId="62CB41C0" w14:textId="77777777" w:rsidR="00DA0F49" w:rsidRDefault="00DA0F49" w:rsidP="00DA0F49">
      <w:pPr>
        <w:rPr>
          <w:lang w:eastAsia="zh-CN"/>
        </w:rPr>
      </w:pPr>
    </w:p>
    <w:p w14:paraId="2AA65A30" w14:textId="77777777" w:rsidR="00DA0F49" w:rsidRDefault="00DA0F49" w:rsidP="00DA0F49">
      <w:pPr>
        <w:rPr>
          <w:lang w:eastAsia="zh-CN"/>
        </w:rPr>
      </w:pPr>
    </w:p>
    <w:p w14:paraId="4ADEAB71" w14:textId="77777777" w:rsidR="00DA0F49" w:rsidRDefault="00DA0F49" w:rsidP="00DA0F49">
      <w:pPr>
        <w:rPr>
          <w:lang w:eastAsia="zh-CN"/>
        </w:rPr>
      </w:pPr>
    </w:p>
    <w:p w14:paraId="5B63FD3E" w14:textId="77777777" w:rsidR="00DA0F49" w:rsidRDefault="00DA0F49" w:rsidP="00DA0F49">
      <w:pPr>
        <w:rPr>
          <w:lang w:eastAsia="zh-CN"/>
        </w:rPr>
      </w:pPr>
    </w:p>
    <w:p w14:paraId="25F722A5" w14:textId="77777777" w:rsidR="00DA0F49" w:rsidRDefault="00DA0F49" w:rsidP="00DA0F49">
      <w:pPr>
        <w:rPr>
          <w:lang w:eastAsia="zh-CN"/>
        </w:rPr>
      </w:pPr>
    </w:p>
    <w:p w14:paraId="14F8D5BB" w14:textId="77777777" w:rsidR="00DA0F49" w:rsidRDefault="00DA0F49" w:rsidP="00DA0F49">
      <w:pPr>
        <w:rPr>
          <w:lang w:eastAsia="zh-CN"/>
        </w:rPr>
      </w:pPr>
    </w:p>
    <w:p w14:paraId="292C2CD8" w14:textId="77777777" w:rsidR="00DA0F49" w:rsidRDefault="00DA0F49" w:rsidP="00DA0F49">
      <w:pPr>
        <w:rPr>
          <w:lang w:eastAsia="zh-CN"/>
        </w:rPr>
      </w:pPr>
    </w:p>
    <w:p w14:paraId="1EC12001" w14:textId="77777777" w:rsidR="00DA0F49" w:rsidRDefault="00DA0F49" w:rsidP="00DA0F49">
      <w:pPr>
        <w:rPr>
          <w:lang w:eastAsia="zh-CN"/>
        </w:rPr>
      </w:pPr>
    </w:p>
    <w:p w14:paraId="71F58F6A" w14:textId="77777777" w:rsidR="00DA0F49" w:rsidRDefault="00DA0F49" w:rsidP="00DA0F49">
      <w:pPr>
        <w:rPr>
          <w:lang w:eastAsia="zh-CN"/>
        </w:rPr>
      </w:pPr>
    </w:p>
    <w:p w14:paraId="748BD987" w14:textId="77777777" w:rsidR="00DA0F49" w:rsidRDefault="00DA0F49" w:rsidP="00DA0F49">
      <w:pPr>
        <w:rPr>
          <w:lang w:eastAsia="zh-CN"/>
        </w:rPr>
      </w:pPr>
    </w:p>
    <w:p w14:paraId="34251258" w14:textId="77777777" w:rsidR="00DA0F49" w:rsidRDefault="00DA0F49" w:rsidP="00DA0F49">
      <w:pPr>
        <w:rPr>
          <w:lang w:eastAsia="zh-CN"/>
        </w:rPr>
      </w:pPr>
    </w:p>
    <w:p w14:paraId="0D3D8F04" w14:textId="77777777" w:rsidR="00DA0F49" w:rsidRDefault="00DA0F49" w:rsidP="00DA0F49">
      <w:pPr>
        <w:rPr>
          <w:lang w:eastAsia="zh-CN"/>
        </w:rPr>
      </w:pPr>
    </w:p>
    <w:p w14:paraId="0DA44627" w14:textId="77777777" w:rsidR="00DA0F49" w:rsidRDefault="00DA0F49" w:rsidP="00DA0F49">
      <w:pPr>
        <w:rPr>
          <w:lang w:eastAsia="zh-CN"/>
        </w:rPr>
      </w:pPr>
    </w:p>
    <w:p w14:paraId="7223F465" w14:textId="77777777" w:rsidR="00DA0F49" w:rsidRDefault="00DA0F49" w:rsidP="00DA0F49">
      <w:pPr>
        <w:rPr>
          <w:lang w:eastAsia="zh-CN"/>
        </w:rPr>
      </w:pPr>
    </w:p>
    <w:p w14:paraId="6863C9AA" w14:textId="77777777" w:rsidR="00DA0F49" w:rsidRDefault="00DA0F49" w:rsidP="00DA0F49">
      <w:pPr>
        <w:rPr>
          <w:lang w:eastAsia="zh-CN"/>
        </w:rPr>
      </w:pPr>
    </w:p>
    <w:p w14:paraId="573C6C14" w14:textId="77777777" w:rsidR="00DA0F49" w:rsidRDefault="00DA0F49" w:rsidP="00DA0F49">
      <w:pPr>
        <w:rPr>
          <w:lang w:eastAsia="zh-CN"/>
        </w:rPr>
      </w:pPr>
    </w:p>
    <w:p w14:paraId="440B15A1" w14:textId="77777777" w:rsidR="00DA0F49" w:rsidRDefault="00DA0F49" w:rsidP="00DA0F49">
      <w:pPr>
        <w:rPr>
          <w:lang w:eastAsia="zh-CN"/>
        </w:rPr>
      </w:pPr>
    </w:p>
    <w:p w14:paraId="78499D92" w14:textId="77777777" w:rsidR="00DA0F49" w:rsidRDefault="00DA0F49" w:rsidP="00DA0F49">
      <w:pPr>
        <w:rPr>
          <w:lang w:eastAsia="zh-CN"/>
        </w:rPr>
      </w:pPr>
    </w:p>
    <w:p w14:paraId="3B2EF34F" w14:textId="77777777" w:rsidR="00DA0F49" w:rsidRDefault="00DA0F49" w:rsidP="00DA0F49">
      <w:pPr>
        <w:rPr>
          <w:lang w:eastAsia="zh-CN"/>
        </w:rPr>
      </w:pPr>
    </w:p>
    <w:p w14:paraId="1338EE8D" w14:textId="77777777" w:rsidR="00DA0F49" w:rsidRDefault="00DA0F49" w:rsidP="00DA0F49">
      <w:pPr>
        <w:rPr>
          <w:lang w:eastAsia="zh-CN"/>
        </w:rPr>
      </w:pPr>
    </w:p>
    <w:p w14:paraId="0A244A54" w14:textId="77777777" w:rsidR="00DA0F49" w:rsidRDefault="00DA0F49" w:rsidP="00DA0F49">
      <w:pPr>
        <w:rPr>
          <w:lang w:eastAsia="zh-CN"/>
        </w:rPr>
      </w:pPr>
    </w:p>
    <w:p w14:paraId="2D442759" w14:textId="77777777" w:rsidR="00DA0F49" w:rsidRDefault="00DA0F49" w:rsidP="00DA0F49">
      <w:pPr>
        <w:rPr>
          <w:lang w:eastAsia="zh-CN"/>
        </w:rPr>
      </w:pPr>
    </w:p>
    <w:p w14:paraId="2AA648F7" w14:textId="77777777" w:rsidR="00DA0F49" w:rsidRDefault="00DA0F49" w:rsidP="00DA0F49">
      <w:pPr>
        <w:rPr>
          <w:lang w:eastAsia="zh-CN"/>
        </w:rPr>
      </w:pPr>
    </w:p>
    <w:p w14:paraId="4849F815" w14:textId="77777777" w:rsidR="00DA0F49" w:rsidRDefault="00DA0F49" w:rsidP="00DA0F49">
      <w:pPr>
        <w:rPr>
          <w:lang w:eastAsia="zh-CN"/>
        </w:rPr>
      </w:pPr>
    </w:p>
    <w:p w14:paraId="58BF1AFD" w14:textId="77777777" w:rsidR="00DA0F49" w:rsidRDefault="00DA0F49" w:rsidP="00DA0F49">
      <w:pPr>
        <w:rPr>
          <w:lang w:eastAsia="zh-CN"/>
        </w:rPr>
      </w:pPr>
    </w:p>
    <w:p w14:paraId="367B4230" w14:textId="77777777" w:rsidR="00DA0F49" w:rsidRDefault="00DA0F49" w:rsidP="00DA0F49">
      <w:pPr>
        <w:rPr>
          <w:lang w:eastAsia="zh-CN"/>
        </w:rPr>
      </w:pPr>
    </w:p>
    <w:p w14:paraId="31A702F4" w14:textId="77777777" w:rsidR="00DA0F49" w:rsidRDefault="00DA0F49" w:rsidP="00DA0F49">
      <w:pPr>
        <w:rPr>
          <w:lang w:eastAsia="zh-CN"/>
        </w:rPr>
      </w:pPr>
    </w:p>
    <w:p w14:paraId="6F292A79" w14:textId="10433D9D" w:rsidR="00DA0F49" w:rsidRDefault="00DA0F49" w:rsidP="00DA0F49">
      <w:pPr>
        <w:rPr>
          <w:lang w:eastAsia="zh-CN"/>
        </w:rPr>
      </w:pPr>
    </w:p>
    <w:p w14:paraId="7E9F7351" w14:textId="6E656A96" w:rsidR="003F4313" w:rsidRDefault="003F4313" w:rsidP="00DA0F49">
      <w:pPr>
        <w:rPr>
          <w:lang w:eastAsia="zh-CN"/>
        </w:rPr>
      </w:pPr>
    </w:p>
    <w:p w14:paraId="43B6F4C1" w14:textId="77777777" w:rsidR="003F4313" w:rsidRDefault="003F4313" w:rsidP="00DA0F49">
      <w:pPr>
        <w:rPr>
          <w:lang w:eastAsia="zh-CN"/>
        </w:rPr>
      </w:pPr>
    </w:p>
    <w:p w14:paraId="194F4A03" w14:textId="77777777" w:rsidR="00DA0F49" w:rsidRDefault="00DA0F49" w:rsidP="00DA0F49">
      <w:pPr>
        <w:rPr>
          <w:lang w:eastAsia="zh-CN"/>
        </w:rPr>
      </w:pPr>
    </w:p>
    <w:p w14:paraId="11D717DB" w14:textId="77777777" w:rsidR="00DA0F49" w:rsidRDefault="00DA0F49" w:rsidP="00DA0F49">
      <w:pPr>
        <w:rPr>
          <w:lang w:eastAsia="zh-CN"/>
        </w:rPr>
      </w:pPr>
    </w:p>
    <w:p w14:paraId="03BAD9F8" w14:textId="77777777" w:rsidR="00DA0F49" w:rsidRDefault="00DA0F49" w:rsidP="00DA0F49">
      <w:pPr>
        <w:rPr>
          <w:lang w:eastAsia="zh-CN"/>
        </w:rPr>
      </w:pPr>
    </w:p>
    <w:p w14:paraId="3248B56B" w14:textId="77777777" w:rsidR="00DA0F49" w:rsidRPr="00453886" w:rsidRDefault="00677E9E" w:rsidP="00DA0F49">
      <w:pPr>
        <w:tabs>
          <w:tab w:val="left" w:pos="709"/>
          <w:tab w:val="left" w:pos="1418"/>
          <w:tab w:val="left" w:pos="2126"/>
          <w:tab w:val="left" w:pos="2835"/>
          <w:tab w:val="left" w:pos="3544"/>
          <w:tab w:val="left" w:pos="4253"/>
          <w:tab w:val="left" w:pos="4961"/>
          <w:tab w:val="left" w:pos="5670"/>
          <w:tab w:val="right" w:pos="8363"/>
        </w:tabs>
        <w:spacing w:after="280" w:line="280" w:lineRule="atLeast"/>
        <w:jc w:val="center"/>
        <w:rPr>
          <w:rFonts w:cs="Times New Roman"/>
          <w:b/>
          <w:caps/>
          <w:kern w:val="16"/>
          <w:lang w:eastAsia="zh-CN"/>
        </w:rPr>
      </w:pPr>
      <w:r w:rsidRPr="00453886">
        <w:rPr>
          <w:rFonts w:cs="Times New Roman"/>
          <w:b/>
          <w:caps/>
          <w:kern w:val="16"/>
          <w:lang w:eastAsia="zh-CN"/>
        </w:rPr>
        <w:t xml:space="preserve">SCHEDULE </w:t>
      </w:r>
      <w:r>
        <w:rPr>
          <w:rFonts w:cs="Times New Roman"/>
          <w:b/>
          <w:caps/>
          <w:kern w:val="16"/>
          <w:lang w:eastAsia="zh-CN"/>
        </w:rPr>
        <w:t>8</w:t>
      </w:r>
    </w:p>
    <w:p w14:paraId="2A6497CC" w14:textId="77777777" w:rsidR="00DA0F49" w:rsidRPr="00453886" w:rsidRDefault="00677E9E" w:rsidP="00DA0F49">
      <w:pPr>
        <w:tabs>
          <w:tab w:val="left" w:pos="709"/>
          <w:tab w:val="left" w:pos="1418"/>
          <w:tab w:val="left" w:pos="2126"/>
          <w:tab w:val="left" w:pos="2835"/>
          <w:tab w:val="left" w:pos="3544"/>
          <w:tab w:val="left" w:pos="4253"/>
          <w:tab w:val="left" w:pos="4961"/>
          <w:tab w:val="left" w:pos="5670"/>
          <w:tab w:val="right" w:pos="8363"/>
        </w:tabs>
        <w:spacing w:after="280" w:line="280" w:lineRule="atLeast"/>
        <w:jc w:val="center"/>
        <w:rPr>
          <w:rFonts w:cs="Times New Roman"/>
          <w:b/>
          <w:caps/>
          <w:kern w:val="16"/>
          <w:lang w:eastAsia="zh-CN"/>
        </w:rPr>
      </w:pPr>
      <w:r>
        <w:rPr>
          <w:rFonts w:cs="Times New Roman"/>
          <w:b/>
          <w:caps/>
          <w:kern w:val="16"/>
          <w:lang w:eastAsia="zh-CN"/>
        </w:rPr>
        <w:t>Special Terms and Conditions for SCI Myanmar</w:t>
      </w:r>
    </w:p>
    <w:p w14:paraId="70204359" w14:textId="77777777" w:rsidR="00DA0F49" w:rsidRDefault="00677E9E" w:rsidP="00DA0F49">
      <w:pPr>
        <w:jc w:val="both"/>
        <w:rPr>
          <w:lang w:eastAsia="zh-CN"/>
        </w:rPr>
      </w:pPr>
      <w:r>
        <w:rPr>
          <w:lang w:eastAsia="zh-CN"/>
        </w:rPr>
        <w:t xml:space="preserve">The provisions of this Schedule 8 shall apply to all purchases made by or on behalf of SCl's country office in Myanmar. For the avoidance of doubt, this Schedule 8 shall not apply to any other purchases by SCI. </w:t>
      </w:r>
    </w:p>
    <w:p w14:paraId="20C4B029" w14:textId="77777777" w:rsidR="00DA0F49" w:rsidRDefault="00677E9E" w:rsidP="00DA0F49">
      <w:pPr>
        <w:jc w:val="both"/>
        <w:rPr>
          <w:lang w:eastAsia="zh-CN"/>
        </w:rPr>
      </w:pPr>
      <w:r>
        <w:rPr>
          <w:lang w:eastAsia="zh-CN"/>
        </w:rPr>
        <w:t xml:space="preserve">To the extent that there is an inconsistency or discrepancy between this Schedule 8 and the Framework Agreement (including the other schedules to it) to which it relates, the relevant provision of this Schedule 8 shall govern and take precedence over the Framework Agreement (including the other schedules to it) with respect to any and all matters as described in this Schedule 8. </w:t>
      </w:r>
    </w:p>
    <w:p w14:paraId="34A6CE11" w14:textId="77777777" w:rsidR="00DA0F49" w:rsidRDefault="00DA0F49" w:rsidP="00DA0F49">
      <w:pPr>
        <w:jc w:val="both"/>
        <w:rPr>
          <w:lang w:eastAsia="zh-CN"/>
        </w:rPr>
      </w:pPr>
    </w:p>
    <w:p w14:paraId="7E3C2C5A" w14:textId="77777777" w:rsidR="00DA0F49" w:rsidRPr="0017068C" w:rsidRDefault="00677E9E" w:rsidP="00DA0F49">
      <w:pPr>
        <w:jc w:val="both"/>
        <w:rPr>
          <w:u w:val="single"/>
          <w:lang w:eastAsia="zh-CN"/>
        </w:rPr>
      </w:pPr>
      <w:r w:rsidRPr="0017068C">
        <w:rPr>
          <w:u w:val="single"/>
          <w:lang w:eastAsia="zh-CN"/>
        </w:rPr>
        <w:t xml:space="preserve">Medical standards </w:t>
      </w:r>
    </w:p>
    <w:p w14:paraId="657E7227" w14:textId="790401E5" w:rsidR="00DA0F49" w:rsidRDefault="00677E9E" w:rsidP="00DA0F49">
      <w:pPr>
        <w:jc w:val="both"/>
        <w:rPr>
          <w:lang w:eastAsia="zh-CN"/>
        </w:rPr>
      </w:pPr>
      <w:r>
        <w:rPr>
          <w:lang w:eastAsia="zh-CN"/>
        </w:rPr>
        <w:t xml:space="preserve">Clause </w:t>
      </w:r>
      <w:r>
        <w:rPr>
          <w:lang w:eastAsia="zh-CN"/>
        </w:rPr>
        <w:fldChar w:fldCharType="begin"/>
      </w:r>
      <w:r>
        <w:rPr>
          <w:lang w:eastAsia="zh-CN"/>
        </w:rPr>
        <w:instrText xml:space="preserve"> REF _Ref104295379 \w \h </w:instrText>
      </w:r>
      <w:r>
        <w:rPr>
          <w:lang w:eastAsia="zh-CN"/>
        </w:rPr>
      </w:r>
      <w:r>
        <w:rPr>
          <w:lang w:eastAsia="zh-CN"/>
        </w:rPr>
        <w:fldChar w:fldCharType="separate"/>
      </w:r>
      <w:r w:rsidR="00A40E2A">
        <w:rPr>
          <w:lang w:eastAsia="zh-CN"/>
        </w:rPr>
        <w:t>7.2(b)</w:t>
      </w:r>
      <w:r>
        <w:rPr>
          <w:lang w:eastAsia="zh-CN"/>
        </w:rPr>
        <w:fldChar w:fldCharType="end"/>
      </w:r>
      <w:r>
        <w:rPr>
          <w:lang w:eastAsia="zh-CN"/>
        </w:rPr>
        <w:t xml:space="preserve"> of the Framework Agreement shall be deleted as replaced with:</w:t>
      </w:r>
    </w:p>
    <w:p w14:paraId="3EEE2CF1" w14:textId="77777777" w:rsidR="00DA0F49" w:rsidRDefault="00677E9E" w:rsidP="00DA0F49">
      <w:pPr>
        <w:jc w:val="both"/>
        <w:rPr>
          <w:lang w:eastAsia="zh-CN"/>
        </w:rPr>
      </w:pPr>
      <w:r>
        <w:rPr>
          <w:lang w:eastAsia="zh-CN"/>
        </w:rPr>
        <w:t xml:space="preserve"> </w:t>
      </w:r>
    </w:p>
    <w:p w14:paraId="523EED2C" w14:textId="77777777" w:rsidR="00DA0F49" w:rsidRDefault="00677E9E" w:rsidP="00DA0F49">
      <w:pPr>
        <w:jc w:val="both"/>
        <w:rPr>
          <w:lang w:eastAsia="zh-CN"/>
        </w:rPr>
      </w:pPr>
      <w:r>
        <w:rPr>
          <w:lang w:eastAsia="zh-CN"/>
        </w:rPr>
        <w:t xml:space="preserve">"meet the international standards for quality, are being supplied to the Customer in line with Good Manufacturing Practices and Model Quality Assurance System for Procurement Agencies (MQAS), and that either (i) are in line with the National Essential Drug List (NEDL) in the country in which they will be used or otherwise (ii) meet all the criteria for importing by the relevant authorities in Myanmar;" </w:t>
      </w:r>
    </w:p>
    <w:p w14:paraId="531D7FBC" w14:textId="77777777" w:rsidR="00DA0F49" w:rsidRDefault="00DA0F49" w:rsidP="00DA0F49">
      <w:pPr>
        <w:jc w:val="both"/>
        <w:rPr>
          <w:lang w:eastAsia="zh-CN"/>
        </w:rPr>
      </w:pPr>
    </w:p>
    <w:p w14:paraId="2DBA2577" w14:textId="3AE636FC" w:rsidR="00DA0F49" w:rsidRDefault="00677E9E" w:rsidP="00DA0F49">
      <w:pPr>
        <w:jc w:val="both"/>
        <w:rPr>
          <w:lang w:eastAsia="zh-CN"/>
        </w:rPr>
      </w:pPr>
      <w:r>
        <w:rPr>
          <w:lang w:eastAsia="zh-CN"/>
        </w:rPr>
        <w:t xml:space="preserve">Clause </w:t>
      </w:r>
      <w:r>
        <w:rPr>
          <w:lang w:eastAsia="zh-CN"/>
        </w:rPr>
        <w:fldChar w:fldCharType="begin"/>
      </w:r>
      <w:r>
        <w:rPr>
          <w:lang w:eastAsia="zh-CN"/>
        </w:rPr>
        <w:instrText xml:space="preserve"> REF _Ref104295361 \w \h </w:instrText>
      </w:r>
      <w:r>
        <w:rPr>
          <w:lang w:eastAsia="zh-CN"/>
        </w:rPr>
      </w:r>
      <w:r>
        <w:rPr>
          <w:lang w:eastAsia="zh-CN"/>
        </w:rPr>
        <w:fldChar w:fldCharType="separate"/>
      </w:r>
      <w:r w:rsidR="00A40E2A">
        <w:rPr>
          <w:lang w:eastAsia="zh-CN"/>
        </w:rPr>
        <w:t>28.2(d)</w:t>
      </w:r>
      <w:r>
        <w:rPr>
          <w:lang w:eastAsia="zh-CN"/>
        </w:rPr>
        <w:fldChar w:fldCharType="end"/>
      </w:r>
      <w:r>
        <w:rPr>
          <w:lang w:eastAsia="zh-CN"/>
        </w:rPr>
        <w:t xml:space="preserve"> of the Framework Agreement shall be deleted as replaced with: </w:t>
      </w:r>
    </w:p>
    <w:p w14:paraId="593C1BB9" w14:textId="77777777" w:rsidR="00DA0F49" w:rsidRDefault="00DA0F49" w:rsidP="00DA0F49">
      <w:pPr>
        <w:jc w:val="both"/>
        <w:rPr>
          <w:lang w:eastAsia="zh-CN"/>
        </w:rPr>
      </w:pPr>
    </w:p>
    <w:p w14:paraId="72006BB6" w14:textId="77777777" w:rsidR="00DA0F49" w:rsidRDefault="00677E9E" w:rsidP="00DA0F49">
      <w:pPr>
        <w:jc w:val="both"/>
        <w:rPr>
          <w:lang w:eastAsia="zh-CN"/>
        </w:rPr>
      </w:pPr>
      <w:r>
        <w:rPr>
          <w:lang w:eastAsia="zh-CN"/>
        </w:rPr>
        <w:t xml:space="preserve">"unless SCI otherwise agrees in writing on the grounds that such goods are not capable of being registered, </w:t>
      </w:r>
      <w:r w:rsidRPr="0017068C">
        <w:rPr>
          <w:b/>
          <w:lang w:eastAsia="zh-CN"/>
        </w:rPr>
        <w:t>be authorised and registered by the National Drug Regulatory Authority of the country of destination for orders placed</w:t>
      </w:r>
      <w:r>
        <w:rPr>
          <w:lang w:eastAsia="zh-CN"/>
        </w:rPr>
        <w:t xml:space="preserve">;" </w:t>
      </w:r>
    </w:p>
    <w:p w14:paraId="1531075A" w14:textId="77777777" w:rsidR="00DA0F49" w:rsidRDefault="00DA0F49" w:rsidP="00DA0F49">
      <w:pPr>
        <w:jc w:val="both"/>
        <w:rPr>
          <w:lang w:eastAsia="zh-CN"/>
        </w:rPr>
      </w:pPr>
    </w:p>
    <w:p w14:paraId="14F3C045" w14:textId="77777777" w:rsidR="00DA0F49" w:rsidRDefault="00677E9E" w:rsidP="00DA0F49">
      <w:pPr>
        <w:jc w:val="both"/>
        <w:rPr>
          <w:u w:val="single"/>
          <w:lang w:eastAsia="zh-CN"/>
        </w:rPr>
      </w:pPr>
      <w:r w:rsidRPr="0017068C">
        <w:rPr>
          <w:u w:val="single"/>
          <w:lang w:eastAsia="zh-CN"/>
        </w:rPr>
        <w:t xml:space="preserve">4 Price for the Goods </w:t>
      </w:r>
    </w:p>
    <w:p w14:paraId="6623CFDC" w14:textId="77777777" w:rsidR="00DA0F49" w:rsidRPr="0017068C" w:rsidRDefault="00DA0F49" w:rsidP="00DA0F49">
      <w:pPr>
        <w:jc w:val="both"/>
        <w:rPr>
          <w:u w:val="single"/>
          <w:lang w:eastAsia="zh-CN"/>
        </w:rPr>
      </w:pPr>
    </w:p>
    <w:p w14:paraId="06EA1EFD" w14:textId="77777777" w:rsidR="00DA0F49" w:rsidRDefault="00677E9E" w:rsidP="00DA0F49">
      <w:pPr>
        <w:jc w:val="both"/>
        <w:rPr>
          <w:lang w:eastAsia="zh-CN"/>
        </w:rPr>
      </w:pPr>
      <w:r>
        <w:rPr>
          <w:lang w:eastAsia="zh-CN"/>
        </w:rPr>
        <w:t xml:space="preserve">Clause 4.1 of the Framework Agreement shall not apply. Instead, prices will be agreed between the Parties based on specific volumes provided by SCI to the Supplier and in accordance with the below. </w:t>
      </w:r>
    </w:p>
    <w:p w14:paraId="5EB3913F" w14:textId="77777777" w:rsidR="00DA0F49" w:rsidRDefault="00677E9E" w:rsidP="00DA0F49">
      <w:pPr>
        <w:jc w:val="both"/>
        <w:rPr>
          <w:lang w:eastAsia="zh-CN"/>
        </w:rPr>
      </w:pPr>
      <w:r>
        <w:rPr>
          <w:lang w:eastAsia="zh-CN"/>
        </w:rPr>
        <w:t xml:space="preserve">Clause 4.2 of the Framework Agreement shall not apply. </w:t>
      </w:r>
    </w:p>
    <w:p w14:paraId="29D806B7" w14:textId="77777777" w:rsidR="00DA0F49" w:rsidRDefault="00677E9E" w:rsidP="00DA0F49">
      <w:pPr>
        <w:jc w:val="both"/>
        <w:rPr>
          <w:lang w:eastAsia="zh-CN"/>
        </w:rPr>
      </w:pPr>
      <w:r>
        <w:rPr>
          <w:lang w:eastAsia="zh-CN"/>
        </w:rPr>
        <w:t xml:space="preserve">For the avoidance of doubt, Clause 4.3 of the Framework Agreement shall apply. </w:t>
      </w:r>
    </w:p>
    <w:p w14:paraId="5F865260" w14:textId="77777777" w:rsidR="00DA0F49" w:rsidRDefault="00DA0F49" w:rsidP="00DA0F49">
      <w:pPr>
        <w:jc w:val="both"/>
        <w:rPr>
          <w:lang w:eastAsia="zh-CN"/>
        </w:rPr>
      </w:pPr>
    </w:p>
    <w:p w14:paraId="3F131A0C" w14:textId="77777777" w:rsidR="00DA0F49" w:rsidRDefault="00677E9E" w:rsidP="00DA0F49">
      <w:pPr>
        <w:jc w:val="both"/>
        <w:rPr>
          <w:lang w:eastAsia="zh-CN"/>
        </w:rPr>
      </w:pPr>
      <w:r>
        <w:rPr>
          <w:lang w:eastAsia="zh-CN"/>
        </w:rPr>
        <w:t>In order to agree pricing for the Myanmar Country Office, the Parties shall comply with the following process:</w:t>
      </w:r>
    </w:p>
    <w:p w14:paraId="5ADB0AC9" w14:textId="77777777" w:rsidR="00DA0F49" w:rsidRDefault="00DA0F49" w:rsidP="00DA0F49">
      <w:pPr>
        <w:jc w:val="both"/>
        <w:rPr>
          <w:lang w:eastAsia="zh-CN"/>
        </w:rPr>
      </w:pPr>
    </w:p>
    <w:p w14:paraId="2039A55A" w14:textId="77777777" w:rsidR="00DA0F49" w:rsidRDefault="00677E9E" w:rsidP="00DA0F49">
      <w:pPr>
        <w:ind w:left="720"/>
        <w:jc w:val="both"/>
        <w:rPr>
          <w:lang w:eastAsia="zh-CN"/>
        </w:rPr>
      </w:pPr>
      <w:r>
        <w:rPr>
          <w:lang w:eastAsia="zh-CN"/>
        </w:rPr>
        <w:t xml:space="preserve">SCI shall submit to the Supplier the list of products to supply with their specifications, the quantities of each and the estimated delivery schedule. </w:t>
      </w:r>
    </w:p>
    <w:p w14:paraId="5E89297D" w14:textId="77777777" w:rsidR="00DA0F49" w:rsidRDefault="00DA0F49" w:rsidP="00DA0F49">
      <w:pPr>
        <w:jc w:val="both"/>
        <w:rPr>
          <w:lang w:eastAsia="zh-CN"/>
        </w:rPr>
      </w:pPr>
    </w:p>
    <w:p w14:paraId="4F09784D" w14:textId="77777777" w:rsidR="00DA0F49" w:rsidRDefault="00677E9E" w:rsidP="00DA0F49">
      <w:pPr>
        <w:ind w:firstLine="720"/>
        <w:jc w:val="both"/>
        <w:rPr>
          <w:lang w:eastAsia="zh-CN"/>
        </w:rPr>
      </w:pPr>
      <w:r>
        <w:rPr>
          <w:lang w:eastAsia="zh-CN"/>
        </w:rPr>
        <w:t>The Supplier shall provide a quotation with the following information:</w:t>
      </w:r>
    </w:p>
    <w:p w14:paraId="3958FE49" w14:textId="77777777" w:rsidR="00DA0F49" w:rsidRDefault="00DA0F49" w:rsidP="00DA0F49">
      <w:pPr>
        <w:jc w:val="both"/>
        <w:rPr>
          <w:lang w:eastAsia="zh-CN"/>
        </w:rPr>
      </w:pPr>
    </w:p>
    <w:p w14:paraId="262007F8" w14:textId="77777777" w:rsidR="00DA0F49" w:rsidRDefault="00677E9E" w:rsidP="00DA0F49">
      <w:pPr>
        <w:ind w:left="720"/>
        <w:jc w:val="both"/>
        <w:rPr>
          <w:lang w:eastAsia="zh-CN"/>
        </w:rPr>
      </w:pPr>
      <w:r>
        <w:rPr>
          <w:lang w:eastAsia="zh-CN"/>
        </w:rPr>
        <w:t>-</w:t>
      </w:r>
      <w:r>
        <w:rPr>
          <w:lang w:eastAsia="zh-CN"/>
        </w:rPr>
        <w:tab/>
        <w:t>Detailed description/brochure of the product;</w:t>
      </w:r>
    </w:p>
    <w:p w14:paraId="35DE7994" w14:textId="77777777" w:rsidR="00DA0F49" w:rsidRDefault="00677E9E" w:rsidP="00DA0F49">
      <w:pPr>
        <w:ind w:left="720"/>
        <w:jc w:val="both"/>
        <w:rPr>
          <w:lang w:eastAsia="zh-CN"/>
        </w:rPr>
      </w:pPr>
      <w:r>
        <w:rPr>
          <w:lang w:eastAsia="zh-CN"/>
        </w:rPr>
        <w:t>-</w:t>
      </w:r>
      <w:r>
        <w:rPr>
          <w:lang w:eastAsia="zh-CN"/>
        </w:rPr>
        <w:tab/>
        <w:t>Country of origin;</w:t>
      </w:r>
    </w:p>
    <w:p w14:paraId="32EAFD5B" w14:textId="77777777" w:rsidR="00DA0F49" w:rsidRDefault="00677E9E" w:rsidP="00DA0F49">
      <w:pPr>
        <w:ind w:left="720"/>
        <w:jc w:val="both"/>
        <w:rPr>
          <w:lang w:eastAsia="zh-CN"/>
        </w:rPr>
      </w:pPr>
      <w:r>
        <w:rPr>
          <w:lang w:eastAsia="zh-CN"/>
        </w:rPr>
        <w:t>-</w:t>
      </w:r>
      <w:r>
        <w:rPr>
          <w:lang w:eastAsia="zh-CN"/>
        </w:rPr>
        <w:tab/>
        <w:t>Lead time;</w:t>
      </w:r>
    </w:p>
    <w:p w14:paraId="7C0656AF" w14:textId="77777777" w:rsidR="00DA0F49" w:rsidRDefault="00677E9E" w:rsidP="00DA0F49">
      <w:pPr>
        <w:ind w:left="720"/>
        <w:jc w:val="both"/>
        <w:rPr>
          <w:lang w:eastAsia="zh-CN"/>
        </w:rPr>
      </w:pPr>
      <w:r>
        <w:rPr>
          <w:lang w:eastAsia="zh-CN"/>
        </w:rPr>
        <w:t>-</w:t>
      </w:r>
      <w:r>
        <w:rPr>
          <w:lang w:eastAsia="zh-CN"/>
        </w:rPr>
        <w:tab/>
        <w:t>Manufacturing shelf-life;</w:t>
      </w:r>
    </w:p>
    <w:p w14:paraId="1A38747B" w14:textId="77777777" w:rsidR="00DA0F49" w:rsidRDefault="00677E9E" w:rsidP="00DA0F49">
      <w:pPr>
        <w:ind w:left="720"/>
        <w:jc w:val="both"/>
        <w:rPr>
          <w:lang w:eastAsia="zh-CN"/>
        </w:rPr>
      </w:pPr>
      <w:r>
        <w:rPr>
          <w:lang w:eastAsia="zh-CN"/>
        </w:rPr>
        <w:t>-</w:t>
      </w:r>
      <w:r>
        <w:rPr>
          <w:lang w:eastAsia="zh-CN"/>
        </w:rPr>
        <w:tab/>
        <w:t>Price;</w:t>
      </w:r>
    </w:p>
    <w:p w14:paraId="02D964BC" w14:textId="77777777" w:rsidR="00DA0F49" w:rsidRDefault="00677E9E" w:rsidP="00DA0F49">
      <w:pPr>
        <w:ind w:left="720"/>
        <w:jc w:val="both"/>
        <w:rPr>
          <w:lang w:eastAsia="zh-CN"/>
        </w:rPr>
      </w:pPr>
      <w:r>
        <w:rPr>
          <w:lang w:eastAsia="zh-CN"/>
        </w:rPr>
        <w:t>-</w:t>
      </w:r>
      <w:r>
        <w:rPr>
          <w:lang w:eastAsia="zh-CN"/>
        </w:rPr>
        <w:tab/>
        <w:t xml:space="preserve">Packaging used for transportation; and </w:t>
      </w:r>
    </w:p>
    <w:p w14:paraId="68FA2FCD" w14:textId="7F2BADF8" w:rsidR="00DA0F49" w:rsidRDefault="00677E9E" w:rsidP="00DA0F49">
      <w:pPr>
        <w:ind w:left="1440" w:hanging="720"/>
        <w:jc w:val="both"/>
        <w:rPr>
          <w:lang w:eastAsia="zh-CN"/>
        </w:rPr>
      </w:pPr>
      <w:r>
        <w:rPr>
          <w:lang w:eastAsia="zh-CN"/>
        </w:rPr>
        <w:t>-</w:t>
      </w:r>
      <w:r>
        <w:rPr>
          <w:lang w:eastAsia="zh-CN"/>
        </w:rPr>
        <w:tab/>
        <w:t xml:space="preserve">Confirmation that the Supplier shall provide all the documents mentioned in Clause </w:t>
      </w:r>
      <w:r>
        <w:rPr>
          <w:lang w:eastAsia="zh-CN"/>
        </w:rPr>
        <w:fldChar w:fldCharType="begin"/>
      </w:r>
      <w:r>
        <w:rPr>
          <w:lang w:eastAsia="zh-CN"/>
        </w:rPr>
        <w:instrText xml:space="preserve"> REF _Ref104296075 \w \h </w:instrText>
      </w:r>
      <w:r>
        <w:rPr>
          <w:lang w:eastAsia="zh-CN"/>
        </w:rPr>
      </w:r>
      <w:r>
        <w:rPr>
          <w:lang w:eastAsia="zh-CN"/>
        </w:rPr>
        <w:fldChar w:fldCharType="separate"/>
      </w:r>
      <w:r w:rsidR="00A40E2A">
        <w:rPr>
          <w:lang w:eastAsia="zh-CN"/>
        </w:rPr>
        <w:t>8.12</w:t>
      </w:r>
      <w:r>
        <w:rPr>
          <w:lang w:eastAsia="zh-CN"/>
        </w:rPr>
        <w:fldChar w:fldCharType="end"/>
      </w:r>
      <w:r>
        <w:rPr>
          <w:lang w:eastAsia="zh-CN"/>
        </w:rPr>
        <w:t xml:space="preserve"> of the Framework Agreement prior to shipment.</w:t>
      </w:r>
    </w:p>
    <w:p w14:paraId="6108AB75" w14:textId="77777777" w:rsidR="00DA0F49" w:rsidRDefault="00DA0F49" w:rsidP="00DA0F49">
      <w:pPr>
        <w:ind w:left="720"/>
        <w:jc w:val="both"/>
        <w:rPr>
          <w:lang w:eastAsia="zh-CN"/>
        </w:rPr>
      </w:pPr>
    </w:p>
    <w:p w14:paraId="24A68C22" w14:textId="77777777" w:rsidR="00DA0F49" w:rsidRDefault="00677E9E" w:rsidP="00DA0F49">
      <w:pPr>
        <w:jc w:val="both"/>
        <w:rPr>
          <w:lang w:eastAsia="zh-CN"/>
        </w:rPr>
      </w:pPr>
      <w:r w:rsidRPr="00013FB6">
        <w:rPr>
          <w:lang w:eastAsia="zh-CN"/>
        </w:rPr>
        <w:t>After clarification and evaluation of the quotation, SCI will provide the final list of ordered products in contract annex to the framework agreement. SCI will order the products through several Purchase Orders against this contract annex A variance of up to an increase of 20% or decrease of 20% in quantities ordered by SCI per product is permitted between the Contract Appendix and the Purchase Orders based on SCI updated requirement</w:t>
      </w:r>
      <w:r>
        <w:rPr>
          <w:lang w:eastAsia="zh-CN"/>
        </w:rPr>
        <w:t>.</w:t>
      </w:r>
    </w:p>
    <w:p w14:paraId="245ACC05" w14:textId="77777777" w:rsidR="00DA0F49" w:rsidRDefault="00DA0F49" w:rsidP="00DA0F49">
      <w:pPr>
        <w:jc w:val="both"/>
        <w:rPr>
          <w:lang w:eastAsia="zh-CN"/>
        </w:rPr>
      </w:pPr>
    </w:p>
    <w:p w14:paraId="4A51A339" w14:textId="77777777" w:rsidR="00DA0F49" w:rsidRPr="00013FB6" w:rsidRDefault="00677E9E" w:rsidP="00DA0F49">
      <w:pPr>
        <w:jc w:val="both"/>
        <w:rPr>
          <w:u w:val="single"/>
          <w:lang w:eastAsia="zh-CN"/>
        </w:rPr>
      </w:pPr>
      <w:r w:rsidRPr="00013FB6">
        <w:rPr>
          <w:u w:val="single"/>
          <w:lang w:eastAsia="zh-CN"/>
        </w:rPr>
        <w:t xml:space="preserve">7 The Goods </w:t>
      </w:r>
    </w:p>
    <w:p w14:paraId="38EF9F85" w14:textId="77777777" w:rsidR="00DA0F49" w:rsidRDefault="00DA0F49" w:rsidP="00DA0F49">
      <w:pPr>
        <w:jc w:val="both"/>
        <w:rPr>
          <w:lang w:eastAsia="zh-CN"/>
        </w:rPr>
      </w:pPr>
    </w:p>
    <w:p w14:paraId="5BC774AD" w14:textId="77777777" w:rsidR="00DA0F49" w:rsidRDefault="00677E9E" w:rsidP="00DA0F49">
      <w:pPr>
        <w:jc w:val="both"/>
        <w:rPr>
          <w:lang w:eastAsia="zh-CN"/>
        </w:rPr>
      </w:pPr>
      <w:r>
        <w:rPr>
          <w:lang w:eastAsia="zh-CN"/>
        </w:rPr>
        <w:t xml:space="preserve">The following provisions related to the Goods shall apply in addition to the terms and conditions set out in the Framework Agreement (including the Quality Technical Agreement). </w:t>
      </w:r>
    </w:p>
    <w:p w14:paraId="0DD3F601" w14:textId="77777777" w:rsidR="00DA0F49" w:rsidRDefault="00DA0F49" w:rsidP="00DA0F49">
      <w:pPr>
        <w:jc w:val="both"/>
        <w:rPr>
          <w:lang w:eastAsia="zh-CN"/>
        </w:rPr>
      </w:pPr>
    </w:p>
    <w:p w14:paraId="17914015" w14:textId="77777777" w:rsidR="00DA0F49" w:rsidRDefault="00677E9E" w:rsidP="00DA0F49">
      <w:pPr>
        <w:jc w:val="both"/>
        <w:rPr>
          <w:u w:val="single"/>
          <w:lang w:eastAsia="zh-CN"/>
        </w:rPr>
      </w:pPr>
      <w:r w:rsidRPr="00013FB6">
        <w:rPr>
          <w:u w:val="single"/>
          <w:lang w:eastAsia="zh-CN"/>
        </w:rPr>
        <w:t xml:space="preserve">Cold Chain equipment </w:t>
      </w:r>
    </w:p>
    <w:p w14:paraId="3A54368D" w14:textId="77777777" w:rsidR="00DA0F49" w:rsidRPr="00013FB6" w:rsidRDefault="00DA0F49" w:rsidP="00DA0F49">
      <w:pPr>
        <w:jc w:val="both"/>
        <w:rPr>
          <w:u w:val="single"/>
          <w:lang w:eastAsia="zh-CN"/>
        </w:rPr>
      </w:pPr>
    </w:p>
    <w:p w14:paraId="4BBD9FA8" w14:textId="77777777" w:rsidR="00DA0F49" w:rsidRDefault="00677E9E" w:rsidP="00DA0F49">
      <w:pPr>
        <w:jc w:val="both"/>
        <w:rPr>
          <w:lang w:eastAsia="zh-CN"/>
        </w:rPr>
      </w:pPr>
      <w:r>
        <w:rPr>
          <w:lang w:eastAsia="zh-CN"/>
        </w:rPr>
        <w:t xml:space="preserve">In providing the Goods, the Supplier shall ensure that the Goods requiring cold chain logistic are within a cold case that will keep the Goods to the temperature required by SCI for at least 72h00 under any weather conditions. </w:t>
      </w:r>
    </w:p>
    <w:p w14:paraId="44A2C11B" w14:textId="77777777" w:rsidR="00DA0F49" w:rsidRDefault="00DA0F49" w:rsidP="00DA0F49">
      <w:pPr>
        <w:jc w:val="both"/>
        <w:rPr>
          <w:lang w:eastAsia="zh-CN"/>
        </w:rPr>
      </w:pPr>
    </w:p>
    <w:p w14:paraId="32D6F0D1" w14:textId="77777777" w:rsidR="00DA0F49" w:rsidRDefault="00677E9E" w:rsidP="00DA0F49">
      <w:pPr>
        <w:jc w:val="both"/>
        <w:rPr>
          <w:u w:val="single"/>
          <w:lang w:eastAsia="zh-CN"/>
        </w:rPr>
      </w:pPr>
      <w:r w:rsidRPr="00013FB6">
        <w:rPr>
          <w:u w:val="single"/>
          <w:lang w:eastAsia="zh-CN"/>
        </w:rPr>
        <w:t xml:space="preserve">Change of specification after order </w:t>
      </w:r>
    </w:p>
    <w:p w14:paraId="7AE14AC1" w14:textId="77777777" w:rsidR="00DA0F49" w:rsidRPr="00013FB6" w:rsidRDefault="00DA0F49" w:rsidP="00DA0F49">
      <w:pPr>
        <w:jc w:val="both"/>
        <w:rPr>
          <w:u w:val="single"/>
          <w:lang w:eastAsia="zh-CN"/>
        </w:rPr>
      </w:pPr>
    </w:p>
    <w:p w14:paraId="2FFDBD3C" w14:textId="77777777" w:rsidR="00DA0F49" w:rsidRDefault="00677E9E" w:rsidP="00DA0F49">
      <w:pPr>
        <w:jc w:val="both"/>
        <w:rPr>
          <w:lang w:eastAsia="zh-CN"/>
        </w:rPr>
      </w:pPr>
      <w:r>
        <w:rPr>
          <w:lang w:eastAsia="zh-CN"/>
        </w:rPr>
        <w:t xml:space="preserve">In case of a change of specification or quantities after SCl's order, the Supplier must inform and obtain SCl's prior written approval. </w:t>
      </w:r>
    </w:p>
    <w:p w14:paraId="345168A9" w14:textId="77777777" w:rsidR="00DA0F49" w:rsidRDefault="00DA0F49" w:rsidP="00DA0F49">
      <w:pPr>
        <w:jc w:val="both"/>
        <w:rPr>
          <w:u w:val="single"/>
          <w:lang w:eastAsia="zh-CN"/>
        </w:rPr>
      </w:pPr>
    </w:p>
    <w:p w14:paraId="3228E846" w14:textId="77777777" w:rsidR="00DA0F49" w:rsidRPr="00013FB6" w:rsidRDefault="00677E9E" w:rsidP="00DA0F49">
      <w:pPr>
        <w:jc w:val="both"/>
        <w:rPr>
          <w:u w:val="single"/>
          <w:lang w:eastAsia="zh-CN"/>
        </w:rPr>
      </w:pPr>
      <w:r w:rsidRPr="00013FB6">
        <w:rPr>
          <w:u w:val="single"/>
          <w:lang w:eastAsia="zh-CN"/>
        </w:rPr>
        <w:t xml:space="preserve">Quality assurance </w:t>
      </w:r>
    </w:p>
    <w:p w14:paraId="666386D7" w14:textId="77777777" w:rsidR="00DA0F49" w:rsidRDefault="00677E9E" w:rsidP="00DA0F49">
      <w:pPr>
        <w:jc w:val="both"/>
        <w:rPr>
          <w:lang w:eastAsia="zh-CN"/>
        </w:rPr>
      </w:pPr>
      <w:r>
        <w:rPr>
          <w:lang w:eastAsia="zh-CN"/>
        </w:rPr>
        <w:t>The Supplier must carry out every activity in the storage and distribution of Goods according to the following documents:</w:t>
      </w:r>
    </w:p>
    <w:p w14:paraId="1338D5E7" w14:textId="77777777" w:rsidR="00DA0F49" w:rsidRDefault="00DA0F49" w:rsidP="00DA0F49">
      <w:pPr>
        <w:jc w:val="both"/>
        <w:rPr>
          <w:lang w:eastAsia="zh-CN"/>
        </w:rPr>
      </w:pPr>
    </w:p>
    <w:p w14:paraId="0672B2B2" w14:textId="77777777" w:rsidR="00DA0F49" w:rsidRDefault="00677E9E" w:rsidP="00DA0F49">
      <w:pPr>
        <w:numPr>
          <w:ilvl w:val="0"/>
          <w:numId w:val="27"/>
        </w:numPr>
        <w:jc w:val="both"/>
        <w:rPr>
          <w:lang w:eastAsia="zh-CN"/>
        </w:rPr>
      </w:pPr>
      <w:r>
        <w:rPr>
          <w:lang w:eastAsia="zh-CN"/>
        </w:rPr>
        <w:t xml:space="preserve">Global Fund Policies on Procurement and Supply Management dated October 2018 and subsequent revisions. </w:t>
      </w:r>
    </w:p>
    <w:p w14:paraId="793E1DD8" w14:textId="77777777" w:rsidR="00DA0F49" w:rsidRDefault="00677E9E" w:rsidP="00DA0F49">
      <w:pPr>
        <w:numPr>
          <w:ilvl w:val="0"/>
          <w:numId w:val="27"/>
        </w:numPr>
        <w:jc w:val="both"/>
        <w:rPr>
          <w:lang w:eastAsia="zh-CN"/>
        </w:rPr>
      </w:pPr>
      <w:r>
        <w:rPr>
          <w:lang w:eastAsia="zh-CN"/>
        </w:rPr>
        <w:t>Global Fund Quality Assurance Policy for Pharmaceutical Products dated January 2011 and subsequent revisions.</w:t>
      </w:r>
    </w:p>
    <w:p w14:paraId="5F0BD6BC" w14:textId="77777777" w:rsidR="00DA0F49" w:rsidRDefault="00DA0F49" w:rsidP="00DA0F49">
      <w:pPr>
        <w:jc w:val="both"/>
        <w:rPr>
          <w:lang w:eastAsia="zh-CN"/>
        </w:rPr>
      </w:pPr>
    </w:p>
    <w:p w14:paraId="6439E075" w14:textId="77777777" w:rsidR="00DA0F49" w:rsidRPr="00013FB6" w:rsidRDefault="00677E9E" w:rsidP="00DA0F49">
      <w:pPr>
        <w:jc w:val="both"/>
        <w:rPr>
          <w:u w:val="single"/>
          <w:lang w:eastAsia="zh-CN"/>
        </w:rPr>
      </w:pPr>
      <w:r w:rsidRPr="00013FB6">
        <w:rPr>
          <w:u w:val="single"/>
          <w:lang w:eastAsia="zh-CN"/>
        </w:rPr>
        <w:t xml:space="preserve">Weather conditions </w:t>
      </w:r>
    </w:p>
    <w:p w14:paraId="1B64D381" w14:textId="77777777" w:rsidR="00DA0F49" w:rsidRDefault="00677E9E" w:rsidP="00DA0F49">
      <w:pPr>
        <w:jc w:val="both"/>
        <w:rPr>
          <w:lang w:eastAsia="zh-CN"/>
        </w:rPr>
      </w:pPr>
      <w:r>
        <w:rPr>
          <w:lang w:eastAsia="zh-CN"/>
        </w:rPr>
        <w:t xml:space="preserve">Unless specified during the tender process the Supplier must provide Goods as per WHO standard, that are stable under Myanmar standard weather conditions: 30 °C and 75% Relative Humidity. </w:t>
      </w:r>
    </w:p>
    <w:p w14:paraId="0612BE07" w14:textId="77777777" w:rsidR="00DA0F49" w:rsidRDefault="00DA0F49" w:rsidP="00DA0F49">
      <w:pPr>
        <w:jc w:val="both"/>
        <w:rPr>
          <w:lang w:eastAsia="zh-CN"/>
        </w:rPr>
      </w:pPr>
    </w:p>
    <w:p w14:paraId="1810D4EF" w14:textId="77777777" w:rsidR="00DA0F49" w:rsidRDefault="00677E9E" w:rsidP="00DA0F49">
      <w:pPr>
        <w:jc w:val="both"/>
        <w:rPr>
          <w:lang w:eastAsia="zh-CN"/>
        </w:rPr>
      </w:pPr>
      <w:r>
        <w:rPr>
          <w:lang w:eastAsia="zh-CN"/>
        </w:rPr>
        <w:t>The Supplier must provide, upon request, the "in-house" quality control testing method for goods which are not registered in one of the following pharmacopeia:</w:t>
      </w:r>
    </w:p>
    <w:p w14:paraId="58C585C0" w14:textId="77777777" w:rsidR="00DA0F49" w:rsidRDefault="00DA0F49" w:rsidP="00DA0F49">
      <w:pPr>
        <w:jc w:val="both"/>
        <w:rPr>
          <w:lang w:eastAsia="zh-CN"/>
        </w:rPr>
      </w:pPr>
    </w:p>
    <w:p w14:paraId="2CA9080B" w14:textId="77777777" w:rsidR="00DA0F49" w:rsidRDefault="00677E9E" w:rsidP="00DA0F49">
      <w:pPr>
        <w:numPr>
          <w:ilvl w:val="0"/>
          <w:numId w:val="27"/>
        </w:numPr>
        <w:jc w:val="both"/>
        <w:rPr>
          <w:lang w:eastAsia="zh-CN"/>
        </w:rPr>
      </w:pPr>
      <w:r>
        <w:rPr>
          <w:lang w:eastAsia="zh-CN"/>
        </w:rPr>
        <w:t xml:space="preserve">WHO International Pharmacopeia standards European Pharmacopoeia standards (EP) </w:t>
      </w:r>
    </w:p>
    <w:p w14:paraId="6BA65A0C" w14:textId="77777777" w:rsidR="00DA0F49" w:rsidRDefault="00677E9E" w:rsidP="00DA0F49">
      <w:pPr>
        <w:numPr>
          <w:ilvl w:val="0"/>
          <w:numId w:val="27"/>
        </w:numPr>
        <w:jc w:val="both"/>
        <w:rPr>
          <w:lang w:eastAsia="zh-CN"/>
        </w:rPr>
      </w:pPr>
      <w:r>
        <w:rPr>
          <w:lang w:eastAsia="zh-CN"/>
        </w:rPr>
        <w:t xml:space="preserve">British Pharmacopoeia standards (BP) </w:t>
      </w:r>
    </w:p>
    <w:p w14:paraId="67D96635" w14:textId="77777777" w:rsidR="00DA0F49" w:rsidRDefault="00677E9E" w:rsidP="00DA0F49">
      <w:pPr>
        <w:numPr>
          <w:ilvl w:val="0"/>
          <w:numId w:val="27"/>
        </w:numPr>
        <w:jc w:val="both"/>
        <w:rPr>
          <w:lang w:eastAsia="zh-CN"/>
        </w:rPr>
      </w:pPr>
      <w:r>
        <w:rPr>
          <w:lang w:eastAsia="zh-CN"/>
        </w:rPr>
        <w:t>The United States Pharmacopeia Convention (USP)</w:t>
      </w:r>
    </w:p>
    <w:p w14:paraId="1A32F62B" w14:textId="77777777" w:rsidR="00DA0F49" w:rsidRDefault="00DA0F49" w:rsidP="00DA0F49">
      <w:pPr>
        <w:jc w:val="both"/>
        <w:rPr>
          <w:lang w:eastAsia="zh-CN"/>
        </w:rPr>
      </w:pPr>
    </w:p>
    <w:p w14:paraId="301A8D37" w14:textId="77777777" w:rsidR="00DA0F49" w:rsidRDefault="00677E9E" w:rsidP="00DA0F49">
      <w:pPr>
        <w:jc w:val="both"/>
        <w:rPr>
          <w:u w:val="single"/>
          <w:lang w:eastAsia="zh-CN"/>
        </w:rPr>
      </w:pPr>
      <w:r w:rsidRPr="00013FB6">
        <w:rPr>
          <w:u w:val="single"/>
          <w:lang w:eastAsia="zh-CN"/>
        </w:rPr>
        <w:t xml:space="preserve">Shelf life </w:t>
      </w:r>
    </w:p>
    <w:p w14:paraId="05A8364C" w14:textId="77777777" w:rsidR="00DA0F49" w:rsidRPr="00013FB6" w:rsidRDefault="00DA0F49" w:rsidP="00DA0F49">
      <w:pPr>
        <w:jc w:val="both"/>
        <w:rPr>
          <w:u w:val="single"/>
          <w:lang w:eastAsia="zh-CN"/>
        </w:rPr>
      </w:pPr>
    </w:p>
    <w:p w14:paraId="2137C7BF" w14:textId="77777777" w:rsidR="00DA0F49" w:rsidRDefault="00677E9E" w:rsidP="00DA0F49">
      <w:pPr>
        <w:jc w:val="both"/>
        <w:rPr>
          <w:lang w:eastAsia="zh-CN"/>
        </w:rPr>
      </w:pPr>
      <w:r>
        <w:rPr>
          <w:lang w:eastAsia="zh-CN"/>
        </w:rPr>
        <w:t>The Supplier, if after having agreed a shipment within shelf-life clauses stated in the framework agreement and quoting a freight price, is unable to meet the shelf-life clause and therefore has to split the shipment into multiple shipments (of the same transport modality) agrees to bear the incremental cost of splitting into several shipments.</w:t>
      </w:r>
    </w:p>
    <w:p w14:paraId="73F69E76" w14:textId="77777777" w:rsidR="00DA0F49" w:rsidRDefault="00DA0F49" w:rsidP="00DA0F49">
      <w:pPr>
        <w:jc w:val="both"/>
        <w:rPr>
          <w:lang w:eastAsia="zh-CN"/>
        </w:rPr>
      </w:pPr>
    </w:p>
    <w:p w14:paraId="5729F7EC" w14:textId="77777777" w:rsidR="00DA0F49" w:rsidRPr="00013FB6" w:rsidRDefault="00677E9E" w:rsidP="00DA0F49">
      <w:pPr>
        <w:jc w:val="both"/>
        <w:rPr>
          <w:u w:val="single"/>
          <w:lang w:eastAsia="zh-CN"/>
        </w:rPr>
      </w:pPr>
      <w:r w:rsidRPr="00013FB6">
        <w:rPr>
          <w:u w:val="single"/>
          <w:lang w:eastAsia="zh-CN"/>
        </w:rPr>
        <w:t>Documentation required by the Supplier</w:t>
      </w:r>
    </w:p>
    <w:p w14:paraId="0018F7AC" w14:textId="77777777" w:rsidR="00DA0F49" w:rsidRDefault="00DA0F49" w:rsidP="00DA0F49">
      <w:pPr>
        <w:jc w:val="both"/>
        <w:rPr>
          <w:lang w:eastAsia="zh-CN"/>
        </w:rPr>
      </w:pPr>
    </w:p>
    <w:p w14:paraId="58E23A47" w14:textId="185DBA1F" w:rsidR="00DA0F49" w:rsidRDefault="00677E9E" w:rsidP="00DA0F49">
      <w:pPr>
        <w:jc w:val="both"/>
        <w:rPr>
          <w:lang w:eastAsia="zh-CN"/>
        </w:rPr>
      </w:pPr>
      <w:r w:rsidRPr="00013FB6">
        <w:rPr>
          <w:lang w:eastAsia="zh-CN"/>
        </w:rPr>
        <w:t>For the avoidance of doubt, the Supplier shall not require SCI to complete any documentation (related to sanctions) unless otherwise set out in the Framework Agreement or required by applicable law. If any such documentation is required in accordance with this clause, the Supplier shall inform SCI (in advance of shipment of the relevant Goods) of the documents required and in reasonable detail the content of that documentation in accordance with Clause</w:t>
      </w:r>
      <w:r>
        <w:rPr>
          <w:lang w:eastAsia="zh-CN"/>
        </w:rPr>
        <w:t xml:space="preserve"> </w:t>
      </w:r>
      <w:r>
        <w:rPr>
          <w:lang w:eastAsia="zh-CN"/>
        </w:rPr>
        <w:fldChar w:fldCharType="begin"/>
      </w:r>
      <w:r>
        <w:rPr>
          <w:lang w:eastAsia="zh-CN"/>
        </w:rPr>
        <w:instrText xml:space="preserve"> REF _Ref104296334 \w \h </w:instrText>
      </w:r>
      <w:r>
        <w:rPr>
          <w:lang w:eastAsia="zh-CN"/>
        </w:rPr>
      </w:r>
      <w:r>
        <w:rPr>
          <w:lang w:eastAsia="zh-CN"/>
        </w:rPr>
        <w:fldChar w:fldCharType="separate"/>
      </w:r>
      <w:r w:rsidR="00A40E2A">
        <w:rPr>
          <w:lang w:eastAsia="zh-CN"/>
        </w:rPr>
        <w:t>11.1(c)</w:t>
      </w:r>
      <w:r>
        <w:rPr>
          <w:lang w:eastAsia="zh-CN"/>
        </w:rPr>
        <w:fldChar w:fldCharType="end"/>
      </w:r>
      <w:r w:rsidRPr="00013FB6">
        <w:rPr>
          <w:lang w:eastAsia="zh-CN"/>
        </w:rPr>
        <w:t xml:space="preserve"> of the Framework Agreement.</w:t>
      </w:r>
    </w:p>
    <w:p w14:paraId="79E2A9DB" w14:textId="77777777" w:rsidR="00DA0F49" w:rsidRDefault="00DA0F49" w:rsidP="00DA0F49">
      <w:pPr>
        <w:jc w:val="both"/>
        <w:rPr>
          <w:lang w:eastAsia="zh-CN"/>
        </w:rPr>
      </w:pPr>
    </w:p>
    <w:p w14:paraId="079B2BE6" w14:textId="77777777" w:rsidR="00DA0F49" w:rsidRPr="00E234E2" w:rsidRDefault="00DA0F49" w:rsidP="00DA0F49">
      <w:pPr>
        <w:jc w:val="both"/>
        <w:rPr>
          <w:lang w:eastAsia="zh-CN"/>
        </w:rPr>
      </w:pPr>
    </w:p>
    <w:sectPr w:rsidR="00DA0F49" w:rsidRPr="00E234E2" w:rsidSect="002767AC">
      <w:footerReference w:type="default" r:id="rId23"/>
      <w:headerReference w:type="first" r:id="rId24"/>
      <w:footerReference w:type="first" r:id="rId25"/>
      <w:pgSz w:w="11906" w:h="16838"/>
      <w:pgMar w:top="1418" w:right="1418" w:bottom="1418" w:left="1418" w:header="0" w:footer="28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8EE39" w14:textId="77777777" w:rsidR="00A40E2A" w:rsidRDefault="00A40E2A">
      <w:r>
        <w:separator/>
      </w:r>
    </w:p>
  </w:endnote>
  <w:endnote w:type="continuationSeparator" w:id="0">
    <w:p w14:paraId="4CB208E0" w14:textId="77777777" w:rsidR="00A40E2A" w:rsidRDefault="00A4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E6D24" w14:textId="77777777" w:rsidR="00A40E2A" w:rsidRDefault="00A40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D369C" w14:textId="77777777" w:rsidR="00A40E2A" w:rsidRDefault="00A40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38D5A" w14:textId="77777777" w:rsidR="00A40E2A" w:rsidRDefault="00A40E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1C3E8" w14:textId="77777777" w:rsidR="00A40E2A" w:rsidRDefault="00A40E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6520F" w14:textId="77777777" w:rsidR="00A40E2A" w:rsidRDefault="00A40E2A" w:rsidP="00A40E2A">
    <w:pPr>
      <w:pStyle w:val="Footer"/>
      <w:pBdr>
        <w:top w:val="single" w:sz="4" w:space="1" w:color="D9D9D9"/>
      </w:pBdr>
      <w:rPr>
        <w:noProof/>
      </w:rPr>
    </w:pPr>
    <w:r>
      <w:rPr>
        <w:noProof/>
      </w:rPr>
      <w:t>Technical Agreement: Save the Children International and the Contract Acceptor v2</w:t>
    </w:r>
  </w:p>
  <w:p w14:paraId="63D6D74C" w14:textId="6BCFFA10" w:rsidR="00A40E2A" w:rsidRDefault="00A40E2A" w:rsidP="00A40E2A">
    <w:pPr>
      <w:pStyle w:val="Footer"/>
      <w:pBdr>
        <w:top w:val="single" w:sz="4" w:space="1" w:color="D9D9D9"/>
      </w:pBdr>
      <w:jc w:val="right"/>
      <w:rPr>
        <w:noProof/>
      </w:rPr>
    </w:pPr>
    <w:r>
      <w:rPr>
        <w:noProof/>
      </w:rPr>
      <w:t xml:space="preserve">                                                      </w:t>
    </w:r>
    <w:r>
      <w:rPr>
        <w:noProof/>
      </w:rPr>
      <w:fldChar w:fldCharType="begin"/>
    </w:r>
    <w:r>
      <w:rPr>
        <w:noProof/>
      </w:rPr>
      <w:instrText xml:space="preserve"> PAGE   \* MERGEFORMAT </w:instrText>
    </w:r>
    <w:r>
      <w:rPr>
        <w:noProof/>
      </w:rPr>
      <w:fldChar w:fldCharType="separate"/>
    </w:r>
    <w:r w:rsidR="00341869">
      <w:rPr>
        <w:noProof/>
      </w:rPr>
      <w:t>41</w:t>
    </w:r>
    <w:r>
      <w:rPr>
        <w:noProof/>
      </w:rPr>
      <w:fldChar w:fldCharType="end"/>
    </w:r>
    <w:r>
      <w:rPr>
        <w:noProof/>
      </w:rPr>
      <w:t xml:space="preserve"> | </w:t>
    </w:r>
    <w:r w:rsidRPr="00866C77">
      <w:rPr>
        <w:noProof/>
        <w:color w:val="7F7F7F"/>
        <w:spacing w:val="60"/>
      </w:rPr>
      <w:t>Page</w:t>
    </w:r>
  </w:p>
  <w:p w14:paraId="440E743F" w14:textId="77777777" w:rsidR="00A40E2A" w:rsidRDefault="00A40E2A" w:rsidP="00A40E2A">
    <w:pPr>
      <w:tabs>
        <w:tab w:val="left" w:pos="0"/>
        <w:tab w:val="center" w:pos="4820"/>
        <w:tab w:val="right" w:pos="9639"/>
      </w:tabs>
      <w:rPr>
        <w:b/>
        <w:noProof/>
        <w:color w:val="BFBFBF"/>
        <w:sz w:val="20"/>
        <w:szCs w:val="20"/>
      </w:rPr>
    </w:pPr>
  </w:p>
  <w:p w14:paraId="798E7577" w14:textId="77777777" w:rsidR="00A40E2A" w:rsidRPr="00702E65" w:rsidRDefault="00A40E2A" w:rsidP="00A40E2A">
    <w:pPr>
      <w:pStyle w:val="Footer"/>
      <w:rPr>
        <w:noProof/>
        <w:sz w:val="16"/>
      </w:rPr>
    </w:pPr>
    <w:r w:rsidRPr="00702E65">
      <w:rPr>
        <w:noProof/>
        <w:vanish/>
        <w:sz w:val="16"/>
      </w:rPr>
      <w:t>|</w:t>
    </w:r>
    <w:r>
      <w:rPr>
        <w:noProof/>
        <w:sz w:val="16"/>
      </w:rPr>
      <w:t>EU-DOCS\39058884.1</w:t>
    </w:r>
    <w:r w:rsidRPr="00702E65">
      <w:rPr>
        <w:noProof/>
        <w:vanish/>
        <w:sz w:val="16"/>
      </w:rPr>
      <w:t>|</w:t>
    </w:r>
    <w:r>
      <w:rPr>
        <w:noProof/>
        <w:vanish/>
        <w:sz w:val="16"/>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733899723"/>
      <w:docPartObj>
        <w:docPartGallery w:val="Page Numbers (Bottom of Page)"/>
        <w:docPartUnique/>
      </w:docPartObj>
    </w:sdtPr>
    <w:sdtEndPr/>
    <w:sdtContent>
      <w:sdt>
        <w:sdtPr>
          <w:rPr>
            <w:noProof/>
          </w:rPr>
          <w:id w:val="-1769616900"/>
          <w:docPartObj>
            <w:docPartGallery w:val="Page Numbers (Top of Page)"/>
            <w:docPartUnique/>
          </w:docPartObj>
        </w:sdtPr>
        <w:sdtEndPr/>
        <w:sdtContent>
          <w:p w14:paraId="135393C8" w14:textId="4B49B95E" w:rsidR="00A40E2A" w:rsidRDefault="00A40E2A">
            <w:pPr>
              <w:pStyle w:val="Footer"/>
              <w:jc w:val="right"/>
              <w:rPr>
                <w:noProof/>
              </w:rPr>
            </w:pPr>
            <w:r>
              <w:rPr>
                <w:noProof/>
              </w:rPr>
              <w:t xml:space="preserve">Page </w:t>
            </w:r>
            <w:r>
              <w:rPr>
                <w:b/>
                <w:bCs/>
                <w:noProof/>
                <w:sz w:val="24"/>
                <w:szCs w:val="24"/>
              </w:rPr>
              <w:fldChar w:fldCharType="begin"/>
            </w:r>
            <w:r>
              <w:rPr>
                <w:b/>
                <w:bCs/>
                <w:noProof/>
              </w:rPr>
              <w:instrText xml:space="preserve"> PAGE </w:instrText>
            </w:r>
            <w:r>
              <w:rPr>
                <w:b/>
                <w:bCs/>
                <w:noProof/>
                <w:sz w:val="24"/>
                <w:szCs w:val="24"/>
              </w:rPr>
              <w:fldChar w:fldCharType="separate"/>
            </w:r>
            <w:r w:rsidR="00341869">
              <w:rPr>
                <w:b/>
                <w:bCs/>
                <w:noProof/>
              </w:rPr>
              <w:t>40</w:t>
            </w:r>
            <w:r>
              <w:rPr>
                <w:b/>
                <w:bCs/>
                <w:noProof/>
                <w:sz w:val="24"/>
                <w:szCs w:val="24"/>
              </w:rPr>
              <w:fldChar w:fldCharType="end"/>
            </w:r>
            <w:r>
              <w:rPr>
                <w:noProof/>
              </w:rPr>
              <w:t xml:space="preserve"> of </w:t>
            </w:r>
            <w:r>
              <w:rPr>
                <w:b/>
                <w:bCs/>
                <w:noProof/>
                <w:sz w:val="24"/>
                <w:szCs w:val="24"/>
              </w:rPr>
              <w:fldChar w:fldCharType="begin"/>
            </w:r>
            <w:r>
              <w:rPr>
                <w:b/>
                <w:bCs/>
                <w:noProof/>
              </w:rPr>
              <w:instrText xml:space="preserve"> NUMPAGES  </w:instrText>
            </w:r>
            <w:r>
              <w:rPr>
                <w:b/>
                <w:bCs/>
                <w:noProof/>
                <w:sz w:val="24"/>
                <w:szCs w:val="24"/>
              </w:rPr>
              <w:fldChar w:fldCharType="separate"/>
            </w:r>
            <w:r w:rsidR="00341869">
              <w:rPr>
                <w:b/>
                <w:bCs/>
                <w:noProof/>
              </w:rPr>
              <w:t>62</w:t>
            </w:r>
            <w:r>
              <w:rPr>
                <w:b/>
                <w:bCs/>
                <w:noProof/>
                <w:sz w:val="24"/>
                <w:szCs w:val="24"/>
              </w:rPr>
              <w:fldChar w:fldCharType="end"/>
            </w:r>
          </w:p>
        </w:sdtContent>
      </w:sdt>
    </w:sdtContent>
  </w:sdt>
  <w:p w14:paraId="0859292A" w14:textId="77777777" w:rsidR="00A40E2A" w:rsidRDefault="00A40E2A">
    <w:pPr>
      <w:pStyle w:val="Footer"/>
      <w:rPr>
        <w:noProof/>
      </w:rPr>
    </w:pPr>
  </w:p>
  <w:p w14:paraId="5F8CEB00" w14:textId="77777777" w:rsidR="00A40E2A" w:rsidRPr="00702E65" w:rsidRDefault="00A40E2A" w:rsidP="00A40E2A">
    <w:pPr>
      <w:pStyle w:val="Footer"/>
      <w:rPr>
        <w:noProof/>
        <w:sz w:val="16"/>
      </w:rPr>
    </w:pPr>
    <w:r w:rsidRPr="00702E65">
      <w:rPr>
        <w:noProof/>
        <w:vanish/>
        <w:sz w:val="16"/>
      </w:rPr>
      <w:t>|</w:t>
    </w:r>
    <w:r>
      <w:rPr>
        <w:noProof/>
        <w:sz w:val="16"/>
      </w:rPr>
      <w:t>EU-DOCS\39058884.1</w:t>
    </w:r>
    <w:r w:rsidRPr="00702E65">
      <w:rPr>
        <w:noProof/>
        <w:vanish/>
        <w:sz w:val="16"/>
      </w:rPr>
      <w:t>|</w:t>
    </w:r>
    <w:r>
      <w:rPr>
        <w:noProof/>
        <w:vanish/>
        <w:sz w:val="16"/>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FEAC3" w14:textId="3746B7F6" w:rsidR="00A40E2A" w:rsidRDefault="00A40E2A" w:rsidP="00DA0F49">
    <w:pPr>
      <w:rPr>
        <w:noProof/>
      </w:rPr>
    </w:pPr>
    <w:r>
      <w:rPr>
        <w:noProof/>
      </w:rPr>
      <w:fldChar w:fldCharType="begin"/>
    </w:r>
    <w:r>
      <w:rPr>
        <w:noProof/>
      </w:rPr>
      <w:instrText xml:space="preserve"> PAGE   \* MERGEFORMAT </w:instrText>
    </w:r>
    <w:r>
      <w:rPr>
        <w:noProof/>
      </w:rPr>
      <w:fldChar w:fldCharType="separate"/>
    </w:r>
    <w:r w:rsidR="00341869">
      <w:rPr>
        <w:noProof/>
      </w:rPr>
      <w:t>45</w:t>
    </w:r>
    <w:r>
      <w:rPr>
        <w:noProof/>
      </w:rPr>
      <w:fldChar w:fldCharType="end"/>
    </w:r>
  </w:p>
  <w:p w14:paraId="7E1E03D1" w14:textId="77777777" w:rsidR="00A40E2A" w:rsidRDefault="00A40E2A">
    <w:pPr>
      <w:pStyle w:val="Footer"/>
      <w:rPr>
        <w:noProof/>
      </w:rPr>
    </w:pPr>
  </w:p>
  <w:p w14:paraId="608565FB" w14:textId="77777777" w:rsidR="00A40E2A" w:rsidRDefault="00A40E2A">
    <w:pPr>
      <w:pStyle w:val="Footer"/>
      <w:rPr>
        <w:noProof/>
      </w:rPr>
    </w:pPr>
    <w:r>
      <w:rPr>
        <w:noProof/>
        <w:lang w:eastAsia="en-GB"/>
      </w:rPr>
      <w:drawing>
        <wp:anchor distT="0" distB="0" distL="114300" distR="114300" simplePos="0" relativeHeight="251662336" behindDoc="1" locked="0" layoutInCell="1" allowOverlap="1" wp14:anchorId="3C76385A" wp14:editId="1E5CA40C">
          <wp:simplePos x="0" y="0"/>
          <wp:positionH relativeFrom="page">
            <wp:posOffset>344384</wp:posOffset>
          </wp:positionH>
          <wp:positionV relativeFrom="page">
            <wp:posOffset>9678390</wp:posOffset>
          </wp:positionV>
          <wp:extent cx="6899541" cy="63359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581471"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6899541" cy="633599"/>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630E218C" wp14:editId="3029D2C0">
              <wp:simplePos x="0" y="0"/>
              <wp:positionH relativeFrom="column">
                <wp:posOffset>0</wp:posOffset>
              </wp:positionH>
              <wp:positionV relativeFrom="paragraph">
                <wp:posOffset>-635</wp:posOffset>
              </wp:positionV>
              <wp:extent cx="152085" cy="6925308"/>
              <wp:effectExtent l="0" t="0" r="0" b="0"/>
              <wp:wrapNone/>
              <wp:docPr id="10" name="Rectangle 10"/>
              <wp:cNvGraphicFramePr/>
              <a:graphic xmlns:a="http://schemas.openxmlformats.org/drawingml/2006/main">
                <a:graphicData uri="http://schemas.microsoft.com/office/word/2010/wordprocessingShape">
                  <wps:wsp>
                    <wps:cNvSpPr/>
                    <wps:spPr>
                      <a:xfrm rot="5400000">
                        <a:off x="0" y="0"/>
                        <a:ext cx="152085" cy="6925308"/>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Rectangle 10" o:spid="_x0000_s2049" style="width:12pt;height:545.3pt;margin-top:-0.05pt;margin-left:0;mso-wrap-distance-bottom:0;mso-wrap-distance-left:9pt;mso-wrap-distance-right:9pt;mso-wrap-distance-top:0;mso-wrap-style:square;position:absolute;rotation:90;visibility:visible;v-text-anchor:middle;z-index:251660288" fillcolor="#ed1c24" stroked="f" strokeweight="1pt"/>
          </w:pict>
        </mc:Fallback>
      </mc:AlternateContent>
    </w:r>
  </w:p>
  <w:p w14:paraId="78A62E2A" w14:textId="77777777" w:rsidR="00A40E2A" w:rsidRPr="00827E6C" w:rsidRDefault="00A40E2A" w:rsidP="00827E6C">
    <w:pPr>
      <w:pStyle w:val="Footer"/>
      <w:rPr>
        <w:noProof/>
        <w:sz w:val="16"/>
      </w:rPr>
    </w:pPr>
    <w:r w:rsidRPr="00827E6C">
      <w:rPr>
        <w:noProof/>
        <w:vanish/>
        <w:sz w:val="16"/>
      </w:rPr>
      <w:t>|</w:t>
    </w:r>
    <w:r>
      <w:rPr>
        <w:noProof/>
        <w:sz w:val="16"/>
      </w:rPr>
      <w:t>EU-DOCS\39064626.1</w:t>
    </w:r>
    <w:r w:rsidRPr="00827E6C">
      <w:rPr>
        <w:noProof/>
        <w:vanish/>
        <w:sz w:val="16"/>
      </w:rPr>
      <w:t>|</w:t>
    </w:r>
    <w:r>
      <w:rPr>
        <w:noProof/>
        <w:vanish/>
        <w:sz w:val="16"/>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A61DB" w14:textId="77777777" w:rsidR="00A40E2A" w:rsidRDefault="00A40E2A">
    <w:pPr>
      <w:pStyle w:val="Footer"/>
      <w:rPr>
        <w:noProof/>
      </w:rPr>
    </w:pPr>
    <w:r>
      <w:rPr>
        <w:noProof/>
        <w:lang w:eastAsia="en-GB"/>
      </w:rPr>
      <w:drawing>
        <wp:anchor distT="0" distB="0" distL="114300" distR="114300" simplePos="0" relativeHeight="251661312" behindDoc="1" locked="1" layoutInCell="1" allowOverlap="1" wp14:anchorId="5B878EEF" wp14:editId="7A834E00">
          <wp:simplePos x="0" y="0"/>
          <wp:positionH relativeFrom="page">
            <wp:posOffset>344170</wp:posOffset>
          </wp:positionH>
          <wp:positionV relativeFrom="page">
            <wp:posOffset>9678035</wp:posOffset>
          </wp:positionV>
          <wp:extent cx="6886800" cy="63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643826" name="Red line page 1.png"/>
                  <pic:cNvPicPr/>
                </pic:nvPicPr>
                <pic:blipFill>
                  <a:blip r:embed="rId1">
                    <a:extLst>
                      <a:ext uri="{28A0092B-C50C-407E-A947-70E740481C1C}">
                        <a14:useLocalDpi xmlns:a14="http://schemas.microsoft.com/office/drawing/2010/main" val="0"/>
                      </a:ext>
                    </a:extLst>
                  </a:blip>
                  <a:stretch>
                    <a:fillRect/>
                  </a:stretch>
                </pic:blipFill>
                <pic:spPr>
                  <a:xfrm>
                    <a:off x="0" y="0"/>
                    <a:ext cx="6886800" cy="63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31CCD" w14:textId="77777777" w:rsidR="00A40E2A" w:rsidRDefault="00A40E2A">
      <w:r>
        <w:separator/>
      </w:r>
    </w:p>
  </w:footnote>
  <w:footnote w:type="continuationSeparator" w:id="0">
    <w:p w14:paraId="37D480B5" w14:textId="77777777" w:rsidR="00A40E2A" w:rsidRDefault="00A40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C3EF7" w14:textId="77777777" w:rsidR="00A40E2A" w:rsidRDefault="00A40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B4724" w14:textId="77777777" w:rsidR="00A40E2A" w:rsidRDefault="00A40E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76BC8" w14:textId="77777777" w:rsidR="00A40E2A" w:rsidRDefault="00A40E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AE5A" w14:textId="77777777" w:rsidR="00A40E2A" w:rsidRDefault="00A40E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13036" w14:textId="77777777" w:rsidR="00A40E2A" w:rsidRDefault="00A40E2A" w:rsidP="00A40E2A">
    <w:pPr>
      <w:rPr>
        <w:rFonts w:cs="Calibri"/>
        <w:noProof/>
      </w:rPr>
    </w:pPr>
  </w:p>
  <w:p w14:paraId="58536A12" w14:textId="77777777" w:rsidR="00A40E2A" w:rsidRPr="00B371E8" w:rsidRDefault="00A40E2A" w:rsidP="00A40E2A">
    <w:pPr>
      <w:rPr>
        <w:noProof/>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538F" w14:textId="77777777" w:rsidR="00A40E2A" w:rsidRDefault="00A40E2A">
    <w:pPr>
      <w:pStyle w:val="Header"/>
      <w:rPr>
        <w:noProof/>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E529F" w14:textId="77777777" w:rsidR="00A40E2A" w:rsidRDefault="00A40E2A">
    <w:pPr>
      <w:pStyle w:val="Header"/>
      <w:rPr>
        <w:noProof/>
      </w:rPr>
    </w:pPr>
    <w:r>
      <w:rPr>
        <w:noProof/>
        <w:lang w:eastAsia="en-GB"/>
      </w:rPr>
      <w:drawing>
        <wp:anchor distT="0" distB="0" distL="114300" distR="114300" simplePos="0" relativeHeight="251658240" behindDoc="1" locked="1" layoutInCell="1" allowOverlap="1" wp14:anchorId="4F86CFE3" wp14:editId="01E223E4">
          <wp:simplePos x="0" y="0"/>
          <wp:positionH relativeFrom="page">
            <wp:posOffset>4464685</wp:posOffset>
          </wp:positionH>
          <wp:positionV relativeFrom="page">
            <wp:posOffset>464185</wp:posOffset>
          </wp:positionV>
          <wp:extent cx="2512800" cy="514800"/>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21431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2800" cy="514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B0F4F25E"/>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C891549"/>
    <w:multiLevelType w:val="multilevel"/>
    <w:tmpl w:val="67AA505A"/>
    <w:lvl w:ilvl="0">
      <w:start w:val="1"/>
      <w:numFmt w:val="decimal"/>
      <w:pStyle w:val="Parties"/>
      <w:lvlText w:val="(%1)"/>
      <w:lvlJc w:val="left"/>
      <w:pPr>
        <w:tabs>
          <w:tab w:val="num" w:pos="709"/>
        </w:tabs>
        <w:ind w:left="709" w:hanging="709"/>
      </w:pPr>
      <w:rPr>
        <w:rFonts w:hint="default"/>
        <w:b/>
        <w:i w:val="0"/>
      </w:rPr>
    </w:lvl>
    <w:lvl w:ilvl="1">
      <w:start w:val="1"/>
      <w:numFmt w:val="none"/>
      <w:lvlText w:val=""/>
      <w:lvlJc w:val="left"/>
      <w:pPr>
        <w:ind w:left="1418" w:hanging="709"/>
      </w:pPr>
      <w:rPr>
        <w:rFonts w:hint="default"/>
      </w:rPr>
    </w:lvl>
    <w:lvl w:ilvl="2">
      <w:start w:val="1"/>
      <w:numFmt w:val="none"/>
      <w:lvlText w:val=""/>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2" w15:restartNumberingAfterBreak="0">
    <w:nsid w:val="0E9E703F"/>
    <w:multiLevelType w:val="multilevel"/>
    <w:tmpl w:val="73E20D0A"/>
    <w:lvl w:ilvl="0">
      <w:start w:val="1"/>
      <w:numFmt w:val="decimal"/>
      <w:pStyle w:val="Heading1"/>
      <w:lvlText w:val="%1."/>
      <w:lvlJc w:val="left"/>
      <w:pPr>
        <w:tabs>
          <w:tab w:val="num" w:pos="709"/>
        </w:tabs>
        <w:ind w:left="709" w:hanging="709"/>
      </w:pPr>
      <w:rPr>
        <w:rFonts w:hint="default"/>
        <w:b/>
        <w:caps/>
        <w:smallCaps w:val="0"/>
      </w:rPr>
    </w:lvl>
    <w:lvl w:ilvl="1">
      <w:start w:val="1"/>
      <w:numFmt w:val="decimal"/>
      <w:pStyle w:val="Heading2"/>
      <w:lvlText w:val="%1.%2"/>
      <w:lvlJc w:val="left"/>
      <w:pPr>
        <w:tabs>
          <w:tab w:val="num" w:pos="709"/>
        </w:tabs>
        <w:ind w:left="709" w:hanging="709"/>
      </w:pPr>
      <w:rPr>
        <w:rFonts w:hint="default"/>
        <w:b w:val="0"/>
      </w:rPr>
    </w:lvl>
    <w:lvl w:ilvl="2">
      <w:start w:val="1"/>
      <w:numFmt w:val="lowerLetter"/>
      <w:pStyle w:val="Heading3"/>
      <w:lvlText w:val="(%3)"/>
      <w:lvlJc w:val="left"/>
      <w:pPr>
        <w:tabs>
          <w:tab w:val="num" w:pos="1418"/>
        </w:tabs>
        <w:ind w:left="1418" w:hanging="709"/>
      </w:pPr>
      <w:rPr>
        <w:rFonts w:hint="default"/>
      </w:rPr>
    </w:lvl>
    <w:lvl w:ilvl="3">
      <w:start w:val="1"/>
      <w:numFmt w:val="lowerRoman"/>
      <w:pStyle w:val="Heading4"/>
      <w:lvlText w:val="(%4)"/>
      <w:lvlJc w:val="left"/>
      <w:pPr>
        <w:tabs>
          <w:tab w:val="num" w:pos="2126"/>
        </w:tabs>
        <w:ind w:left="2126" w:hanging="708"/>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upperRoman"/>
      <w:pStyle w:val="Heading6"/>
      <w:lvlText w:val="(%6)"/>
      <w:lvlJc w:val="left"/>
      <w:pPr>
        <w:tabs>
          <w:tab w:val="num" w:pos="3544"/>
        </w:tabs>
        <w:ind w:left="3544" w:hanging="709"/>
      </w:pPr>
      <w:rPr>
        <w:rFonts w:hint="default"/>
      </w:rPr>
    </w:lvl>
    <w:lvl w:ilvl="6">
      <w:start w:val="1"/>
      <w:numFmt w:val="decimal"/>
      <w:pStyle w:val="Heading7"/>
      <w:lvlText w:val="(%7)"/>
      <w:lvlJc w:val="left"/>
      <w:pPr>
        <w:tabs>
          <w:tab w:val="num" w:pos="4253"/>
        </w:tabs>
        <w:ind w:left="4253" w:hanging="709"/>
      </w:pPr>
      <w:rPr>
        <w:rFonts w:hint="default"/>
      </w:rPr>
    </w:lvl>
    <w:lvl w:ilvl="7">
      <w:start w:val="1"/>
      <w:numFmt w:val="lowerLetter"/>
      <w:pStyle w:val="Heading8"/>
      <w:lvlText w:val="%8)"/>
      <w:lvlJc w:val="left"/>
      <w:pPr>
        <w:tabs>
          <w:tab w:val="num" w:pos="4678"/>
        </w:tabs>
        <w:ind w:left="4678" w:hanging="425"/>
      </w:pPr>
      <w:rPr>
        <w:rFonts w:hint="default"/>
      </w:rPr>
    </w:lvl>
    <w:lvl w:ilvl="8">
      <w:start w:val="1"/>
      <w:numFmt w:val="lowerRoman"/>
      <w:pStyle w:val="Heading9"/>
      <w:lvlText w:val="%9)"/>
      <w:lvlJc w:val="left"/>
      <w:pPr>
        <w:tabs>
          <w:tab w:val="num" w:pos="5387"/>
        </w:tabs>
        <w:ind w:left="5387" w:hanging="709"/>
      </w:pPr>
      <w:rPr>
        <w:rFonts w:hint="default"/>
      </w:rPr>
    </w:lvl>
  </w:abstractNum>
  <w:abstractNum w:abstractNumId="3" w15:restartNumberingAfterBreak="0">
    <w:nsid w:val="15226A2C"/>
    <w:multiLevelType w:val="multilevel"/>
    <w:tmpl w:val="73E20D0A"/>
    <w:lvl w:ilvl="0">
      <w:start w:val="1"/>
      <w:numFmt w:val="decimal"/>
      <w:lvlText w:val="%1."/>
      <w:lvlJc w:val="left"/>
      <w:pPr>
        <w:tabs>
          <w:tab w:val="num" w:pos="709"/>
        </w:tabs>
        <w:ind w:left="709" w:hanging="709"/>
      </w:pPr>
      <w:rPr>
        <w:rFonts w:hint="default"/>
        <w:b/>
        <w:caps/>
        <w:smallCaps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4"/>
        </w:tabs>
        <w:ind w:left="3544" w:hanging="709"/>
      </w:pPr>
      <w:rPr>
        <w:rFonts w:hint="default"/>
      </w:rPr>
    </w:lvl>
    <w:lvl w:ilvl="6">
      <w:start w:val="1"/>
      <w:numFmt w:val="decimal"/>
      <w:lvlText w:val="(%7)"/>
      <w:lvlJc w:val="left"/>
      <w:pPr>
        <w:tabs>
          <w:tab w:val="num" w:pos="4253"/>
        </w:tabs>
        <w:ind w:left="4253" w:hanging="709"/>
      </w:pPr>
      <w:rPr>
        <w:rFonts w:hint="default"/>
      </w:rPr>
    </w:lvl>
    <w:lvl w:ilvl="7">
      <w:start w:val="1"/>
      <w:numFmt w:val="lowerLetter"/>
      <w:lvlText w:val="%8)"/>
      <w:lvlJc w:val="left"/>
      <w:pPr>
        <w:tabs>
          <w:tab w:val="num" w:pos="4678"/>
        </w:tabs>
        <w:ind w:left="4678" w:hanging="425"/>
      </w:pPr>
      <w:rPr>
        <w:rFonts w:hint="default"/>
      </w:rPr>
    </w:lvl>
    <w:lvl w:ilvl="8">
      <w:start w:val="1"/>
      <w:numFmt w:val="lowerRoman"/>
      <w:lvlText w:val="%9)"/>
      <w:lvlJc w:val="left"/>
      <w:pPr>
        <w:tabs>
          <w:tab w:val="num" w:pos="5387"/>
        </w:tabs>
        <w:ind w:left="5387" w:hanging="709"/>
      </w:pPr>
      <w:rPr>
        <w:rFonts w:hint="default"/>
      </w:rPr>
    </w:lvl>
  </w:abstractNum>
  <w:abstractNum w:abstractNumId="4" w15:restartNumberingAfterBreak="0">
    <w:nsid w:val="159F1B48"/>
    <w:multiLevelType w:val="multilevel"/>
    <w:tmpl w:val="13B8DEF0"/>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196BBF"/>
    <w:multiLevelType w:val="multilevel"/>
    <w:tmpl w:val="D8E0C814"/>
    <w:lvl w:ilvl="0">
      <w:start w:val="1"/>
      <w:numFmt w:val="decimal"/>
      <w:pStyle w:val="Exhibit"/>
      <w:suff w:val="nothing"/>
      <w:lvlText w:val="Exhibit %1"/>
      <w:lvlJc w:val="left"/>
      <w:pPr>
        <w:ind w:left="0" w:firstLine="0"/>
      </w:pPr>
      <w:rPr>
        <w:rFonts w:hint="default"/>
        <w:b/>
        <w:i w:val="0"/>
        <w:caps/>
      </w:rPr>
    </w:lvl>
    <w:lvl w:ilvl="1">
      <w:start w:val="1"/>
      <w:numFmt w:val="none"/>
      <w:suff w:val="space"/>
      <w:lvlText w:val=""/>
      <w:lvlJc w:val="left"/>
      <w:pPr>
        <w:ind w:left="0" w:firstLine="0"/>
      </w:pPr>
      <w:rPr>
        <w:rFonts w:hint="default"/>
      </w:rPr>
    </w:lvl>
    <w:lvl w:ilvl="2">
      <w:start w:val="1"/>
      <w:numFmt w:val="none"/>
      <w:lvlText w:val=""/>
      <w:lvlJc w:val="left"/>
      <w:pPr>
        <w:tabs>
          <w:tab w:val="num" w:pos="709"/>
        </w:tabs>
        <w:ind w:left="0" w:firstLine="0"/>
      </w:pPr>
      <w:rPr>
        <w:rFonts w:hint="default"/>
      </w:rPr>
    </w:lvl>
    <w:lvl w:ilvl="3">
      <w:start w:val="1"/>
      <w:numFmt w:val="none"/>
      <w:lvlText w:val=""/>
      <w:lvlJc w:val="left"/>
      <w:pPr>
        <w:tabs>
          <w:tab w:val="num" w:pos="709"/>
        </w:tabs>
        <w:ind w:left="0" w:firstLine="0"/>
      </w:pPr>
      <w:rPr>
        <w:rFonts w:hint="default"/>
      </w:rPr>
    </w:lvl>
    <w:lvl w:ilvl="4">
      <w:start w:val="1"/>
      <w:numFmt w:val="none"/>
      <w:lvlText w:val=""/>
      <w:lvlJc w:val="left"/>
      <w:pPr>
        <w:tabs>
          <w:tab w:val="num" w:pos="709"/>
        </w:tabs>
        <w:ind w:left="0" w:firstLine="0"/>
      </w:pPr>
      <w:rPr>
        <w:rFonts w:hint="default"/>
      </w:rPr>
    </w:lvl>
    <w:lvl w:ilvl="5">
      <w:start w:val="1"/>
      <w:numFmt w:val="none"/>
      <w:lvlText w:val=""/>
      <w:lvlJc w:val="left"/>
      <w:pPr>
        <w:tabs>
          <w:tab w:val="num" w:pos="709"/>
        </w:tabs>
        <w:ind w:left="0" w:firstLine="0"/>
      </w:pPr>
      <w:rPr>
        <w:rFonts w:hint="default"/>
      </w:rPr>
    </w:lvl>
    <w:lvl w:ilvl="6">
      <w:start w:val="1"/>
      <w:numFmt w:val="none"/>
      <w:lvlText w:val=""/>
      <w:lvlJc w:val="left"/>
      <w:pPr>
        <w:tabs>
          <w:tab w:val="num" w:pos="709"/>
        </w:tabs>
        <w:ind w:left="0" w:firstLine="0"/>
      </w:pPr>
      <w:rPr>
        <w:rFonts w:hint="default"/>
      </w:rPr>
    </w:lvl>
    <w:lvl w:ilvl="7">
      <w:start w:val="1"/>
      <w:numFmt w:val="none"/>
      <w:lvlText w:val=""/>
      <w:lvlJc w:val="left"/>
      <w:pPr>
        <w:tabs>
          <w:tab w:val="num" w:pos="709"/>
        </w:tabs>
        <w:ind w:left="0" w:firstLine="0"/>
      </w:pPr>
      <w:rPr>
        <w:rFonts w:hint="default"/>
      </w:rPr>
    </w:lvl>
    <w:lvl w:ilvl="8">
      <w:start w:val="1"/>
      <w:numFmt w:val="none"/>
      <w:lvlText w:val=""/>
      <w:lvlJc w:val="left"/>
      <w:pPr>
        <w:tabs>
          <w:tab w:val="num" w:pos="709"/>
        </w:tabs>
        <w:ind w:left="0" w:firstLine="0"/>
      </w:pPr>
      <w:rPr>
        <w:rFonts w:hint="default"/>
      </w:rPr>
    </w:lvl>
  </w:abstractNum>
  <w:abstractNum w:abstractNumId="6" w15:restartNumberingAfterBreak="0">
    <w:nsid w:val="1AD80A61"/>
    <w:multiLevelType w:val="hybridMultilevel"/>
    <w:tmpl w:val="BE10F91A"/>
    <w:lvl w:ilvl="0" w:tplc="E8B85720">
      <w:start w:val="1"/>
      <w:numFmt w:val="bullet"/>
      <w:lvlText w:val=""/>
      <w:lvlJc w:val="left"/>
      <w:pPr>
        <w:ind w:left="720" w:hanging="360"/>
      </w:pPr>
      <w:rPr>
        <w:rFonts w:ascii="Symbol" w:hAnsi="Symbol" w:hint="default"/>
      </w:rPr>
    </w:lvl>
    <w:lvl w:ilvl="1" w:tplc="E9503050">
      <w:start w:val="1"/>
      <w:numFmt w:val="bullet"/>
      <w:lvlText w:val="o"/>
      <w:lvlJc w:val="left"/>
      <w:pPr>
        <w:ind w:left="1440" w:hanging="360"/>
      </w:pPr>
      <w:rPr>
        <w:rFonts w:ascii="Courier New" w:hAnsi="Courier New" w:cs="Courier New" w:hint="default"/>
      </w:rPr>
    </w:lvl>
    <w:lvl w:ilvl="2" w:tplc="D8B08B04">
      <w:start w:val="1"/>
      <w:numFmt w:val="bullet"/>
      <w:lvlText w:val=""/>
      <w:lvlJc w:val="left"/>
      <w:pPr>
        <w:ind w:left="2160" w:hanging="360"/>
      </w:pPr>
      <w:rPr>
        <w:rFonts w:ascii="Wingdings" w:hAnsi="Wingdings" w:hint="default"/>
      </w:rPr>
    </w:lvl>
    <w:lvl w:ilvl="3" w:tplc="C23298E4">
      <w:start w:val="1"/>
      <w:numFmt w:val="bullet"/>
      <w:lvlText w:val=""/>
      <w:lvlJc w:val="left"/>
      <w:pPr>
        <w:ind w:left="2880" w:hanging="360"/>
      </w:pPr>
      <w:rPr>
        <w:rFonts w:ascii="Symbol" w:hAnsi="Symbol" w:hint="default"/>
      </w:rPr>
    </w:lvl>
    <w:lvl w:ilvl="4" w:tplc="E8103646">
      <w:start w:val="1"/>
      <w:numFmt w:val="bullet"/>
      <w:lvlText w:val="o"/>
      <w:lvlJc w:val="left"/>
      <w:pPr>
        <w:ind w:left="3600" w:hanging="360"/>
      </w:pPr>
      <w:rPr>
        <w:rFonts w:ascii="Courier New" w:hAnsi="Courier New" w:cs="Courier New" w:hint="default"/>
      </w:rPr>
    </w:lvl>
    <w:lvl w:ilvl="5" w:tplc="96D85E36">
      <w:start w:val="1"/>
      <w:numFmt w:val="bullet"/>
      <w:lvlText w:val=""/>
      <w:lvlJc w:val="left"/>
      <w:pPr>
        <w:ind w:left="4320" w:hanging="360"/>
      </w:pPr>
      <w:rPr>
        <w:rFonts w:ascii="Wingdings" w:hAnsi="Wingdings" w:hint="default"/>
      </w:rPr>
    </w:lvl>
    <w:lvl w:ilvl="6" w:tplc="90EE7CD2">
      <w:start w:val="1"/>
      <w:numFmt w:val="bullet"/>
      <w:lvlText w:val=""/>
      <w:lvlJc w:val="left"/>
      <w:pPr>
        <w:ind w:left="5040" w:hanging="360"/>
      </w:pPr>
      <w:rPr>
        <w:rFonts w:ascii="Symbol" w:hAnsi="Symbol" w:hint="default"/>
      </w:rPr>
    </w:lvl>
    <w:lvl w:ilvl="7" w:tplc="EC5282CC">
      <w:start w:val="1"/>
      <w:numFmt w:val="bullet"/>
      <w:lvlText w:val="o"/>
      <w:lvlJc w:val="left"/>
      <w:pPr>
        <w:ind w:left="5760" w:hanging="360"/>
      </w:pPr>
      <w:rPr>
        <w:rFonts w:ascii="Courier New" w:hAnsi="Courier New" w:cs="Courier New" w:hint="default"/>
      </w:rPr>
    </w:lvl>
    <w:lvl w:ilvl="8" w:tplc="5CDCEBC6">
      <w:start w:val="1"/>
      <w:numFmt w:val="bullet"/>
      <w:lvlText w:val=""/>
      <w:lvlJc w:val="left"/>
      <w:pPr>
        <w:ind w:left="6480" w:hanging="360"/>
      </w:pPr>
      <w:rPr>
        <w:rFonts w:ascii="Wingdings" w:hAnsi="Wingdings" w:hint="default"/>
      </w:rPr>
    </w:lvl>
  </w:abstractNum>
  <w:abstractNum w:abstractNumId="7" w15:restartNumberingAfterBreak="0">
    <w:nsid w:val="1C70284F"/>
    <w:multiLevelType w:val="multilevel"/>
    <w:tmpl w:val="4EB028EC"/>
    <w:lvl w:ilvl="0">
      <w:start w:val="1"/>
      <w:numFmt w:val="bullet"/>
      <w:pStyle w:val="ListBullet"/>
      <w:lvlText w:val=""/>
      <w:lvlJc w:val="left"/>
      <w:pPr>
        <w:tabs>
          <w:tab w:val="num" w:pos="709"/>
        </w:tabs>
        <w:ind w:left="709" w:hanging="709"/>
      </w:pPr>
      <w:rPr>
        <w:rFonts w:ascii="Symbol" w:hAnsi="Symbol" w:hint="default"/>
      </w:rPr>
    </w:lvl>
    <w:lvl w:ilvl="1">
      <w:start w:val="1"/>
      <w:numFmt w:val="bullet"/>
      <w:pStyle w:val="ListBullet2"/>
      <w:lvlText w:val=""/>
      <w:lvlJc w:val="left"/>
      <w:pPr>
        <w:tabs>
          <w:tab w:val="num" w:pos="1418"/>
        </w:tabs>
        <w:ind w:left="1418" w:hanging="709"/>
      </w:pPr>
      <w:rPr>
        <w:rFonts w:ascii="Symbol" w:hAnsi="Symbol" w:hint="default"/>
      </w:rPr>
    </w:lvl>
    <w:lvl w:ilvl="2">
      <w:start w:val="1"/>
      <w:numFmt w:val="bullet"/>
      <w:pStyle w:val="ListBullet3"/>
      <w:lvlText w:val=""/>
      <w:lvlJc w:val="left"/>
      <w:pPr>
        <w:tabs>
          <w:tab w:val="num" w:pos="2126"/>
        </w:tabs>
        <w:ind w:left="2127" w:hanging="709"/>
      </w:pPr>
      <w:rPr>
        <w:rFonts w:ascii="Symbol" w:hAnsi="Symbol" w:hint="default"/>
      </w:rPr>
    </w:lvl>
    <w:lvl w:ilvl="3">
      <w:start w:val="1"/>
      <w:numFmt w:val="bullet"/>
      <w:pStyle w:val="ListBullet3"/>
      <w:lvlText w:val="o"/>
      <w:lvlJc w:val="left"/>
      <w:pPr>
        <w:tabs>
          <w:tab w:val="num" w:pos="2835"/>
        </w:tabs>
        <w:ind w:left="2836" w:hanging="709"/>
      </w:pPr>
      <w:rPr>
        <w:rFonts w:ascii="Courier New" w:hAnsi="Courier New" w:cs="Courier New" w:hint="default"/>
      </w:rPr>
    </w:lvl>
    <w:lvl w:ilvl="4">
      <w:start w:val="1"/>
      <w:numFmt w:val="bullet"/>
      <w:lvlText w:val=""/>
      <w:lvlJc w:val="left"/>
      <w:pPr>
        <w:tabs>
          <w:tab w:val="num" w:pos="3544"/>
        </w:tabs>
        <w:ind w:left="3545" w:hanging="709"/>
      </w:pPr>
      <w:rPr>
        <w:rFonts w:ascii="Symbol" w:hAnsi="Symbol" w:hint="default"/>
      </w:rPr>
    </w:lvl>
    <w:lvl w:ilvl="5">
      <w:start w:val="1"/>
      <w:numFmt w:val="bullet"/>
      <w:lvlText w:val=""/>
      <w:lvlJc w:val="left"/>
      <w:pPr>
        <w:tabs>
          <w:tab w:val="num" w:pos="4253"/>
        </w:tabs>
        <w:ind w:left="4254" w:hanging="709"/>
      </w:pPr>
      <w:rPr>
        <w:rFonts w:ascii="Symbol" w:hAnsi="Symbol" w:hint="default"/>
      </w:rPr>
    </w:lvl>
    <w:lvl w:ilvl="6">
      <w:start w:val="1"/>
      <w:numFmt w:val="bullet"/>
      <w:lvlText w:val=""/>
      <w:lvlJc w:val="left"/>
      <w:pPr>
        <w:tabs>
          <w:tab w:val="num" w:pos="4961"/>
        </w:tabs>
        <w:ind w:left="4963" w:hanging="709"/>
      </w:pPr>
      <w:rPr>
        <w:rFonts w:ascii="Symbol" w:hAnsi="Symbol" w:hint="default"/>
      </w:rPr>
    </w:lvl>
    <w:lvl w:ilvl="7">
      <w:start w:val="1"/>
      <w:numFmt w:val="bullet"/>
      <w:lvlText w:val=""/>
      <w:lvlJc w:val="left"/>
      <w:pPr>
        <w:tabs>
          <w:tab w:val="num" w:pos="5670"/>
        </w:tabs>
        <w:ind w:left="5672" w:hanging="709"/>
      </w:pPr>
      <w:rPr>
        <w:rFonts w:ascii="Symbol" w:hAnsi="Symbol" w:hint="default"/>
      </w:rPr>
    </w:lvl>
    <w:lvl w:ilvl="8">
      <w:start w:val="1"/>
      <w:numFmt w:val="bullet"/>
      <w:lvlText w:val=""/>
      <w:lvlJc w:val="left"/>
      <w:pPr>
        <w:tabs>
          <w:tab w:val="num" w:pos="6379"/>
        </w:tabs>
        <w:ind w:left="6381" w:hanging="709"/>
      </w:pPr>
      <w:rPr>
        <w:rFonts w:ascii="Symbol" w:hAnsi="Symbol" w:hint="default"/>
      </w:rPr>
    </w:lvl>
  </w:abstractNum>
  <w:abstractNum w:abstractNumId="8" w15:restartNumberingAfterBreak="0">
    <w:nsid w:val="245D393B"/>
    <w:multiLevelType w:val="hybridMultilevel"/>
    <w:tmpl w:val="0242182C"/>
    <w:lvl w:ilvl="0" w:tplc="744E684E">
      <w:start w:val="1"/>
      <w:numFmt w:val="decimal"/>
      <w:lvlText w:val="%1."/>
      <w:lvlJc w:val="left"/>
      <w:pPr>
        <w:ind w:left="1065" w:hanging="705"/>
      </w:pPr>
      <w:rPr>
        <w:rFonts w:hint="default"/>
      </w:rPr>
    </w:lvl>
    <w:lvl w:ilvl="1" w:tplc="0042288A" w:tentative="1">
      <w:start w:val="1"/>
      <w:numFmt w:val="lowerLetter"/>
      <w:lvlText w:val="%2."/>
      <w:lvlJc w:val="left"/>
      <w:pPr>
        <w:ind w:left="1440" w:hanging="360"/>
      </w:pPr>
    </w:lvl>
    <w:lvl w:ilvl="2" w:tplc="AAA4F66E" w:tentative="1">
      <w:start w:val="1"/>
      <w:numFmt w:val="lowerRoman"/>
      <w:lvlText w:val="%3."/>
      <w:lvlJc w:val="right"/>
      <w:pPr>
        <w:ind w:left="2160" w:hanging="180"/>
      </w:pPr>
    </w:lvl>
    <w:lvl w:ilvl="3" w:tplc="8E06F076" w:tentative="1">
      <w:start w:val="1"/>
      <w:numFmt w:val="decimal"/>
      <w:lvlText w:val="%4."/>
      <w:lvlJc w:val="left"/>
      <w:pPr>
        <w:ind w:left="2880" w:hanging="360"/>
      </w:pPr>
    </w:lvl>
    <w:lvl w:ilvl="4" w:tplc="743CA660" w:tentative="1">
      <w:start w:val="1"/>
      <w:numFmt w:val="lowerLetter"/>
      <w:lvlText w:val="%5."/>
      <w:lvlJc w:val="left"/>
      <w:pPr>
        <w:ind w:left="3600" w:hanging="360"/>
      </w:pPr>
    </w:lvl>
    <w:lvl w:ilvl="5" w:tplc="551A4A3A" w:tentative="1">
      <w:start w:val="1"/>
      <w:numFmt w:val="lowerRoman"/>
      <w:lvlText w:val="%6."/>
      <w:lvlJc w:val="right"/>
      <w:pPr>
        <w:ind w:left="4320" w:hanging="180"/>
      </w:pPr>
    </w:lvl>
    <w:lvl w:ilvl="6" w:tplc="E4D0B5BE" w:tentative="1">
      <w:start w:val="1"/>
      <w:numFmt w:val="decimal"/>
      <w:lvlText w:val="%7."/>
      <w:lvlJc w:val="left"/>
      <w:pPr>
        <w:ind w:left="5040" w:hanging="360"/>
      </w:pPr>
    </w:lvl>
    <w:lvl w:ilvl="7" w:tplc="BF8A892A" w:tentative="1">
      <w:start w:val="1"/>
      <w:numFmt w:val="lowerLetter"/>
      <w:lvlText w:val="%8."/>
      <w:lvlJc w:val="left"/>
      <w:pPr>
        <w:ind w:left="5760" w:hanging="360"/>
      </w:pPr>
    </w:lvl>
    <w:lvl w:ilvl="8" w:tplc="8A6CFCE0" w:tentative="1">
      <w:start w:val="1"/>
      <w:numFmt w:val="lowerRoman"/>
      <w:lvlText w:val="%9."/>
      <w:lvlJc w:val="right"/>
      <w:pPr>
        <w:ind w:left="6480" w:hanging="180"/>
      </w:pPr>
    </w:lvl>
  </w:abstractNum>
  <w:abstractNum w:abstractNumId="9" w15:restartNumberingAfterBreak="0">
    <w:nsid w:val="2A3F679C"/>
    <w:multiLevelType w:val="hybridMultilevel"/>
    <w:tmpl w:val="1240A022"/>
    <w:lvl w:ilvl="0" w:tplc="E7C6347E">
      <w:start w:val="1"/>
      <w:numFmt w:val="bullet"/>
      <w:lvlText w:val=""/>
      <w:lvlJc w:val="left"/>
      <w:pPr>
        <w:ind w:left="720" w:hanging="360"/>
      </w:pPr>
      <w:rPr>
        <w:rFonts w:ascii="Symbol" w:hAnsi="Symbol" w:hint="default"/>
      </w:rPr>
    </w:lvl>
    <w:lvl w:ilvl="1" w:tplc="2F260C7A" w:tentative="1">
      <w:start w:val="1"/>
      <w:numFmt w:val="bullet"/>
      <w:lvlText w:val="o"/>
      <w:lvlJc w:val="left"/>
      <w:pPr>
        <w:ind w:left="1440" w:hanging="360"/>
      </w:pPr>
      <w:rPr>
        <w:rFonts w:ascii="Courier New" w:hAnsi="Courier New" w:cs="Courier New" w:hint="default"/>
      </w:rPr>
    </w:lvl>
    <w:lvl w:ilvl="2" w:tplc="0192A1AE" w:tentative="1">
      <w:start w:val="1"/>
      <w:numFmt w:val="bullet"/>
      <w:lvlText w:val=""/>
      <w:lvlJc w:val="left"/>
      <w:pPr>
        <w:ind w:left="2160" w:hanging="360"/>
      </w:pPr>
      <w:rPr>
        <w:rFonts w:ascii="Wingdings" w:hAnsi="Wingdings" w:hint="default"/>
      </w:rPr>
    </w:lvl>
    <w:lvl w:ilvl="3" w:tplc="2FDC7D62" w:tentative="1">
      <w:start w:val="1"/>
      <w:numFmt w:val="bullet"/>
      <w:lvlText w:val=""/>
      <w:lvlJc w:val="left"/>
      <w:pPr>
        <w:ind w:left="2880" w:hanging="360"/>
      </w:pPr>
      <w:rPr>
        <w:rFonts w:ascii="Symbol" w:hAnsi="Symbol" w:hint="default"/>
      </w:rPr>
    </w:lvl>
    <w:lvl w:ilvl="4" w:tplc="7CF89506" w:tentative="1">
      <w:start w:val="1"/>
      <w:numFmt w:val="bullet"/>
      <w:lvlText w:val="o"/>
      <w:lvlJc w:val="left"/>
      <w:pPr>
        <w:ind w:left="3600" w:hanging="360"/>
      </w:pPr>
      <w:rPr>
        <w:rFonts w:ascii="Courier New" w:hAnsi="Courier New" w:cs="Courier New" w:hint="default"/>
      </w:rPr>
    </w:lvl>
    <w:lvl w:ilvl="5" w:tplc="88161A50" w:tentative="1">
      <w:start w:val="1"/>
      <w:numFmt w:val="bullet"/>
      <w:lvlText w:val=""/>
      <w:lvlJc w:val="left"/>
      <w:pPr>
        <w:ind w:left="4320" w:hanging="360"/>
      </w:pPr>
      <w:rPr>
        <w:rFonts w:ascii="Wingdings" w:hAnsi="Wingdings" w:hint="default"/>
      </w:rPr>
    </w:lvl>
    <w:lvl w:ilvl="6" w:tplc="CB5C2ABA" w:tentative="1">
      <w:start w:val="1"/>
      <w:numFmt w:val="bullet"/>
      <w:lvlText w:val=""/>
      <w:lvlJc w:val="left"/>
      <w:pPr>
        <w:ind w:left="5040" w:hanging="360"/>
      </w:pPr>
      <w:rPr>
        <w:rFonts w:ascii="Symbol" w:hAnsi="Symbol" w:hint="default"/>
      </w:rPr>
    </w:lvl>
    <w:lvl w:ilvl="7" w:tplc="9DAEB26A" w:tentative="1">
      <w:start w:val="1"/>
      <w:numFmt w:val="bullet"/>
      <w:lvlText w:val="o"/>
      <w:lvlJc w:val="left"/>
      <w:pPr>
        <w:ind w:left="5760" w:hanging="360"/>
      </w:pPr>
      <w:rPr>
        <w:rFonts w:ascii="Courier New" w:hAnsi="Courier New" w:cs="Courier New" w:hint="default"/>
      </w:rPr>
    </w:lvl>
    <w:lvl w:ilvl="8" w:tplc="43A2333C" w:tentative="1">
      <w:start w:val="1"/>
      <w:numFmt w:val="bullet"/>
      <w:lvlText w:val=""/>
      <w:lvlJc w:val="left"/>
      <w:pPr>
        <w:ind w:left="6480" w:hanging="360"/>
      </w:pPr>
      <w:rPr>
        <w:rFonts w:ascii="Wingdings" w:hAnsi="Wingdings" w:hint="default"/>
      </w:rPr>
    </w:lvl>
  </w:abstractNum>
  <w:abstractNum w:abstractNumId="10" w15:restartNumberingAfterBreak="0">
    <w:nsid w:val="2F005C99"/>
    <w:multiLevelType w:val="hybridMultilevel"/>
    <w:tmpl w:val="BBB0E17E"/>
    <w:lvl w:ilvl="0" w:tplc="F9442DB8">
      <w:start w:val="1"/>
      <w:numFmt w:val="decimal"/>
      <w:lvlText w:val="%1."/>
      <w:lvlJc w:val="left"/>
      <w:pPr>
        <w:ind w:left="360" w:hanging="360"/>
      </w:pPr>
      <w:rPr>
        <w:rFonts w:hint="default"/>
      </w:rPr>
    </w:lvl>
    <w:lvl w:ilvl="1" w:tplc="6A06F8DC" w:tentative="1">
      <w:start w:val="1"/>
      <w:numFmt w:val="lowerLetter"/>
      <w:lvlText w:val="%2."/>
      <w:lvlJc w:val="left"/>
      <w:pPr>
        <w:ind w:left="1080" w:hanging="360"/>
      </w:pPr>
    </w:lvl>
    <w:lvl w:ilvl="2" w:tplc="A92A5EA4" w:tentative="1">
      <w:start w:val="1"/>
      <w:numFmt w:val="lowerRoman"/>
      <w:lvlText w:val="%3."/>
      <w:lvlJc w:val="right"/>
      <w:pPr>
        <w:ind w:left="1800" w:hanging="180"/>
      </w:pPr>
    </w:lvl>
    <w:lvl w:ilvl="3" w:tplc="18189C48" w:tentative="1">
      <w:start w:val="1"/>
      <w:numFmt w:val="decimal"/>
      <w:lvlText w:val="%4."/>
      <w:lvlJc w:val="left"/>
      <w:pPr>
        <w:ind w:left="2520" w:hanging="360"/>
      </w:pPr>
    </w:lvl>
    <w:lvl w:ilvl="4" w:tplc="06E0435C" w:tentative="1">
      <w:start w:val="1"/>
      <w:numFmt w:val="lowerLetter"/>
      <w:lvlText w:val="%5."/>
      <w:lvlJc w:val="left"/>
      <w:pPr>
        <w:ind w:left="3240" w:hanging="360"/>
      </w:pPr>
    </w:lvl>
    <w:lvl w:ilvl="5" w:tplc="76727232" w:tentative="1">
      <w:start w:val="1"/>
      <w:numFmt w:val="lowerRoman"/>
      <w:lvlText w:val="%6."/>
      <w:lvlJc w:val="right"/>
      <w:pPr>
        <w:ind w:left="3960" w:hanging="180"/>
      </w:pPr>
    </w:lvl>
    <w:lvl w:ilvl="6" w:tplc="52E4640C" w:tentative="1">
      <w:start w:val="1"/>
      <w:numFmt w:val="decimal"/>
      <w:lvlText w:val="%7."/>
      <w:lvlJc w:val="left"/>
      <w:pPr>
        <w:ind w:left="4680" w:hanging="360"/>
      </w:pPr>
    </w:lvl>
    <w:lvl w:ilvl="7" w:tplc="9B62993E" w:tentative="1">
      <w:start w:val="1"/>
      <w:numFmt w:val="lowerLetter"/>
      <w:lvlText w:val="%8."/>
      <w:lvlJc w:val="left"/>
      <w:pPr>
        <w:ind w:left="5400" w:hanging="360"/>
      </w:pPr>
    </w:lvl>
    <w:lvl w:ilvl="8" w:tplc="752A6C36" w:tentative="1">
      <w:start w:val="1"/>
      <w:numFmt w:val="lowerRoman"/>
      <w:lvlText w:val="%9."/>
      <w:lvlJc w:val="right"/>
      <w:pPr>
        <w:ind w:left="6120" w:hanging="180"/>
      </w:pPr>
    </w:lvl>
  </w:abstractNum>
  <w:abstractNum w:abstractNumId="11" w15:restartNumberingAfterBreak="0">
    <w:nsid w:val="33951CB3"/>
    <w:multiLevelType w:val="multilevel"/>
    <w:tmpl w:val="74927E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D65E08"/>
    <w:multiLevelType w:val="multilevel"/>
    <w:tmpl w:val="B8CAD390"/>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ascii="Arial" w:hAnsi="Arial" w:cs="Arial" w:hint="default"/>
        <w:b w:val="0"/>
        <w:i w:val="0"/>
        <w:sz w:val="11"/>
        <w:szCs w:val="11"/>
      </w:rPr>
    </w:lvl>
    <w:lvl w:ilvl="2">
      <w:start w:val="1"/>
      <w:numFmt w:val="lowerLetter"/>
      <w:pStyle w:val="SHHeading3"/>
      <w:lvlText w:val="%3)"/>
      <w:lvlJc w:val="left"/>
      <w:pPr>
        <w:tabs>
          <w:tab w:val="num" w:pos="1440"/>
        </w:tabs>
        <w:ind w:left="1440" w:hanging="720"/>
      </w:pPr>
      <w:rPr>
        <w:rFonts w:ascii="Arial" w:eastAsia="Times New Roman" w:hAnsi="Arial" w:cs="Arial" w:hint="default"/>
        <w:b w:val="0"/>
        <w:i w:val="0"/>
        <w:sz w:val="16"/>
        <w:szCs w:val="20"/>
      </w:rPr>
    </w:lvl>
    <w:lvl w:ilvl="3">
      <w:start w:val="1"/>
      <w:numFmt w:val="lowerLetter"/>
      <w:pStyle w:val="SHHeading4"/>
      <w:lvlText w:val="%4)"/>
      <w:lvlJc w:val="left"/>
      <w:pPr>
        <w:tabs>
          <w:tab w:val="num" w:pos="720"/>
        </w:tabs>
        <w:ind w:left="72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6A22AAC"/>
    <w:multiLevelType w:val="multilevel"/>
    <w:tmpl w:val="1FB484FA"/>
    <w:lvl w:ilvl="0">
      <w:start w:val="1"/>
      <w:numFmt w:val="decimal"/>
      <w:pStyle w:val="Schedule"/>
      <w:suff w:val="nothing"/>
      <w:lvlText w:val="Schedule %1"/>
      <w:lvlJc w:val="left"/>
      <w:pPr>
        <w:ind w:left="6662" w:firstLine="0"/>
      </w:pPr>
      <w:rPr>
        <w:rFonts w:hint="default"/>
        <w:b/>
        <w:i w:val="0"/>
        <w:caps/>
      </w:rPr>
    </w:lvl>
    <w:lvl w:ilvl="1">
      <w:start w:val="1"/>
      <w:numFmt w:val="upperLetter"/>
      <w:pStyle w:val="SchedulePart"/>
      <w:suff w:val="nothing"/>
      <w:lvlText w:val="Part %2"/>
      <w:lvlJc w:val="left"/>
      <w:pPr>
        <w:ind w:left="567" w:firstLine="0"/>
      </w:pPr>
      <w:rPr>
        <w:rFonts w:hint="default"/>
        <w:b/>
        <w:i w:val="0"/>
        <w:caps/>
      </w:rPr>
    </w:lvl>
    <w:lvl w:ilvl="2">
      <w:start w:val="1"/>
      <w:numFmt w:val="none"/>
      <w:lvlText w:val=""/>
      <w:lvlJc w:val="left"/>
      <w:pPr>
        <w:tabs>
          <w:tab w:val="num" w:pos="1276"/>
        </w:tabs>
        <w:ind w:left="567" w:firstLine="0"/>
      </w:pPr>
      <w:rPr>
        <w:rFonts w:hint="default"/>
      </w:rPr>
    </w:lvl>
    <w:lvl w:ilvl="3">
      <w:start w:val="1"/>
      <w:numFmt w:val="none"/>
      <w:lvlText w:val=""/>
      <w:lvlJc w:val="left"/>
      <w:pPr>
        <w:tabs>
          <w:tab w:val="num" w:pos="1276"/>
        </w:tabs>
        <w:ind w:left="567" w:firstLine="0"/>
      </w:pPr>
      <w:rPr>
        <w:rFonts w:hint="default"/>
      </w:rPr>
    </w:lvl>
    <w:lvl w:ilvl="4">
      <w:start w:val="1"/>
      <w:numFmt w:val="none"/>
      <w:lvlText w:val=""/>
      <w:lvlJc w:val="left"/>
      <w:pPr>
        <w:tabs>
          <w:tab w:val="num" w:pos="1276"/>
        </w:tabs>
        <w:ind w:left="567" w:firstLine="0"/>
      </w:pPr>
      <w:rPr>
        <w:rFonts w:hint="default"/>
      </w:rPr>
    </w:lvl>
    <w:lvl w:ilvl="5">
      <w:start w:val="1"/>
      <w:numFmt w:val="none"/>
      <w:lvlText w:val=""/>
      <w:lvlJc w:val="left"/>
      <w:pPr>
        <w:tabs>
          <w:tab w:val="num" w:pos="1276"/>
        </w:tabs>
        <w:ind w:left="567" w:firstLine="0"/>
      </w:pPr>
      <w:rPr>
        <w:rFonts w:hint="default"/>
      </w:rPr>
    </w:lvl>
    <w:lvl w:ilvl="6">
      <w:start w:val="1"/>
      <w:numFmt w:val="none"/>
      <w:lvlText w:val=""/>
      <w:lvlJc w:val="left"/>
      <w:pPr>
        <w:tabs>
          <w:tab w:val="num" w:pos="1276"/>
        </w:tabs>
        <w:ind w:left="567" w:firstLine="0"/>
      </w:pPr>
      <w:rPr>
        <w:rFonts w:hint="default"/>
      </w:rPr>
    </w:lvl>
    <w:lvl w:ilvl="7">
      <w:start w:val="1"/>
      <w:numFmt w:val="none"/>
      <w:lvlText w:val=""/>
      <w:lvlJc w:val="left"/>
      <w:pPr>
        <w:tabs>
          <w:tab w:val="num" w:pos="1276"/>
        </w:tabs>
        <w:ind w:left="567" w:firstLine="0"/>
      </w:pPr>
      <w:rPr>
        <w:rFonts w:hint="default"/>
      </w:rPr>
    </w:lvl>
    <w:lvl w:ilvl="8">
      <w:start w:val="1"/>
      <w:numFmt w:val="none"/>
      <w:lvlText w:val=""/>
      <w:lvlJc w:val="left"/>
      <w:pPr>
        <w:tabs>
          <w:tab w:val="num" w:pos="1276"/>
        </w:tabs>
        <w:ind w:left="567" w:firstLine="0"/>
      </w:pPr>
      <w:rPr>
        <w:rFonts w:hint="default"/>
      </w:rPr>
    </w:lvl>
  </w:abstractNum>
  <w:abstractNum w:abstractNumId="14" w15:restartNumberingAfterBreak="0">
    <w:nsid w:val="36FE6C5A"/>
    <w:multiLevelType w:val="multilevel"/>
    <w:tmpl w:val="AAE833DC"/>
    <w:lvl w:ilvl="0">
      <w:start w:val="1"/>
      <w:numFmt w:val="decimal"/>
      <w:pStyle w:val="Recitals"/>
      <w:lvlText w:val="(%1)"/>
      <w:lvlJc w:val="left"/>
      <w:pPr>
        <w:tabs>
          <w:tab w:val="num" w:pos="709"/>
        </w:tabs>
        <w:ind w:left="709" w:hanging="709"/>
      </w:pPr>
      <w:rPr>
        <w:rFonts w:hint="default"/>
        <w:b/>
        <w:i w:val="0"/>
      </w:rPr>
    </w:lvl>
    <w:lvl w:ilvl="1">
      <w:start w:val="1"/>
      <w:numFmt w:val="none"/>
      <w:lvlText w:val=""/>
      <w:lvlJc w:val="left"/>
      <w:pPr>
        <w:ind w:left="1418" w:hanging="709"/>
      </w:pPr>
      <w:rPr>
        <w:rFonts w:hint="default"/>
      </w:rPr>
    </w:lvl>
    <w:lvl w:ilvl="2">
      <w:start w:val="1"/>
      <w:numFmt w:val="none"/>
      <w:lvlText w:val=""/>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5" w15:restartNumberingAfterBreak="0">
    <w:nsid w:val="37B25378"/>
    <w:multiLevelType w:val="multilevel"/>
    <w:tmpl w:val="73E20D0A"/>
    <w:lvl w:ilvl="0">
      <w:start w:val="1"/>
      <w:numFmt w:val="decimal"/>
      <w:lvlText w:val="%1."/>
      <w:lvlJc w:val="left"/>
      <w:pPr>
        <w:tabs>
          <w:tab w:val="num" w:pos="709"/>
        </w:tabs>
        <w:ind w:left="709" w:hanging="709"/>
      </w:pPr>
      <w:rPr>
        <w:rFonts w:hint="default"/>
        <w:b/>
        <w:caps/>
        <w:smallCaps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4"/>
        </w:tabs>
        <w:ind w:left="3544" w:hanging="709"/>
      </w:pPr>
      <w:rPr>
        <w:rFonts w:hint="default"/>
      </w:rPr>
    </w:lvl>
    <w:lvl w:ilvl="6">
      <w:start w:val="1"/>
      <w:numFmt w:val="decimal"/>
      <w:lvlText w:val="(%7)"/>
      <w:lvlJc w:val="left"/>
      <w:pPr>
        <w:tabs>
          <w:tab w:val="num" w:pos="4253"/>
        </w:tabs>
        <w:ind w:left="4253" w:hanging="709"/>
      </w:pPr>
      <w:rPr>
        <w:rFonts w:hint="default"/>
      </w:rPr>
    </w:lvl>
    <w:lvl w:ilvl="7">
      <w:start w:val="1"/>
      <w:numFmt w:val="lowerLetter"/>
      <w:lvlText w:val="%8)"/>
      <w:lvlJc w:val="left"/>
      <w:pPr>
        <w:tabs>
          <w:tab w:val="num" w:pos="4678"/>
        </w:tabs>
        <w:ind w:left="4678" w:hanging="425"/>
      </w:pPr>
      <w:rPr>
        <w:rFonts w:hint="default"/>
      </w:rPr>
    </w:lvl>
    <w:lvl w:ilvl="8">
      <w:start w:val="1"/>
      <w:numFmt w:val="lowerRoman"/>
      <w:lvlText w:val="%9)"/>
      <w:lvlJc w:val="left"/>
      <w:pPr>
        <w:tabs>
          <w:tab w:val="num" w:pos="5387"/>
        </w:tabs>
        <w:ind w:left="5387" w:hanging="709"/>
      </w:pPr>
      <w:rPr>
        <w:rFonts w:hint="default"/>
      </w:rPr>
    </w:lvl>
  </w:abstractNum>
  <w:abstractNum w:abstractNumId="16" w15:restartNumberingAfterBreak="0">
    <w:nsid w:val="3948476D"/>
    <w:multiLevelType w:val="multilevel"/>
    <w:tmpl w:val="B0C069CC"/>
    <w:lvl w:ilvl="0">
      <w:start w:val="1"/>
      <w:numFmt w:val="none"/>
      <w:pStyle w:val="ScheduleTitle"/>
      <w:suff w:val="nothing"/>
      <w:lvlText w:val="%1"/>
      <w:lvlJc w:val="left"/>
      <w:pPr>
        <w:ind w:left="0" w:firstLine="0"/>
      </w:pPr>
      <w:rPr>
        <w:rFonts w:hint="default"/>
      </w:rPr>
    </w:lvl>
    <w:lvl w:ilvl="1">
      <w:start w:val="1"/>
      <w:numFmt w:val="decimal"/>
      <w:pStyle w:val="Schedule1"/>
      <w:lvlText w:val="%2."/>
      <w:lvlJc w:val="left"/>
      <w:pPr>
        <w:tabs>
          <w:tab w:val="num" w:pos="709"/>
        </w:tabs>
        <w:ind w:left="709" w:hanging="709"/>
      </w:pPr>
      <w:rPr>
        <w:rFonts w:hint="default"/>
      </w:rPr>
    </w:lvl>
    <w:lvl w:ilvl="2">
      <w:start w:val="1"/>
      <w:numFmt w:val="decimal"/>
      <w:pStyle w:val="Schedule1"/>
      <w:lvlText w:val="%2.%3"/>
      <w:lvlJc w:val="left"/>
      <w:pPr>
        <w:tabs>
          <w:tab w:val="num" w:pos="709"/>
        </w:tabs>
        <w:ind w:left="709" w:hanging="709"/>
      </w:pPr>
      <w:rPr>
        <w:rFonts w:hint="default"/>
      </w:rPr>
    </w:lvl>
    <w:lvl w:ilvl="3">
      <w:start w:val="1"/>
      <w:numFmt w:val="lowerLetter"/>
      <w:lvlText w:val="%4."/>
      <w:lvlJc w:val="left"/>
      <w:pPr>
        <w:tabs>
          <w:tab w:val="num" w:pos="709"/>
        </w:tabs>
        <w:ind w:left="709"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lowerLetter"/>
      <w:lvlText w:val="%9)"/>
      <w:lvlJc w:val="left"/>
      <w:pPr>
        <w:tabs>
          <w:tab w:val="num" w:pos="4678"/>
        </w:tabs>
        <w:ind w:left="4678" w:hanging="425"/>
      </w:pPr>
      <w:rPr>
        <w:rFonts w:hint="default"/>
      </w:rPr>
    </w:lvl>
  </w:abstractNum>
  <w:abstractNum w:abstractNumId="17" w15:restartNumberingAfterBreak="0">
    <w:nsid w:val="433343A8"/>
    <w:multiLevelType w:val="hybridMultilevel"/>
    <w:tmpl w:val="A2FAF8C4"/>
    <w:lvl w:ilvl="0" w:tplc="5E3693CE">
      <w:start w:val="1"/>
      <w:numFmt w:val="lowerLetter"/>
      <w:lvlText w:val="(%1)"/>
      <w:lvlJc w:val="left"/>
      <w:pPr>
        <w:ind w:left="326" w:hanging="298"/>
      </w:pPr>
      <w:rPr>
        <w:rFonts w:ascii="Trebuchet MS" w:eastAsia="Trebuchet MS" w:hAnsi="Trebuchet MS" w:cs="Trebuchet MS" w:hint="default"/>
        <w:spacing w:val="-1"/>
        <w:w w:val="81"/>
        <w:sz w:val="22"/>
        <w:szCs w:val="22"/>
        <w:lang w:val="en-GB" w:eastAsia="en-GB" w:bidi="en-GB"/>
      </w:rPr>
    </w:lvl>
    <w:lvl w:ilvl="1" w:tplc="D4E63D92">
      <w:numFmt w:val="bullet"/>
      <w:lvlText w:val="•"/>
      <w:lvlJc w:val="left"/>
      <w:pPr>
        <w:ind w:left="1167" w:hanging="298"/>
      </w:pPr>
      <w:rPr>
        <w:rFonts w:hint="default"/>
        <w:lang w:val="en-GB" w:eastAsia="en-GB" w:bidi="en-GB"/>
      </w:rPr>
    </w:lvl>
    <w:lvl w:ilvl="2" w:tplc="6ADA840C">
      <w:numFmt w:val="bullet"/>
      <w:lvlText w:val="•"/>
      <w:lvlJc w:val="left"/>
      <w:pPr>
        <w:ind w:left="2014" w:hanging="298"/>
      </w:pPr>
      <w:rPr>
        <w:rFonts w:hint="default"/>
        <w:lang w:val="en-GB" w:eastAsia="en-GB" w:bidi="en-GB"/>
      </w:rPr>
    </w:lvl>
    <w:lvl w:ilvl="3" w:tplc="253CD01A">
      <w:numFmt w:val="bullet"/>
      <w:lvlText w:val="•"/>
      <w:lvlJc w:val="left"/>
      <w:pPr>
        <w:ind w:left="2861" w:hanging="298"/>
      </w:pPr>
      <w:rPr>
        <w:rFonts w:hint="default"/>
        <w:lang w:val="en-GB" w:eastAsia="en-GB" w:bidi="en-GB"/>
      </w:rPr>
    </w:lvl>
    <w:lvl w:ilvl="4" w:tplc="26D4D942">
      <w:numFmt w:val="bullet"/>
      <w:lvlText w:val="•"/>
      <w:lvlJc w:val="left"/>
      <w:pPr>
        <w:ind w:left="3709" w:hanging="298"/>
      </w:pPr>
      <w:rPr>
        <w:rFonts w:hint="default"/>
        <w:lang w:val="en-GB" w:eastAsia="en-GB" w:bidi="en-GB"/>
      </w:rPr>
    </w:lvl>
    <w:lvl w:ilvl="5" w:tplc="525264AA">
      <w:numFmt w:val="bullet"/>
      <w:lvlText w:val="•"/>
      <w:lvlJc w:val="left"/>
      <w:pPr>
        <w:ind w:left="4556" w:hanging="298"/>
      </w:pPr>
      <w:rPr>
        <w:rFonts w:hint="default"/>
        <w:lang w:val="en-GB" w:eastAsia="en-GB" w:bidi="en-GB"/>
      </w:rPr>
    </w:lvl>
    <w:lvl w:ilvl="6" w:tplc="38F8FFB2">
      <w:numFmt w:val="bullet"/>
      <w:lvlText w:val="•"/>
      <w:lvlJc w:val="left"/>
      <w:pPr>
        <w:ind w:left="5403" w:hanging="298"/>
      </w:pPr>
      <w:rPr>
        <w:rFonts w:hint="default"/>
        <w:lang w:val="en-GB" w:eastAsia="en-GB" w:bidi="en-GB"/>
      </w:rPr>
    </w:lvl>
    <w:lvl w:ilvl="7" w:tplc="10DE6B50">
      <w:numFmt w:val="bullet"/>
      <w:lvlText w:val="•"/>
      <w:lvlJc w:val="left"/>
      <w:pPr>
        <w:ind w:left="6250" w:hanging="298"/>
      </w:pPr>
      <w:rPr>
        <w:rFonts w:hint="default"/>
        <w:lang w:val="en-GB" w:eastAsia="en-GB" w:bidi="en-GB"/>
      </w:rPr>
    </w:lvl>
    <w:lvl w:ilvl="8" w:tplc="7E3A0BCC">
      <w:numFmt w:val="bullet"/>
      <w:lvlText w:val="•"/>
      <w:lvlJc w:val="left"/>
      <w:pPr>
        <w:ind w:left="7098" w:hanging="298"/>
      </w:pPr>
      <w:rPr>
        <w:rFonts w:hint="default"/>
        <w:lang w:val="en-GB" w:eastAsia="en-GB" w:bidi="en-GB"/>
      </w:rPr>
    </w:lvl>
  </w:abstractNum>
  <w:abstractNum w:abstractNumId="18" w15:restartNumberingAfterBreak="0">
    <w:nsid w:val="4F1231AA"/>
    <w:multiLevelType w:val="hybridMultilevel"/>
    <w:tmpl w:val="F92807F0"/>
    <w:lvl w:ilvl="0" w:tplc="E7D0C81C">
      <w:start w:val="1"/>
      <w:numFmt w:val="bullet"/>
      <w:lvlText w:val=""/>
      <w:lvlJc w:val="left"/>
      <w:pPr>
        <w:ind w:left="720" w:hanging="360"/>
      </w:pPr>
      <w:rPr>
        <w:rFonts w:ascii="Symbol" w:hAnsi="Symbol" w:hint="default"/>
      </w:rPr>
    </w:lvl>
    <w:lvl w:ilvl="1" w:tplc="9208E578" w:tentative="1">
      <w:start w:val="1"/>
      <w:numFmt w:val="bullet"/>
      <w:lvlText w:val="o"/>
      <w:lvlJc w:val="left"/>
      <w:pPr>
        <w:ind w:left="1440" w:hanging="360"/>
      </w:pPr>
      <w:rPr>
        <w:rFonts w:ascii="Courier New" w:hAnsi="Courier New" w:cs="Courier New" w:hint="default"/>
      </w:rPr>
    </w:lvl>
    <w:lvl w:ilvl="2" w:tplc="E78A3DDC" w:tentative="1">
      <w:start w:val="1"/>
      <w:numFmt w:val="bullet"/>
      <w:lvlText w:val=""/>
      <w:lvlJc w:val="left"/>
      <w:pPr>
        <w:ind w:left="2160" w:hanging="360"/>
      </w:pPr>
      <w:rPr>
        <w:rFonts w:ascii="Wingdings" w:hAnsi="Wingdings" w:hint="default"/>
      </w:rPr>
    </w:lvl>
    <w:lvl w:ilvl="3" w:tplc="9468E73A" w:tentative="1">
      <w:start w:val="1"/>
      <w:numFmt w:val="bullet"/>
      <w:lvlText w:val=""/>
      <w:lvlJc w:val="left"/>
      <w:pPr>
        <w:ind w:left="2880" w:hanging="360"/>
      </w:pPr>
      <w:rPr>
        <w:rFonts w:ascii="Symbol" w:hAnsi="Symbol" w:hint="default"/>
      </w:rPr>
    </w:lvl>
    <w:lvl w:ilvl="4" w:tplc="1F1A7BAA" w:tentative="1">
      <w:start w:val="1"/>
      <w:numFmt w:val="bullet"/>
      <w:lvlText w:val="o"/>
      <w:lvlJc w:val="left"/>
      <w:pPr>
        <w:ind w:left="3600" w:hanging="360"/>
      </w:pPr>
      <w:rPr>
        <w:rFonts w:ascii="Courier New" w:hAnsi="Courier New" w:cs="Courier New" w:hint="default"/>
      </w:rPr>
    </w:lvl>
    <w:lvl w:ilvl="5" w:tplc="C50E4254" w:tentative="1">
      <w:start w:val="1"/>
      <w:numFmt w:val="bullet"/>
      <w:lvlText w:val=""/>
      <w:lvlJc w:val="left"/>
      <w:pPr>
        <w:ind w:left="4320" w:hanging="360"/>
      </w:pPr>
      <w:rPr>
        <w:rFonts w:ascii="Wingdings" w:hAnsi="Wingdings" w:hint="default"/>
      </w:rPr>
    </w:lvl>
    <w:lvl w:ilvl="6" w:tplc="160C1D10" w:tentative="1">
      <w:start w:val="1"/>
      <w:numFmt w:val="bullet"/>
      <w:lvlText w:val=""/>
      <w:lvlJc w:val="left"/>
      <w:pPr>
        <w:ind w:left="5040" w:hanging="360"/>
      </w:pPr>
      <w:rPr>
        <w:rFonts w:ascii="Symbol" w:hAnsi="Symbol" w:hint="default"/>
      </w:rPr>
    </w:lvl>
    <w:lvl w:ilvl="7" w:tplc="69F65A48" w:tentative="1">
      <w:start w:val="1"/>
      <w:numFmt w:val="bullet"/>
      <w:lvlText w:val="o"/>
      <w:lvlJc w:val="left"/>
      <w:pPr>
        <w:ind w:left="5760" w:hanging="360"/>
      </w:pPr>
      <w:rPr>
        <w:rFonts w:ascii="Courier New" w:hAnsi="Courier New" w:cs="Courier New" w:hint="default"/>
      </w:rPr>
    </w:lvl>
    <w:lvl w:ilvl="8" w:tplc="CF740C52" w:tentative="1">
      <w:start w:val="1"/>
      <w:numFmt w:val="bullet"/>
      <w:lvlText w:val=""/>
      <w:lvlJc w:val="left"/>
      <w:pPr>
        <w:ind w:left="6480" w:hanging="360"/>
      </w:pPr>
      <w:rPr>
        <w:rFonts w:ascii="Wingdings" w:hAnsi="Wingdings" w:hint="default"/>
      </w:rPr>
    </w:lvl>
  </w:abstractNum>
  <w:abstractNum w:abstractNumId="19" w15:restartNumberingAfterBreak="0">
    <w:nsid w:val="523A488C"/>
    <w:multiLevelType w:val="multilevel"/>
    <w:tmpl w:val="31C48C32"/>
    <w:lvl w:ilvl="0">
      <w:start w:val="1"/>
      <w:numFmt w:val="none"/>
      <w:pStyle w:val="Definition1"/>
      <w:suff w:val="nothing"/>
      <w:lvlText w:val="%1"/>
      <w:lvlJc w:val="left"/>
      <w:pPr>
        <w:ind w:left="709" w:firstLine="0"/>
      </w:pPr>
      <w:rPr>
        <w:rFonts w:hint="default"/>
      </w:rPr>
    </w:lvl>
    <w:lvl w:ilvl="1">
      <w:start w:val="1"/>
      <w:numFmt w:val="lowerLetter"/>
      <w:pStyle w:val="Definition2"/>
      <w:lvlText w:val="(%2)"/>
      <w:lvlJc w:val="left"/>
      <w:pPr>
        <w:tabs>
          <w:tab w:val="num" w:pos="1418"/>
        </w:tabs>
        <w:ind w:left="1418" w:hanging="709"/>
      </w:pPr>
      <w:rPr>
        <w:rFonts w:hint="default"/>
        <w:b w:val="0"/>
      </w:rPr>
    </w:lvl>
    <w:lvl w:ilvl="2">
      <w:start w:val="1"/>
      <w:numFmt w:val="lowerRoman"/>
      <w:pStyle w:val="Definition3"/>
      <w:lvlText w:val="(%3)"/>
      <w:lvlJc w:val="left"/>
      <w:pPr>
        <w:tabs>
          <w:tab w:val="num" w:pos="2126"/>
        </w:tabs>
        <w:ind w:left="2126" w:hanging="708"/>
      </w:pPr>
      <w:rPr>
        <w:rFonts w:hint="default"/>
      </w:rPr>
    </w:lvl>
    <w:lvl w:ilvl="3">
      <w:start w:val="1"/>
      <w:numFmt w:val="upperLetter"/>
      <w:pStyle w:val="Definition4"/>
      <w:lvlText w:val="(%4)"/>
      <w:lvlJc w:val="left"/>
      <w:pPr>
        <w:tabs>
          <w:tab w:val="num" w:pos="2835"/>
        </w:tabs>
        <w:ind w:left="2835" w:hanging="709"/>
      </w:pPr>
      <w:rPr>
        <w:rFonts w:hint="default"/>
      </w:rPr>
    </w:lvl>
    <w:lvl w:ilvl="4">
      <w:start w:val="1"/>
      <w:numFmt w:val="decimal"/>
      <w:pStyle w:val="Definition5"/>
      <w:lvlText w:val="(%5)"/>
      <w:lvlJc w:val="left"/>
      <w:pPr>
        <w:tabs>
          <w:tab w:val="num" w:pos="3544"/>
        </w:tabs>
        <w:ind w:left="3544" w:hanging="709"/>
      </w:pPr>
      <w:rPr>
        <w:rFonts w:hint="default"/>
      </w:rPr>
    </w:lvl>
    <w:lvl w:ilvl="5">
      <w:start w:val="27"/>
      <w:numFmt w:val="lowerLetter"/>
      <w:pStyle w:val="Definition6"/>
      <w:lvlText w:val="(%6)"/>
      <w:lvlJc w:val="left"/>
      <w:pPr>
        <w:tabs>
          <w:tab w:val="num" w:pos="4253"/>
        </w:tabs>
        <w:ind w:left="4253" w:hanging="709"/>
      </w:pPr>
      <w:rPr>
        <w:rFonts w:hint="default"/>
      </w:rPr>
    </w:lvl>
    <w:lvl w:ilvl="6">
      <w:start w:val="1"/>
      <w:numFmt w:val="upperRoman"/>
      <w:pStyle w:val="Definition7"/>
      <w:lvlText w:val="(%7)"/>
      <w:lvlJc w:val="left"/>
      <w:pPr>
        <w:tabs>
          <w:tab w:val="num" w:pos="4961"/>
        </w:tabs>
        <w:ind w:left="4961" w:hanging="708"/>
      </w:pPr>
      <w:rPr>
        <w:rFonts w:hint="default"/>
      </w:rPr>
    </w:lvl>
    <w:lvl w:ilvl="7">
      <w:start w:val="1"/>
      <w:numFmt w:val="lowerLetter"/>
      <w:pStyle w:val="Definition8"/>
      <w:lvlText w:val="(%8)"/>
      <w:lvlJc w:val="left"/>
      <w:pPr>
        <w:tabs>
          <w:tab w:val="num" w:pos="5670"/>
        </w:tabs>
        <w:ind w:left="5670" w:hanging="709"/>
      </w:pPr>
      <w:rPr>
        <w:rFonts w:hint="default"/>
      </w:rPr>
    </w:lvl>
    <w:lvl w:ilvl="8">
      <w:start w:val="1"/>
      <w:numFmt w:val="lowerRoman"/>
      <w:pStyle w:val="Definition9"/>
      <w:lvlText w:val="(%9)"/>
      <w:lvlJc w:val="left"/>
      <w:pPr>
        <w:tabs>
          <w:tab w:val="num" w:pos="6379"/>
        </w:tabs>
        <w:ind w:left="6379" w:hanging="709"/>
      </w:pPr>
      <w:rPr>
        <w:rFonts w:hint="default"/>
      </w:rPr>
    </w:lvl>
  </w:abstractNum>
  <w:abstractNum w:abstractNumId="20" w15:restartNumberingAfterBreak="0">
    <w:nsid w:val="62CE4937"/>
    <w:multiLevelType w:val="hybridMultilevel"/>
    <w:tmpl w:val="1ACA396E"/>
    <w:lvl w:ilvl="0" w:tplc="67CEE89A">
      <w:start w:val="7"/>
      <w:numFmt w:val="bullet"/>
      <w:lvlText w:val="-"/>
      <w:lvlJc w:val="left"/>
      <w:pPr>
        <w:ind w:left="360" w:hanging="360"/>
      </w:pPr>
      <w:rPr>
        <w:rFonts w:ascii="Gill Sans MT" w:eastAsia="Times New Roman" w:hAnsi="Gill Sans MT" w:cs="Arial" w:hint="default"/>
      </w:rPr>
    </w:lvl>
    <w:lvl w:ilvl="1" w:tplc="18F6EB94" w:tentative="1">
      <w:start w:val="1"/>
      <w:numFmt w:val="bullet"/>
      <w:lvlText w:val="o"/>
      <w:lvlJc w:val="left"/>
      <w:pPr>
        <w:ind w:left="1080" w:hanging="360"/>
      </w:pPr>
      <w:rPr>
        <w:rFonts w:ascii="Courier New" w:hAnsi="Courier New" w:cs="Courier New" w:hint="default"/>
      </w:rPr>
    </w:lvl>
    <w:lvl w:ilvl="2" w:tplc="26D2CAE8" w:tentative="1">
      <w:start w:val="1"/>
      <w:numFmt w:val="bullet"/>
      <w:lvlText w:val=""/>
      <w:lvlJc w:val="left"/>
      <w:pPr>
        <w:ind w:left="1800" w:hanging="360"/>
      </w:pPr>
      <w:rPr>
        <w:rFonts w:ascii="Wingdings" w:hAnsi="Wingdings" w:hint="default"/>
      </w:rPr>
    </w:lvl>
    <w:lvl w:ilvl="3" w:tplc="D6343B3A" w:tentative="1">
      <w:start w:val="1"/>
      <w:numFmt w:val="bullet"/>
      <w:lvlText w:val=""/>
      <w:lvlJc w:val="left"/>
      <w:pPr>
        <w:ind w:left="2520" w:hanging="360"/>
      </w:pPr>
      <w:rPr>
        <w:rFonts w:ascii="Symbol" w:hAnsi="Symbol" w:hint="default"/>
      </w:rPr>
    </w:lvl>
    <w:lvl w:ilvl="4" w:tplc="A2BECB56" w:tentative="1">
      <w:start w:val="1"/>
      <w:numFmt w:val="bullet"/>
      <w:lvlText w:val="o"/>
      <w:lvlJc w:val="left"/>
      <w:pPr>
        <w:ind w:left="3240" w:hanging="360"/>
      </w:pPr>
      <w:rPr>
        <w:rFonts w:ascii="Courier New" w:hAnsi="Courier New" w:cs="Courier New" w:hint="default"/>
      </w:rPr>
    </w:lvl>
    <w:lvl w:ilvl="5" w:tplc="1CE0FDE4" w:tentative="1">
      <w:start w:val="1"/>
      <w:numFmt w:val="bullet"/>
      <w:lvlText w:val=""/>
      <w:lvlJc w:val="left"/>
      <w:pPr>
        <w:ind w:left="3960" w:hanging="360"/>
      </w:pPr>
      <w:rPr>
        <w:rFonts w:ascii="Wingdings" w:hAnsi="Wingdings" w:hint="default"/>
      </w:rPr>
    </w:lvl>
    <w:lvl w:ilvl="6" w:tplc="DF5672A8" w:tentative="1">
      <w:start w:val="1"/>
      <w:numFmt w:val="bullet"/>
      <w:lvlText w:val=""/>
      <w:lvlJc w:val="left"/>
      <w:pPr>
        <w:ind w:left="4680" w:hanging="360"/>
      </w:pPr>
      <w:rPr>
        <w:rFonts w:ascii="Symbol" w:hAnsi="Symbol" w:hint="default"/>
      </w:rPr>
    </w:lvl>
    <w:lvl w:ilvl="7" w:tplc="F27E5FF6" w:tentative="1">
      <w:start w:val="1"/>
      <w:numFmt w:val="bullet"/>
      <w:lvlText w:val="o"/>
      <w:lvlJc w:val="left"/>
      <w:pPr>
        <w:ind w:left="5400" w:hanging="360"/>
      </w:pPr>
      <w:rPr>
        <w:rFonts w:ascii="Courier New" w:hAnsi="Courier New" w:cs="Courier New" w:hint="default"/>
      </w:rPr>
    </w:lvl>
    <w:lvl w:ilvl="8" w:tplc="BFA471BA" w:tentative="1">
      <w:start w:val="1"/>
      <w:numFmt w:val="bullet"/>
      <w:lvlText w:val=""/>
      <w:lvlJc w:val="left"/>
      <w:pPr>
        <w:ind w:left="6120" w:hanging="360"/>
      </w:pPr>
      <w:rPr>
        <w:rFonts w:ascii="Wingdings" w:hAnsi="Wingdings" w:hint="default"/>
      </w:rPr>
    </w:lvl>
  </w:abstractNum>
  <w:abstractNum w:abstractNumId="21" w15:restartNumberingAfterBreak="0">
    <w:nsid w:val="633D788D"/>
    <w:multiLevelType w:val="multilevel"/>
    <w:tmpl w:val="73E20D0A"/>
    <w:lvl w:ilvl="0">
      <w:start w:val="1"/>
      <w:numFmt w:val="decimal"/>
      <w:lvlText w:val="%1."/>
      <w:lvlJc w:val="left"/>
      <w:pPr>
        <w:tabs>
          <w:tab w:val="num" w:pos="709"/>
        </w:tabs>
        <w:ind w:left="709" w:hanging="709"/>
      </w:pPr>
      <w:rPr>
        <w:rFonts w:hint="default"/>
        <w:b/>
        <w:caps/>
        <w:smallCaps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4"/>
        </w:tabs>
        <w:ind w:left="3544" w:hanging="709"/>
      </w:pPr>
      <w:rPr>
        <w:rFonts w:hint="default"/>
      </w:rPr>
    </w:lvl>
    <w:lvl w:ilvl="6">
      <w:start w:val="1"/>
      <w:numFmt w:val="decimal"/>
      <w:lvlText w:val="(%7)"/>
      <w:lvlJc w:val="left"/>
      <w:pPr>
        <w:tabs>
          <w:tab w:val="num" w:pos="4253"/>
        </w:tabs>
        <w:ind w:left="4253" w:hanging="709"/>
      </w:pPr>
      <w:rPr>
        <w:rFonts w:hint="default"/>
      </w:rPr>
    </w:lvl>
    <w:lvl w:ilvl="7">
      <w:start w:val="1"/>
      <w:numFmt w:val="lowerLetter"/>
      <w:lvlText w:val="%8)"/>
      <w:lvlJc w:val="left"/>
      <w:pPr>
        <w:tabs>
          <w:tab w:val="num" w:pos="4678"/>
        </w:tabs>
        <w:ind w:left="4678" w:hanging="425"/>
      </w:pPr>
      <w:rPr>
        <w:rFonts w:hint="default"/>
      </w:rPr>
    </w:lvl>
    <w:lvl w:ilvl="8">
      <w:start w:val="1"/>
      <w:numFmt w:val="lowerRoman"/>
      <w:lvlText w:val="%9)"/>
      <w:lvlJc w:val="left"/>
      <w:pPr>
        <w:tabs>
          <w:tab w:val="num" w:pos="5387"/>
        </w:tabs>
        <w:ind w:left="5387" w:hanging="709"/>
      </w:pPr>
      <w:rPr>
        <w:rFonts w:hint="default"/>
      </w:rPr>
    </w:lvl>
  </w:abstractNum>
  <w:abstractNum w:abstractNumId="22" w15:restartNumberingAfterBreak="0">
    <w:nsid w:val="651400AD"/>
    <w:multiLevelType w:val="multilevel"/>
    <w:tmpl w:val="3418D3CA"/>
    <w:lvl w:ilvl="0">
      <w:start w:val="1"/>
      <w:numFmt w:val="decimal"/>
      <w:pStyle w:val="Num1"/>
      <w:lvlText w:val="%1."/>
      <w:lvlJc w:val="left"/>
      <w:pPr>
        <w:tabs>
          <w:tab w:val="num" w:pos="709"/>
        </w:tabs>
        <w:ind w:left="709" w:hanging="709"/>
      </w:pPr>
    </w:lvl>
    <w:lvl w:ilvl="1">
      <w:start w:val="1"/>
      <w:numFmt w:val="lowerLetter"/>
      <w:pStyle w:val="Num1"/>
      <w:lvlText w:val="(%2)"/>
      <w:lvlJc w:val="left"/>
      <w:pPr>
        <w:tabs>
          <w:tab w:val="num" w:pos="1418"/>
        </w:tabs>
        <w:ind w:left="1418" w:hanging="709"/>
      </w:pPr>
    </w:lvl>
    <w:lvl w:ilvl="2">
      <w:start w:val="1"/>
      <w:numFmt w:val="lowerRoman"/>
      <w:lvlText w:val="(%3)"/>
      <w:lvlJc w:val="left"/>
      <w:pPr>
        <w:tabs>
          <w:tab w:val="num" w:pos="2127"/>
        </w:tabs>
        <w:ind w:left="2127" w:hanging="709"/>
      </w:pPr>
    </w:lvl>
    <w:lvl w:ilvl="3">
      <w:start w:val="1"/>
      <w:numFmt w:val="upperLetter"/>
      <w:lvlText w:val="(%4)"/>
      <w:lvlJc w:val="left"/>
      <w:pPr>
        <w:tabs>
          <w:tab w:val="num" w:pos="2836"/>
        </w:tabs>
        <w:ind w:left="2836" w:hanging="709"/>
      </w:pPr>
    </w:lvl>
    <w:lvl w:ilvl="4">
      <w:start w:val="27"/>
      <w:numFmt w:val="lowerLetter"/>
      <w:lvlText w:val="(%5)"/>
      <w:lvlJc w:val="left"/>
      <w:pPr>
        <w:tabs>
          <w:tab w:val="num" w:pos="3545"/>
        </w:tabs>
        <w:ind w:left="3545" w:hanging="709"/>
      </w:pPr>
    </w:lvl>
    <w:lvl w:ilvl="5">
      <w:start w:val="1"/>
      <w:numFmt w:val="decimal"/>
      <w:lvlText w:val="(%6)"/>
      <w:lvlJc w:val="left"/>
      <w:pPr>
        <w:tabs>
          <w:tab w:val="num" w:pos="4254"/>
        </w:tabs>
        <w:ind w:left="4254" w:hanging="709"/>
      </w:pPr>
    </w:lvl>
    <w:lvl w:ilvl="6">
      <w:start w:val="1"/>
      <w:numFmt w:val="lowerLetter"/>
      <w:lvlText w:val="(%7)"/>
      <w:lvlJc w:val="left"/>
      <w:pPr>
        <w:tabs>
          <w:tab w:val="num" w:pos="4963"/>
        </w:tabs>
        <w:ind w:left="4963" w:hanging="709"/>
      </w:pPr>
    </w:lvl>
    <w:lvl w:ilvl="7">
      <w:start w:val="1"/>
      <w:numFmt w:val="lowerRoman"/>
      <w:lvlText w:val="(%8)"/>
      <w:lvlJc w:val="left"/>
      <w:pPr>
        <w:tabs>
          <w:tab w:val="num" w:pos="5672"/>
        </w:tabs>
        <w:ind w:left="5672" w:hanging="709"/>
      </w:pPr>
    </w:lvl>
    <w:lvl w:ilvl="8">
      <w:start w:val="1"/>
      <w:numFmt w:val="lowerLetter"/>
      <w:lvlText w:val="%9."/>
      <w:lvlJc w:val="left"/>
      <w:pPr>
        <w:tabs>
          <w:tab w:val="num" w:pos="6381"/>
        </w:tabs>
        <w:ind w:left="6381" w:hanging="709"/>
      </w:pPr>
    </w:lvl>
  </w:abstractNum>
  <w:abstractNum w:abstractNumId="23" w15:restartNumberingAfterBreak="0">
    <w:nsid w:val="6768400B"/>
    <w:multiLevelType w:val="multilevel"/>
    <w:tmpl w:val="66565930"/>
    <w:lvl w:ilvl="0">
      <w:start w:val="1"/>
      <w:numFmt w:val="decimal"/>
      <w:pStyle w:val="ListNumber"/>
      <w:lvlText w:val="%1."/>
      <w:lvlJc w:val="left"/>
      <w:pPr>
        <w:tabs>
          <w:tab w:val="num" w:pos="709"/>
        </w:tabs>
        <w:ind w:left="709" w:hanging="709"/>
      </w:pPr>
      <w:rPr>
        <w:rFonts w:hint="default"/>
      </w:rPr>
    </w:lvl>
    <w:lvl w:ilvl="1">
      <w:start w:val="1"/>
      <w:numFmt w:val="decimal"/>
      <w:lvlRestart w:val="0"/>
      <w:pStyle w:val="ListNumber2"/>
      <w:lvlText w:val="%2."/>
      <w:lvlJc w:val="left"/>
      <w:pPr>
        <w:tabs>
          <w:tab w:val="num" w:pos="1418"/>
        </w:tabs>
        <w:ind w:left="1418" w:hanging="709"/>
      </w:pPr>
      <w:rPr>
        <w:rFonts w:hint="default"/>
      </w:rPr>
    </w:lvl>
    <w:lvl w:ilvl="2">
      <w:start w:val="1"/>
      <w:numFmt w:val="decimal"/>
      <w:lvlRestart w:val="0"/>
      <w:pStyle w:val="ListNumber3"/>
      <w:lvlText w:val="%3."/>
      <w:lvlJc w:val="left"/>
      <w:pPr>
        <w:tabs>
          <w:tab w:val="num" w:pos="2127"/>
        </w:tabs>
        <w:ind w:left="2127" w:hanging="709"/>
      </w:pPr>
      <w:rPr>
        <w:rFonts w:hint="default"/>
      </w:rPr>
    </w:lvl>
    <w:lvl w:ilvl="3">
      <w:start w:val="1"/>
      <w:numFmt w:val="decimal"/>
      <w:lvlRestart w:val="0"/>
      <w:pStyle w:val="ListNumber3"/>
      <w:lvlText w:val="%4."/>
      <w:lvlJc w:val="left"/>
      <w:pPr>
        <w:tabs>
          <w:tab w:val="num" w:pos="2836"/>
        </w:tabs>
        <w:ind w:left="2836" w:hanging="709"/>
      </w:pPr>
      <w:rPr>
        <w:rFonts w:hint="default"/>
      </w:rPr>
    </w:lvl>
    <w:lvl w:ilvl="4">
      <w:start w:val="1"/>
      <w:numFmt w:val="decimal"/>
      <w:lvlRestart w:val="0"/>
      <w:lvlText w:val="%5."/>
      <w:lvlJc w:val="left"/>
      <w:pPr>
        <w:tabs>
          <w:tab w:val="num" w:pos="3545"/>
        </w:tabs>
        <w:ind w:left="3545" w:hanging="709"/>
      </w:pPr>
      <w:rPr>
        <w:rFonts w:hint="default"/>
      </w:rPr>
    </w:lvl>
    <w:lvl w:ilvl="5">
      <w:start w:val="1"/>
      <w:numFmt w:val="decimal"/>
      <w:lvlRestart w:val="0"/>
      <w:lvlText w:val="%6."/>
      <w:lvlJc w:val="left"/>
      <w:pPr>
        <w:tabs>
          <w:tab w:val="num" w:pos="4254"/>
        </w:tabs>
        <w:ind w:left="4254" w:hanging="709"/>
      </w:pPr>
      <w:rPr>
        <w:rFonts w:hint="default"/>
      </w:rPr>
    </w:lvl>
    <w:lvl w:ilvl="6">
      <w:start w:val="1"/>
      <w:numFmt w:val="decimal"/>
      <w:lvlRestart w:val="0"/>
      <w:lvlText w:val="%7."/>
      <w:lvlJc w:val="left"/>
      <w:pPr>
        <w:tabs>
          <w:tab w:val="num" w:pos="4963"/>
        </w:tabs>
        <w:ind w:left="4963" w:hanging="709"/>
      </w:pPr>
      <w:rPr>
        <w:rFonts w:hint="default"/>
      </w:rPr>
    </w:lvl>
    <w:lvl w:ilvl="7">
      <w:start w:val="1"/>
      <w:numFmt w:val="decimal"/>
      <w:lvlRestart w:val="0"/>
      <w:lvlText w:val="%8."/>
      <w:lvlJc w:val="left"/>
      <w:pPr>
        <w:tabs>
          <w:tab w:val="num" w:pos="5672"/>
        </w:tabs>
        <w:ind w:left="5672" w:hanging="709"/>
      </w:pPr>
      <w:rPr>
        <w:rFonts w:hint="default"/>
      </w:rPr>
    </w:lvl>
    <w:lvl w:ilvl="8">
      <w:start w:val="1"/>
      <w:numFmt w:val="decimal"/>
      <w:lvlRestart w:val="0"/>
      <w:lvlText w:val="%9."/>
      <w:lvlJc w:val="left"/>
      <w:pPr>
        <w:tabs>
          <w:tab w:val="num" w:pos="6381"/>
        </w:tabs>
        <w:ind w:left="6381" w:hanging="709"/>
      </w:pPr>
      <w:rPr>
        <w:rFonts w:hint="default"/>
      </w:rPr>
    </w:lvl>
  </w:abstractNum>
  <w:abstractNum w:abstractNumId="24" w15:restartNumberingAfterBreak="0">
    <w:nsid w:val="69110E40"/>
    <w:multiLevelType w:val="hybridMultilevel"/>
    <w:tmpl w:val="AB044488"/>
    <w:lvl w:ilvl="0" w:tplc="5E6E1730">
      <w:start w:val="1"/>
      <w:numFmt w:val="bullet"/>
      <w:lvlText w:val=""/>
      <w:lvlJc w:val="left"/>
      <w:pPr>
        <w:ind w:left="720" w:hanging="360"/>
      </w:pPr>
      <w:rPr>
        <w:rFonts w:ascii="Symbol" w:hAnsi="Symbol" w:hint="default"/>
      </w:rPr>
    </w:lvl>
    <w:lvl w:ilvl="1" w:tplc="F61C28E4" w:tentative="1">
      <w:start w:val="1"/>
      <w:numFmt w:val="bullet"/>
      <w:lvlText w:val="o"/>
      <w:lvlJc w:val="left"/>
      <w:pPr>
        <w:ind w:left="1440" w:hanging="360"/>
      </w:pPr>
      <w:rPr>
        <w:rFonts w:ascii="Courier New" w:hAnsi="Courier New" w:cs="Courier New" w:hint="default"/>
      </w:rPr>
    </w:lvl>
    <w:lvl w:ilvl="2" w:tplc="3D4297A8" w:tentative="1">
      <w:start w:val="1"/>
      <w:numFmt w:val="bullet"/>
      <w:lvlText w:val=""/>
      <w:lvlJc w:val="left"/>
      <w:pPr>
        <w:ind w:left="2160" w:hanging="360"/>
      </w:pPr>
      <w:rPr>
        <w:rFonts w:ascii="Wingdings" w:hAnsi="Wingdings" w:hint="default"/>
      </w:rPr>
    </w:lvl>
    <w:lvl w:ilvl="3" w:tplc="7CCABD6A" w:tentative="1">
      <w:start w:val="1"/>
      <w:numFmt w:val="bullet"/>
      <w:lvlText w:val=""/>
      <w:lvlJc w:val="left"/>
      <w:pPr>
        <w:ind w:left="2880" w:hanging="360"/>
      </w:pPr>
      <w:rPr>
        <w:rFonts w:ascii="Symbol" w:hAnsi="Symbol" w:hint="default"/>
      </w:rPr>
    </w:lvl>
    <w:lvl w:ilvl="4" w:tplc="1B26FE16" w:tentative="1">
      <w:start w:val="1"/>
      <w:numFmt w:val="bullet"/>
      <w:lvlText w:val="o"/>
      <w:lvlJc w:val="left"/>
      <w:pPr>
        <w:ind w:left="3600" w:hanging="360"/>
      </w:pPr>
      <w:rPr>
        <w:rFonts w:ascii="Courier New" w:hAnsi="Courier New" w:cs="Courier New" w:hint="default"/>
      </w:rPr>
    </w:lvl>
    <w:lvl w:ilvl="5" w:tplc="31E8DF7C" w:tentative="1">
      <w:start w:val="1"/>
      <w:numFmt w:val="bullet"/>
      <w:lvlText w:val=""/>
      <w:lvlJc w:val="left"/>
      <w:pPr>
        <w:ind w:left="4320" w:hanging="360"/>
      </w:pPr>
      <w:rPr>
        <w:rFonts w:ascii="Wingdings" w:hAnsi="Wingdings" w:hint="default"/>
      </w:rPr>
    </w:lvl>
    <w:lvl w:ilvl="6" w:tplc="164A74C0" w:tentative="1">
      <w:start w:val="1"/>
      <w:numFmt w:val="bullet"/>
      <w:lvlText w:val=""/>
      <w:lvlJc w:val="left"/>
      <w:pPr>
        <w:ind w:left="5040" w:hanging="360"/>
      </w:pPr>
      <w:rPr>
        <w:rFonts w:ascii="Symbol" w:hAnsi="Symbol" w:hint="default"/>
      </w:rPr>
    </w:lvl>
    <w:lvl w:ilvl="7" w:tplc="56209D64" w:tentative="1">
      <w:start w:val="1"/>
      <w:numFmt w:val="bullet"/>
      <w:lvlText w:val="o"/>
      <w:lvlJc w:val="left"/>
      <w:pPr>
        <w:ind w:left="5760" w:hanging="360"/>
      </w:pPr>
      <w:rPr>
        <w:rFonts w:ascii="Courier New" w:hAnsi="Courier New" w:cs="Courier New" w:hint="default"/>
      </w:rPr>
    </w:lvl>
    <w:lvl w:ilvl="8" w:tplc="6CA0CFD2" w:tentative="1">
      <w:start w:val="1"/>
      <w:numFmt w:val="bullet"/>
      <w:lvlText w:val=""/>
      <w:lvlJc w:val="left"/>
      <w:pPr>
        <w:ind w:left="6480" w:hanging="360"/>
      </w:pPr>
      <w:rPr>
        <w:rFonts w:ascii="Wingdings" w:hAnsi="Wingdings" w:hint="default"/>
      </w:rPr>
    </w:lvl>
  </w:abstractNum>
  <w:abstractNum w:abstractNumId="25" w15:restartNumberingAfterBreak="0">
    <w:nsid w:val="6C497099"/>
    <w:multiLevelType w:val="multilevel"/>
    <w:tmpl w:val="2292BBA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D010C84"/>
    <w:multiLevelType w:val="hybridMultilevel"/>
    <w:tmpl w:val="FF9EDBE8"/>
    <w:lvl w:ilvl="0" w:tplc="C578265C">
      <w:start w:val="1"/>
      <w:numFmt w:val="bullet"/>
      <w:lvlText w:val=""/>
      <w:lvlJc w:val="left"/>
      <w:pPr>
        <w:ind w:left="1440" w:hanging="360"/>
      </w:pPr>
      <w:rPr>
        <w:rFonts w:ascii="Symbol" w:hAnsi="Symbol" w:hint="default"/>
      </w:rPr>
    </w:lvl>
    <w:lvl w:ilvl="1" w:tplc="07768600">
      <w:numFmt w:val="bullet"/>
      <w:lvlText w:val="-"/>
      <w:lvlJc w:val="left"/>
      <w:pPr>
        <w:ind w:left="2160" w:hanging="360"/>
      </w:pPr>
      <w:rPr>
        <w:rFonts w:ascii="Arial" w:eastAsia="Times New Roman" w:hAnsi="Arial" w:cs="Arial" w:hint="default"/>
      </w:rPr>
    </w:lvl>
    <w:lvl w:ilvl="2" w:tplc="44D618FE" w:tentative="1">
      <w:start w:val="1"/>
      <w:numFmt w:val="bullet"/>
      <w:lvlText w:val=""/>
      <w:lvlJc w:val="left"/>
      <w:pPr>
        <w:ind w:left="2880" w:hanging="360"/>
      </w:pPr>
      <w:rPr>
        <w:rFonts w:ascii="Wingdings" w:hAnsi="Wingdings" w:hint="default"/>
      </w:rPr>
    </w:lvl>
    <w:lvl w:ilvl="3" w:tplc="29309646" w:tentative="1">
      <w:start w:val="1"/>
      <w:numFmt w:val="bullet"/>
      <w:lvlText w:val=""/>
      <w:lvlJc w:val="left"/>
      <w:pPr>
        <w:ind w:left="3600" w:hanging="360"/>
      </w:pPr>
      <w:rPr>
        <w:rFonts w:ascii="Symbol" w:hAnsi="Symbol" w:hint="default"/>
      </w:rPr>
    </w:lvl>
    <w:lvl w:ilvl="4" w:tplc="87D0DE0C" w:tentative="1">
      <w:start w:val="1"/>
      <w:numFmt w:val="bullet"/>
      <w:lvlText w:val="o"/>
      <w:lvlJc w:val="left"/>
      <w:pPr>
        <w:ind w:left="4320" w:hanging="360"/>
      </w:pPr>
      <w:rPr>
        <w:rFonts w:ascii="Courier New" w:hAnsi="Courier New" w:cs="Courier New" w:hint="default"/>
      </w:rPr>
    </w:lvl>
    <w:lvl w:ilvl="5" w:tplc="1EFAE584" w:tentative="1">
      <w:start w:val="1"/>
      <w:numFmt w:val="bullet"/>
      <w:lvlText w:val=""/>
      <w:lvlJc w:val="left"/>
      <w:pPr>
        <w:ind w:left="5040" w:hanging="360"/>
      </w:pPr>
      <w:rPr>
        <w:rFonts w:ascii="Wingdings" w:hAnsi="Wingdings" w:hint="default"/>
      </w:rPr>
    </w:lvl>
    <w:lvl w:ilvl="6" w:tplc="A48AB192" w:tentative="1">
      <w:start w:val="1"/>
      <w:numFmt w:val="bullet"/>
      <w:lvlText w:val=""/>
      <w:lvlJc w:val="left"/>
      <w:pPr>
        <w:ind w:left="5760" w:hanging="360"/>
      </w:pPr>
      <w:rPr>
        <w:rFonts w:ascii="Symbol" w:hAnsi="Symbol" w:hint="default"/>
      </w:rPr>
    </w:lvl>
    <w:lvl w:ilvl="7" w:tplc="D1EAAC12" w:tentative="1">
      <w:start w:val="1"/>
      <w:numFmt w:val="bullet"/>
      <w:lvlText w:val="o"/>
      <w:lvlJc w:val="left"/>
      <w:pPr>
        <w:ind w:left="6480" w:hanging="360"/>
      </w:pPr>
      <w:rPr>
        <w:rFonts w:ascii="Courier New" w:hAnsi="Courier New" w:cs="Courier New" w:hint="default"/>
      </w:rPr>
    </w:lvl>
    <w:lvl w:ilvl="8" w:tplc="B76AFA9C" w:tentative="1">
      <w:start w:val="1"/>
      <w:numFmt w:val="bullet"/>
      <w:lvlText w:val=""/>
      <w:lvlJc w:val="left"/>
      <w:pPr>
        <w:ind w:left="7200" w:hanging="360"/>
      </w:pPr>
      <w:rPr>
        <w:rFonts w:ascii="Wingdings" w:hAnsi="Wingdings" w:hint="default"/>
      </w:rPr>
    </w:lvl>
  </w:abstractNum>
  <w:abstractNum w:abstractNumId="27" w15:restartNumberingAfterBreak="0">
    <w:nsid w:val="6EDD53C9"/>
    <w:multiLevelType w:val="hybridMultilevel"/>
    <w:tmpl w:val="811EE05E"/>
    <w:lvl w:ilvl="0" w:tplc="B5D09DE4">
      <w:start w:val="1"/>
      <w:numFmt w:val="lowerLetter"/>
      <w:lvlText w:val="%1."/>
      <w:lvlJc w:val="left"/>
      <w:pPr>
        <w:ind w:left="720" w:hanging="360"/>
      </w:pPr>
    </w:lvl>
    <w:lvl w:ilvl="1" w:tplc="C8B8DFE2">
      <w:start w:val="1"/>
      <w:numFmt w:val="lowerLetter"/>
      <w:lvlText w:val="%2."/>
      <w:lvlJc w:val="left"/>
      <w:pPr>
        <w:ind w:left="1440" w:hanging="360"/>
      </w:pPr>
    </w:lvl>
    <w:lvl w:ilvl="2" w:tplc="A65A57CC">
      <w:start w:val="1"/>
      <w:numFmt w:val="lowerRoman"/>
      <w:lvlText w:val="%3."/>
      <w:lvlJc w:val="right"/>
      <w:pPr>
        <w:ind w:left="2160" w:hanging="180"/>
      </w:pPr>
    </w:lvl>
    <w:lvl w:ilvl="3" w:tplc="C2A00C9E">
      <w:start w:val="1"/>
      <w:numFmt w:val="decimal"/>
      <w:lvlText w:val="%4."/>
      <w:lvlJc w:val="left"/>
      <w:pPr>
        <w:ind w:left="2880" w:hanging="360"/>
      </w:pPr>
    </w:lvl>
    <w:lvl w:ilvl="4" w:tplc="87E4BC6C">
      <w:start w:val="1"/>
      <w:numFmt w:val="lowerLetter"/>
      <w:lvlText w:val="%5."/>
      <w:lvlJc w:val="left"/>
      <w:pPr>
        <w:ind w:left="3600" w:hanging="360"/>
      </w:pPr>
    </w:lvl>
    <w:lvl w:ilvl="5" w:tplc="2C6CA776">
      <w:start w:val="1"/>
      <w:numFmt w:val="lowerRoman"/>
      <w:lvlText w:val="%6."/>
      <w:lvlJc w:val="right"/>
      <w:pPr>
        <w:ind w:left="4320" w:hanging="180"/>
      </w:pPr>
    </w:lvl>
    <w:lvl w:ilvl="6" w:tplc="0B086CA6">
      <w:start w:val="1"/>
      <w:numFmt w:val="decimal"/>
      <w:lvlText w:val="%7."/>
      <w:lvlJc w:val="left"/>
      <w:pPr>
        <w:ind w:left="5040" w:hanging="360"/>
      </w:pPr>
    </w:lvl>
    <w:lvl w:ilvl="7" w:tplc="9F841848">
      <w:start w:val="1"/>
      <w:numFmt w:val="lowerLetter"/>
      <w:lvlText w:val="%8."/>
      <w:lvlJc w:val="left"/>
      <w:pPr>
        <w:ind w:left="5760" w:hanging="360"/>
      </w:pPr>
    </w:lvl>
    <w:lvl w:ilvl="8" w:tplc="C7BC35B8">
      <w:start w:val="1"/>
      <w:numFmt w:val="lowerRoman"/>
      <w:lvlText w:val="%9."/>
      <w:lvlJc w:val="right"/>
      <w:pPr>
        <w:ind w:left="6480" w:hanging="180"/>
      </w:pPr>
    </w:lvl>
  </w:abstractNum>
  <w:abstractNum w:abstractNumId="28" w15:restartNumberingAfterBreak="0">
    <w:nsid w:val="73F07C06"/>
    <w:multiLevelType w:val="hybridMultilevel"/>
    <w:tmpl w:val="ABC08C20"/>
    <w:lvl w:ilvl="0" w:tplc="DBA83760">
      <w:start w:val="1"/>
      <w:numFmt w:val="lowerLetter"/>
      <w:lvlText w:val="%1)"/>
      <w:lvlJc w:val="left"/>
      <w:pPr>
        <w:ind w:left="720" w:hanging="360"/>
      </w:pPr>
      <w:rPr>
        <w:rFonts w:hint="default"/>
      </w:rPr>
    </w:lvl>
    <w:lvl w:ilvl="1" w:tplc="CC823480">
      <w:start w:val="1"/>
      <w:numFmt w:val="bullet"/>
      <w:lvlText w:val="o"/>
      <w:lvlJc w:val="left"/>
      <w:pPr>
        <w:ind w:left="1440" w:hanging="360"/>
      </w:pPr>
      <w:rPr>
        <w:rFonts w:ascii="Courier New" w:hAnsi="Courier New" w:cs="Courier New" w:hint="default"/>
      </w:rPr>
    </w:lvl>
    <w:lvl w:ilvl="2" w:tplc="9488AAF2" w:tentative="1">
      <w:start w:val="1"/>
      <w:numFmt w:val="bullet"/>
      <w:lvlText w:val=""/>
      <w:lvlJc w:val="left"/>
      <w:pPr>
        <w:ind w:left="2160" w:hanging="360"/>
      </w:pPr>
      <w:rPr>
        <w:rFonts w:ascii="Wingdings" w:hAnsi="Wingdings" w:hint="default"/>
      </w:rPr>
    </w:lvl>
    <w:lvl w:ilvl="3" w:tplc="B8DA19E6" w:tentative="1">
      <w:start w:val="1"/>
      <w:numFmt w:val="bullet"/>
      <w:lvlText w:val=""/>
      <w:lvlJc w:val="left"/>
      <w:pPr>
        <w:ind w:left="2880" w:hanging="360"/>
      </w:pPr>
      <w:rPr>
        <w:rFonts w:ascii="Symbol" w:hAnsi="Symbol" w:hint="default"/>
      </w:rPr>
    </w:lvl>
    <w:lvl w:ilvl="4" w:tplc="D6A4EFB6" w:tentative="1">
      <w:start w:val="1"/>
      <w:numFmt w:val="bullet"/>
      <w:lvlText w:val="o"/>
      <w:lvlJc w:val="left"/>
      <w:pPr>
        <w:ind w:left="3600" w:hanging="360"/>
      </w:pPr>
      <w:rPr>
        <w:rFonts w:ascii="Courier New" w:hAnsi="Courier New" w:cs="Courier New" w:hint="default"/>
      </w:rPr>
    </w:lvl>
    <w:lvl w:ilvl="5" w:tplc="BCA6E2B4" w:tentative="1">
      <w:start w:val="1"/>
      <w:numFmt w:val="bullet"/>
      <w:lvlText w:val=""/>
      <w:lvlJc w:val="left"/>
      <w:pPr>
        <w:ind w:left="4320" w:hanging="360"/>
      </w:pPr>
      <w:rPr>
        <w:rFonts w:ascii="Wingdings" w:hAnsi="Wingdings" w:hint="default"/>
      </w:rPr>
    </w:lvl>
    <w:lvl w:ilvl="6" w:tplc="CCB8275C" w:tentative="1">
      <w:start w:val="1"/>
      <w:numFmt w:val="bullet"/>
      <w:lvlText w:val=""/>
      <w:lvlJc w:val="left"/>
      <w:pPr>
        <w:ind w:left="5040" w:hanging="360"/>
      </w:pPr>
      <w:rPr>
        <w:rFonts w:ascii="Symbol" w:hAnsi="Symbol" w:hint="default"/>
      </w:rPr>
    </w:lvl>
    <w:lvl w:ilvl="7" w:tplc="604EFD6C" w:tentative="1">
      <w:start w:val="1"/>
      <w:numFmt w:val="bullet"/>
      <w:lvlText w:val="o"/>
      <w:lvlJc w:val="left"/>
      <w:pPr>
        <w:ind w:left="5760" w:hanging="360"/>
      </w:pPr>
      <w:rPr>
        <w:rFonts w:ascii="Courier New" w:hAnsi="Courier New" w:cs="Courier New" w:hint="default"/>
      </w:rPr>
    </w:lvl>
    <w:lvl w:ilvl="8" w:tplc="AE28E960" w:tentative="1">
      <w:start w:val="1"/>
      <w:numFmt w:val="bullet"/>
      <w:lvlText w:val=""/>
      <w:lvlJc w:val="left"/>
      <w:pPr>
        <w:ind w:left="6480" w:hanging="360"/>
      </w:pPr>
      <w:rPr>
        <w:rFonts w:ascii="Wingdings" w:hAnsi="Wingdings" w:hint="default"/>
      </w:rPr>
    </w:lvl>
  </w:abstractNum>
  <w:abstractNum w:abstractNumId="29" w15:restartNumberingAfterBreak="0">
    <w:nsid w:val="75F51B04"/>
    <w:multiLevelType w:val="hybridMultilevel"/>
    <w:tmpl w:val="4036B7CE"/>
    <w:lvl w:ilvl="0" w:tplc="D8F23C3C">
      <w:start w:val="1"/>
      <w:numFmt w:val="upperLetter"/>
      <w:lvlText w:val="%1."/>
      <w:lvlJc w:val="left"/>
      <w:pPr>
        <w:ind w:left="720" w:hanging="360"/>
      </w:pPr>
    </w:lvl>
    <w:lvl w:ilvl="1" w:tplc="5018204E" w:tentative="1">
      <w:start w:val="1"/>
      <w:numFmt w:val="lowerLetter"/>
      <w:lvlText w:val="%2."/>
      <w:lvlJc w:val="left"/>
      <w:pPr>
        <w:ind w:left="1440" w:hanging="360"/>
      </w:pPr>
    </w:lvl>
    <w:lvl w:ilvl="2" w:tplc="9D4850B2" w:tentative="1">
      <w:start w:val="1"/>
      <w:numFmt w:val="lowerRoman"/>
      <w:lvlText w:val="%3."/>
      <w:lvlJc w:val="right"/>
      <w:pPr>
        <w:ind w:left="2160" w:hanging="180"/>
      </w:pPr>
    </w:lvl>
    <w:lvl w:ilvl="3" w:tplc="14F2CEB8" w:tentative="1">
      <w:start w:val="1"/>
      <w:numFmt w:val="decimal"/>
      <w:lvlText w:val="%4."/>
      <w:lvlJc w:val="left"/>
      <w:pPr>
        <w:ind w:left="2880" w:hanging="360"/>
      </w:pPr>
    </w:lvl>
    <w:lvl w:ilvl="4" w:tplc="EC3C5540" w:tentative="1">
      <w:start w:val="1"/>
      <w:numFmt w:val="lowerLetter"/>
      <w:lvlText w:val="%5."/>
      <w:lvlJc w:val="left"/>
      <w:pPr>
        <w:ind w:left="3600" w:hanging="360"/>
      </w:pPr>
    </w:lvl>
    <w:lvl w:ilvl="5" w:tplc="EC947FD0" w:tentative="1">
      <w:start w:val="1"/>
      <w:numFmt w:val="lowerRoman"/>
      <w:lvlText w:val="%6."/>
      <w:lvlJc w:val="right"/>
      <w:pPr>
        <w:ind w:left="4320" w:hanging="180"/>
      </w:pPr>
    </w:lvl>
    <w:lvl w:ilvl="6" w:tplc="F0324D70" w:tentative="1">
      <w:start w:val="1"/>
      <w:numFmt w:val="decimal"/>
      <w:lvlText w:val="%7."/>
      <w:lvlJc w:val="left"/>
      <w:pPr>
        <w:ind w:left="5040" w:hanging="360"/>
      </w:pPr>
    </w:lvl>
    <w:lvl w:ilvl="7" w:tplc="2974B87A" w:tentative="1">
      <w:start w:val="1"/>
      <w:numFmt w:val="lowerLetter"/>
      <w:lvlText w:val="%8."/>
      <w:lvlJc w:val="left"/>
      <w:pPr>
        <w:ind w:left="5760" w:hanging="360"/>
      </w:pPr>
    </w:lvl>
    <w:lvl w:ilvl="8" w:tplc="D3504802" w:tentative="1">
      <w:start w:val="1"/>
      <w:numFmt w:val="lowerRoman"/>
      <w:lvlText w:val="%9."/>
      <w:lvlJc w:val="right"/>
      <w:pPr>
        <w:ind w:left="6480" w:hanging="180"/>
      </w:pPr>
    </w:lvl>
  </w:abstractNum>
  <w:abstractNum w:abstractNumId="30" w15:restartNumberingAfterBreak="0">
    <w:nsid w:val="770121ED"/>
    <w:multiLevelType w:val="multilevel"/>
    <w:tmpl w:val="8B30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DB4C10"/>
    <w:multiLevelType w:val="hybridMultilevel"/>
    <w:tmpl w:val="ABC08C20"/>
    <w:lvl w:ilvl="0" w:tplc="10C6BCE8">
      <w:start w:val="1"/>
      <w:numFmt w:val="lowerLetter"/>
      <w:lvlText w:val="%1)"/>
      <w:lvlJc w:val="left"/>
      <w:pPr>
        <w:ind w:left="720" w:hanging="360"/>
      </w:pPr>
      <w:rPr>
        <w:rFonts w:hint="default"/>
      </w:rPr>
    </w:lvl>
    <w:lvl w:ilvl="1" w:tplc="821616F2">
      <w:start w:val="1"/>
      <w:numFmt w:val="bullet"/>
      <w:lvlText w:val="o"/>
      <w:lvlJc w:val="left"/>
      <w:pPr>
        <w:ind w:left="1440" w:hanging="360"/>
      </w:pPr>
      <w:rPr>
        <w:rFonts w:ascii="Courier New" w:hAnsi="Courier New" w:cs="Courier New" w:hint="default"/>
      </w:rPr>
    </w:lvl>
    <w:lvl w:ilvl="2" w:tplc="A8F2DB32" w:tentative="1">
      <w:start w:val="1"/>
      <w:numFmt w:val="bullet"/>
      <w:lvlText w:val=""/>
      <w:lvlJc w:val="left"/>
      <w:pPr>
        <w:ind w:left="2160" w:hanging="360"/>
      </w:pPr>
      <w:rPr>
        <w:rFonts w:ascii="Wingdings" w:hAnsi="Wingdings" w:hint="default"/>
      </w:rPr>
    </w:lvl>
    <w:lvl w:ilvl="3" w:tplc="BBEE4F0E" w:tentative="1">
      <w:start w:val="1"/>
      <w:numFmt w:val="bullet"/>
      <w:lvlText w:val=""/>
      <w:lvlJc w:val="left"/>
      <w:pPr>
        <w:ind w:left="2880" w:hanging="360"/>
      </w:pPr>
      <w:rPr>
        <w:rFonts w:ascii="Symbol" w:hAnsi="Symbol" w:hint="default"/>
      </w:rPr>
    </w:lvl>
    <w:lvl w:ilvl="4" w:tplc="1EC85DCA" w:tentative="1">
      <w:start w:val="1"/>
      <w:numFmt w:val="bullet"/>
      <w:lvlText w:val="o"/>
      <w:lvlJc w:val="left"/>
      <w:pPr>
        <w:ind w:left="3600" w:hanging="360"/>
      </w:pPr>
      <w:rPr>
        <w:rFonts w:ascii="Courier New" w:hAnsi="Courier New" w:cs="Courier New" w:hint="default"/>
      </w:rPr>
    </w:lvl>
    <w:lvl w:ilvl="5" w:tplc="8D86B300" w:tentative="1">
      <w:start w:val="1"/>
      <w:numFmt w:val="bullet"/>
      <w:lvlText w:val=""/>
      <w:lvlJc w:val="left"/>
      <w:pPr>
        <w:ind w:left="4320" w:hanging="360"/>
      </w:pPr>
      <w:rPr>
        <w:rFonts w:ascii="Wingdings" w:hAnsi="Wingdings" w:hint="default"/>
      </w:rPr>
    </w:lvl>
    <w:lvl w:ilvl="6" w:tplc="91223958" w:tentative="1">
      <w:start w:val="1"/>
      <w:numFmt w:val="bullet"/>
      <w:lvlText w:val=""/>
      <w:lvlJc w:val="left"/>
      <w:pPr>
        <w:ind w:left="5040" w:hanging="360"/>
      </w:pPr>
      <w:rPr>
        <w:rFonts w:ascii="Symbol" w:hAnsi="Symbol" w:hint="default"/>
      </w:rPr>
    </w:lvl>
    <w:lvl w:ilvl="7" w:tplc="6AD87530" w:tentative="1">
      <w:start w:val="1"/>
      <w:numFmt w:val="bullet"/>
      <w:lvlText w:val="o"/>
      <w:lvlJc w:val="left"/>
      <w:pPr>
        <w:ind w:left="5760" w:hanging="360"/>
      </w:pPr>
      <w:rPr>
        <w:rFonts w:ascii="Courier New" w:hAnsi="Courier New" w:cs="Courier New" w:hint="default"/>
      </w:rPr>
    </w:lvl>
    <w:lvl w:ilvl="8" w:tplc="1FDED7BE"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2"/>
  </w:num>
  <w:num w:numId="4">
    <w:abstractNumId w:val="7"/>
  </w:num>
  <w:num w:numId="5">
    <w:abstractNumId w:val="23"/>
  </w:num>
  <w:num w:numId="6">
    <w:abstractNumId w:val="1"/>
  </w:num>
  <w:num w:numId="7">
    <w:abstractNumId w:val="14"/>
  </w:num>
  <w:num w:numId="8">
    <w:abstractNumId w:val="16"/>
  </w:num>
  <w:num w:numId="9">
    <w:abstractNumId w:val="22"/>
  </w:num>
  <w:num w:numId="10">
    <w:abstractNumId w:val="13"/>
  </w:num>
  <w:num w:numId="11">
    <w:abstractNumId w:val="5"/>
  </w:num>
  <w:num w:numId="12">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5"/>
  </w:num>
  <w:num w:numId="17">
    <w:abstractNumId w:val="21"/>
  </w:num>
  <w:num w:numId="18">
    <w:abstractNumId w:val="24"/>
  </w:num>
  <w:num w:numId="19">
    <w:abstractNumId w:val="6"/>
  </w:num>
  <w:num w:numId="20">
    <w:abstractNumId w:val="8"/>
  </w:num>
  <w:num w:numId="21">
    <w:abstractNumId w:val="30"/>
  </w:num>
  <w:num w:numId="22">
    <w:abstractNumId w:val="17"/>
  </w:num>
  <w:num w:numId="23">
    <w:abstractNumId w:val="10"/>
  </w:num>
  <w:num w:numId="24">
    <w:abstractNumId w:val="27"/>
  </w:num>
  <w:num w:numId="25">
    <w:abstractNumId w:val="31"/>
  </w:num>
  <w:num w:numId="26">
    <w:abstractNumId w:val="28"/>
  </w:num>
  <w:num w:numId="27">
    <w:abstractNumId w:val="20"/>
  </w:num>
  <w:num w:numId="28">
    <w:abstractNumId w:val="25"/>
  </w:num>
  <w:num w:numId="29">
    <w:abstractNumId w:val="26"/>
  </w:num>
  <w:num w:numId="30">
    <w:abstractNumId w:val="18"/>
  </w:num>
  <w:num w:numId="31">
    <w:abstractNumId w:val="9"/>
  </w:num>
  <w:num w:numId="32">
    <w:abstractNumId w:val="12"/>
  </w:num>
  <w:num w:numId="33">
    <w:abstractNumId w:val="4"/>
  </w:num>
  <w:num w:numId="34">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SG" w:vendorID="64" w:dllVersion="131078" w:nlCheck="1" w:checkStyle="1"/>
  <w:attachedTemplate r:id="rId1"/>
  <w:doNotTrackFormatting/>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rlrDateFlag" w:val="0"/>
    <w:docVar w:name="TrlrDocTitleFlag" w:val="0"/>
    <w:docVar w:name="TrlrDOSFlag" w:val="0"/>
    <w:docVar w:name="TrlrDOSPathFlag" w:val="0"/>
    <w:docVar w:name="TrlrDraftFlag" w:val="0"/>
    <w:docVar w:name="TrlrFirstPageFlag" w:val="0"/>
    <w:docVar w:name="TrlrMatter" w:val="884776-0000"/>
    <w:docVar w:name="TrlrMatterFlag" w:val="0"/>
    <w:docVar w:name="TrlrRedlineFlag" w:val="0"/>
    <w:docVar w:name="TrlrTimeFlag" w:val="0"/>
    <w:docVar w:name="TrlrTypeFlag" w:val="1"/>
  </w:docVars>
  <w:rsids>
    <w:rsidRoot w:val="004B562F"/>
    <w:rsid w:val="00003339"/>
    <w:rsid w:val="00013FB6"/>
    <w:rsid w:val="00016725"/>
    <w:rsid w:val="00017DEB"/>
    <w:rsid w:val="000270E5"/>
    <w:rsid w:val="00044040"/>
    <w:rsid w:val="000528EC"/>
    <w:rsid w:val="00054898"/>
    <w:rsid w:val="00057B90"/>
    <w:rsid w:val="00060411"/>
    <w:rsid w:val="00063B86"/>
    <w:rsid w:val="000737FA"/>
    <w:rsid w:val="00074CDD"/>
    <w:rsid w:val="00081474"/>
    <w:rsid w:val="00087944"/>
    <w:rsid w:val="000A20F5"/>
    <w:rsid w:val="000A23D2"/>
    <w:rsid w:val="000A3649"/>
    <w:rsid w:val="000A72D2"/>
    <w:rsid w:val="000C65F8"/>
    <w:rsid w:val="000C6894"/>
    <w:rsid w:val="000E1F66"/>
    <w:rsid w:val="000E5636"/>
    <w:rsid w:val="000E759C"/>
    <w:rsid w:val="000F0FB4"/>
    <w:rsid w:val="000F2A5F"/>
    <w:rsid w:val="000F4C24"/>
    <w:rsid w:val="000F7453"/>
    <w:rsid w:val="00110789"/>
    <w:rsid w:val="001136F2"/>
    <w:rsid w:val="00113F51"/>
    <w:rsid w:val="0011763E"/>
    <w:rsid w:val="00125116"/>
    <w:rsid w:val="00127C8E"/>
    <w:rsid w:val="0017068C"/>
    <w:rsid w:val="0018203D"/>
    <w:rsid w:val="001829BA"/>
    <w:rsid w:val="00185874"/>
    <w:rsid w:val="00193FE5"/>
    <w:rsid w:val="001A214E"/>
    <w:rsid w:val="001A46F2"/>
    <w:rsid w:val="001A480A"/>
    <w:rsid w:val="001B288D"/>
    <w:rsid w:val="001B4CB1"/>
    <w:rsid w:val="001B582A"/>
    <w:rsid w:val="001C781A"/>
    <w:rsid w:val="001D622F"/>
    <w:rsid w:val="001E1F66"/>
    <w:rsid w:val="001E2975"/>
    <w:rsid w:val="001E4C89"/>
    <w:rsid w:val="00202002"/>
    <w:rsid w:val="00206265"/>
    <w:rsid w:val="002122D7"/>
    <w:rsid w:val="00221D0D"/>
    <w:rsid w:val="00222291"/>
    <w:rsid w:val="00245CE7"/>
    <w:rsid w:val="00250041"/>
    <w:rsid w:val="00255A27"/>
    <w:rsid w:val="00255BEC"/>
    <w:rsid w:val="00263685"/>
    <w:rsid w:val="002767AC"/>
    <w:rsid w:val="002853E8"/>
    <w:rsid w:val="00291299"/>
    <w:rsid w:val="002B733E"/>
    <w:rsid w:val="002C6B10"/>
    <w:rsid w:val="002D1208"/>
    <w:rsid w:val="002D25D2"/>
    <w:rsid w:val="002D3AD4"/>
    <w:rsid w:val="002D5522"/>
    <w:rsid w:val="002F02F3"/>
    <w:rsid w:val="002F387D"/>
    <w:rsid w:val="002F772F"/>
    <w:rsid w:val="00301512"/>
    <w:rsid w:val="003135F9"/>
    <w:rsid w:val="003146C1"/>
    <w:rsid w:val="0031554C"/>
    <w:rsid w:val="00320C6A"/>
    <w:rsid w:val="00341869"/>
    <w:rsid w:val="00347FEB"/>
    <w:rsid w:val="00355A97"/>
    <w:rsid w:val="0037574D"/>
    <w:rsid w:val="00392DF3"/>
    <w:rsid w:val="003A5211"/>
    <w:rsid w:val="003B6D12"/>
    <w:rsid w:val="003C0C07"/>
    <w:rsid w:val="003C14B6"/>
    <w:rsid w:val="003D7D30"/>
    <w:rsid w:val="003E06AA"/>
    <w:rsid w:val="003E3DAF"/>
    <w:rsid w:val="003E7AF0"/>
    <w:rsid w:val="003E7D14"/>
    <w:rsid w:val="003F4313"/>
    <w:rsid w:val="0040206B"/>
    <w:rsid w:val="00414AA5"/>
    <w:rsid w:val="004173F9"/>
    <w:rsid w:val="004263DB"/>
    <w:rsid w:val="0042735F"/>
    <w:rsid w:val="00430B62"/>
    <w:rsid w:val="004517CD"/>
    <w:rsid w:val="00453886"/>
    <w:rsid w:val="00454D8B"/>
    <w:rsid w:val="00473D80"/>
    <w:rsid w:val="004878C7"/>
    <w:rsid w:val="00496973"/>
    <w:rsid w:val="004974B7"/>
    <w:rsid w:val="004A4EC9"/>
    <w:rsid w:val="004B562F"/>
    <w:rsid w:val="004D0534"/>
    <w:rsid w:val="00512531"/>
    <w:rsid w:val="005176CD"/>
    <w:rsid w:val="005209F8"/>
    <w:rsid w:val="00525165"/>
    <w:rsid w:val="00534889"/>
    <w:rsid w:val="00543C53"/>
    <w:rsid w:val="00546641"/>
    <w:rsid w:val="005556A8"/>
    <w:rsid w:val="00565E43"/>
    <w:rsid w:val="00575A5F"/>
    <w:rsid w:val="0058215E"/>
    <w:rsid w:val="00590F9C"/>
    <w:rsid w:val="00596024"/>
    <w:rsid w:val="005B0711"/>
    <w:rsid w:val="005B2344"/>
    <w:rsid w:val="005B5CA8"/>
    <w:rsid w:val="005C18BB"/>
    <w:rsid w:val="005C3854"/>
    <w:rsid w:val="005C3908"/>
    <w:rsid w:val="005C7DF4"/>
    <w:rsid w:val="005F7250"/>
    <w:rsid w:val="00604F92"/>
    <w:rsid w:val="00605EF7"/>
    <w:rsid w:val="0062381E"/>
    <w:rsid w:val="006315ED"/>
    <w:rsid w:val="00631879"/>
    <w:rsid w:val="006339C9"/>
    <w:rsid w:val="00646556"/>
    <w:rsid w:val="00656BB2"/>
    <w:rsid w:val="006615B8"/>
    <w:rsid w:val="006616FF"/>
    <w:rsid w:val="0066789B"/>
    <w:rsid w:val="00673385"/>
    <w:rsid w:val="006744FC"/>
    <w:rsid w:val="00677E9E"/>
    <w:rsid w:val="00682D0D"/>
    <w:rsid w:val="006A37ED"/>
    <w:rsid w:val="006B34B0"/>
    <w:rsid w:val="006B5C6B"/>
    <w:rsid w:val="006D4670"/>
    <w:rsid w:val="006D4D72"/>
    <w:rsid w:val="006F07EF"/>
    <w:rsid w:val="006F7569"/>
    <w:rsid w:val="0070054F"/>
    <w:rsid w:val="00705237"/>
    <w:rsid w:val="00707B63"/>
    <w:rsid w:val="007128BB"/>
    <w:rsid w:val="00716900"/>
    <w:rsid w:val="00736C2C"/>
    <w:rsid w:val="00744C16"/>
    <w:rsid w:val="00746D37"/>
    <w:rsid w:val="00757424"/>
    <w:rsid w:val="00757BD9"/>
    <w:rsid w:val="0076017B"/>
    <w:rsid w:val="00775443"/>
    <w:rsid w:val="00784300"/>
    <w:rsid w:val="00785985"/>
    <w:rsid w:val="00792C4F"/>
    <w:rsid w:val="00792D9D"/>
    <w:rsid w:val="007961A1"/>
    <w:rsid w:val="007A22B6"/>
    <w:rsid w:val="007B1732"/>
    <w:rsid w:val="007B19FD"/>
    <w:rsid w:val="007C34E6"/>
    <w:rsid w:val="007D6C45"/>
    <w:rsid w:val="007E1CC0"/>
    <w:rsid w:val="007F0FE8"/>
    <w:rsid w:val="00801446"/>
    <w:rsid w:val="00801905"/>
    <w:rsid w:val="008027ED"/>
    <w:rsid w:val="00826479"/>
    <w:rsid w:val="00827E6C"/>
    <w:rsid w:val="00833ECA"/>
    <w:rsid w:val="008401B8"/>
    <w:rsid w:val="00840ED9"/>
    <w:rsid w:val="008617C7"/>
    <w:rsid w:val="00864763"/>
    <w:rsid w:val="00870423"/>
    <w:rsid w:val="008730A3"/>
    <w:rsid w:val="00874F9C"/>
    <w:rsid w:val="008821D5"/>
    <w:rsid w:val="00882B91"/>
    <w:rsid w:val="008901D8"/>
    <w:rsid w:val="008C4600"/>
    <w:rsid w:val="008C5D44"/>
    <w:rsid w:val="008D6C05"/>
    <w:rsid w:val="008D6E8B"/>
    <w:rsid w:val="008F1CEB"/>
    <w:rsid w:val="00903D7A"/>
    <w:rsid w:val="00903F27"/>
    <w:rsid w:val="00906659"/>
    <w:rsid w:val="009077F6"/>
    <w:rsid w:val="00915B94"/>
    <w:rsid w:val="00930A15"/>
    <w:rsid w:val="00950612"/>
    <w:rsid w:val="0095110B"/>
    <w:rsid w:val="009552CB"/>
    <w:rsid w:val="009628E6"/>
    <w:rsid w:val="00980BF1"/>
    <w:rsid w:val="00983F66"/>
    <w:rsid w:val="009926E5"/>
    <w:rsid w:val="0099462D"/>
    <w:rsid w:val="009B4004"/>
    <w:rsid w:val="009C40F2"/>
    <w:rsid w:val="009E0D1E"/>
    <w:rsid w:val="009F0664"/>
    <w:rsid w:val="009F5456"/>
    <w:rsid w:val="009F5F27"/>
    <w:rsid w:val="00A00F70"/>
    <w:rsid w:val="00A1338F"/>
    <w:rsid w:val="00A315D2"/>
    <w:rsid w:val="00A34AED"/>
    <w:rsid w:val="00A40E2A"/>
    <w:rsid w:val="00A42BF4"/>
    <w:rsid w:val="00A47526"/>
    <w:rsid w:val="00A53DB9"/>
    <w:rsid w:val="00A63E9D"/>
    <w:rsid w:val="00A640D8"/>
    <w:rsid w:val="00A733E9"/>
    <w:rsid w:val="00A745EC"/>
    <w:rsid w:val="00A75584"/>
    <w:rsid w:val="00A75FD5"/>
    <w:rsid w:val="00A8502F"/>
    <w:rsid w:val="00A90F81"/>
    <w:rsid w:val="00AA6395"/>
    <w:rsid w:val="00AC40AF"/>
    <w:rsid w:val="00AE062B"/>
    <w:rsid w:val="00AE13CC"/>
    <w:rsid w:val="00AE31AD"/>
    <w:rsid w:val="00AE46A4"/>
    <w:rsid w:val="00AE4924"/>
    <w:rsid w:val="00B0156A"/>
    <w:rsid w:val="00B029AE"/>
    <w:rsid w:val="00B02ABF"/>
    <w:rsid w:val="00B057A7"/>
    <w:rsid w:val="00B17069"/>
    <w:rsid w:val="00B2053A"/>
    <w:rsid w:val="00B26184"/>
    <w:rsid w:val="00B30B3C"/>
    <w:rsid w:val="00B3170B"/>
    <w:rsid w:val="00B37942"/>
    <w:rsid w:val="00B40901"/>
    <w:rsid w:val="00B617A3"/>
    <w:rsid w:val="00B66612"/>
    <w:rsid w:val="00B71FFB"/>
    <w:rsid w:val="00B72BF7"/>
    <w:rsid w:val="00B75BDD"/>
    <w:rsid w:val="00B76CB4"/>
    <w:rsid w:val="00B86AFF"/>
    <w:rsid w:val="00B910D9"/>
    <w:rsid w:val="00BA1E62"/>
    <w:rsid w:val="00BB0299"/>
    <w:rsid w:val="00BB19E5"/>
    <w:rsid w:val="00BB5CB8"/>
    <w:rsid w:val="00BB6399"/>
    <w:rsid w:val="00BC681E"/>
    <w:rsid w:val="00BD21FA"/>
    <w:rsid w:val="00BE2C14"/>
    <w:rsid w:val="00BF0F84"/>
    <w:rsid w:val="00BF1BEA"/>
    <w:rsid w:val="00C00582"/>
    <w:rsid w:val="00C06CA0"/>
    <w:rsid w:val="00C3478B"/>
    <w:rsid w:val="00C37929"/>
    <w:rsid w:val="00C405DC"/>
    <w:rsid w:val="00C5250D"/>
    <w:rsid w:val="00C55EF4"/>
    <w:rsid w:val="00C723F1"/>
    <w:rsid w:val="00C80925"/>
    <w:rsid w:val="00C9449A"/>
    <w:rsid w:val="00CA68D8"/>
    <w:rsid w:val="00CA74C8"/>
    <w:rsid w:val="00CC7D2A"/>
    <w:rsid w:val="00CD16D9"/>
    <w:rsid w:val="00CF3BFE"/>
    <w:rsid w:val="00D0343F"/>
    <w:rsid w:val="00D11E3C"/>
    <w:rsid w:val="00D13130"/>
    <w:rsid w:val="00D26005"/>
    <w:rsid w:val="00D322E9"/>
    <w:rsid w:val="00D513C6"/>
    <w:rsid w:val="00D6423C"/>
    <w:rsid w:val="00D875D3"/>
    <w:rsid w:val="00D96035"/>
    <w:rsid w:val="00DA0F49"/>
    <w:rsid w:val="00DB46EE"/>
    <w:rsid w:val="00DB6CEF"/>
    <w:rsid w:val="00DC5641"/>
    <w:rsid w:val="00DD3461"/>
    <w:rsid w:val="00DE173C"/>
    <w:rsid w:val="00DE4D7A"/>
    <w:rsid w:val="00DE67A9"/>
    <w:rsid w:val="00DF4A2B"/>
    <w:rsid w:val="00E00A04"/>
    <w:rsid w:val="00E16D47"/>
    <w:rsid w:val="00E21D04"/>
    <w:rsid w:val="00E234E2"/>
    <w:rsid w:val="00E33BAE"/>
    <w:rsid w:val="00E65FEB"/>
    <w:rsid w:val="00E66C81"/>
    <w:rsid w:val="00E83987"/>
    <w:rsid w:val="00E83AA7"/>
    <w:rsid w:val="00EB661F"/>
    <w:rsid w:val="00EC0787"/>
    <w:rsid w:val="00EC6D98"/>
    <w:rsid w:val="00ED0108"/>
    <w:rsid w:val="00F21A1C"/>
    <w:rsid w:val="00F315BE"/>
    <w:rsid w:val="00F36787"/>
    <w:rsid w:val="00F40AB7"/>
    <w:rsid w:val="00F546C5"/>
    <w:rsid w:val="00F56BE1"/>
    <w:rsid w:val="00F60EC3"/>
    <w:rsid w:val="00F627BF"/>
    <w:rsid w:val="00F64CF7"/>
    <w:rsid w:val="00F662D2"/>
    <w:rsid w:val="00F7034F"/>
    <w:rsid w:val="00F774C7"/>
    <w:rsid w:val="00F835F4"/>
    <w:rsid w:val="00F921FE"/>
    <w:rsid w:val="00F958F6"/>
    <w:rsid w:val="00FA28F3"/>
    <w:rsid w:val="00FA4A9D"/>
    <w:rsid w:val="00FA4CE6"/>
    <w:rsid w:val="00FD0F34"/>
    <w:rsid w:val="00FE01EF"/>
    <w:rsid w:val="00FE7BB7"/>
    <w:rsid w:val="00FF28A3"/>
    <w:rsid w:val="00FF6B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DED43"/>
  <w15:docId w15:val="{760E94D2-DF69-4BC0-9611-B07AC400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0" w:unhideWhenUsed="1"/>
    <w:lsdException w:name="annotation text" w:semiHidden="1" w:unhideWhenUsed="1"/>
    <w:lsdException w:name="header" w:semiHidden="1"/>
    <w:lsdException w:name="footer" w:semiHidden="1"/>
    <w:lsdException w:name="index heading" w:semiHidden="1" w:unhideWhenUsed="1"/>
    <w:lsdException w:name="caption" w:semiHidden="1" w:uiPriority="39"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40"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semiHidden="1" w:uiPriority="24" w:unhideWhenUsed="1" w:qFormat="1"/>
    <w:lsdException w:name="List Number" w:semiHidden="1" w:uiPriority="2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lsdException w:name="List Bullet 5" w:semiHidden="1" w:uiPriority="24" w:unhideWhenUsed="1"/>
    <w:lsdException w:name="List Number 2" w:semiHidden="1" w:uiPriority="24" w:unhideWhenUsed="1" w:qFormat="1"/>
    <w:lsdException w:name="List Number 3" w:semiHidden="1" w:uiPriority="24" w:unhideWhenUsed="1"/>
    <w:lsdException w:name="List Number 4" w:semiHidden="1" w:uiPriority="24" w:unhideWhenUsed="1"/>
    <w:lsdException w:name="List Number 5" w:semiHidden="1" w:uiPriority="24" w:unhideWhenUsed="1"/>
    <w:lsdException w:name="Title" w:uiPriority="0" w:qFormat="1"/>
    <w:lsdException w:name="Closing" w:semiHidden="1" w:unhideWhenUsed="1"/>
    <w:lsdException w:name="Signature" w:semiHidden="1" w:uiPriority="39" w:unhideWhenUsed="1"/>
    <w:lsdException w:name="Default Paragraph Font" w:semiHidden="1" w:uiPriority="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9"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9"/>
    <w:qFormat/>
    <w:rsid w:val="0017068C"/>
    <w:pPr>
      <w:spacing w:after="0" w:line="240" w:lineRule="auto"/>
    </w:pPr>
    <w:rPr>
      <w:rFonts w:ascii="Gill Sans MT" w:eastAsia="Times New Roman" w:hAnsi="Gill Sans MT" w:cs="Arial"/>
    </w:rPr>
  </w:style>
  <w:style w:type="paragraph" w:styleId="Heading1">
    <w:name w:val="heading 1"/>
    <w:basedOn w:val="Normal"/>
    <w:next w:val="Heading2"/>
    <w:link w:val="Heading1Char"/>
    <w:uiPriority w:val="9"/>
    <w:qFormat/>
    <w:rsid w:val="009F5F27"/>
    <w:pPr>
      <w:keepNext/>
      <w:numPr>
        <w:numId w:val="3"/>
      </w:numPr>
      <w:spacing w:after="220"/>
      <w:jc w:val="both"/>
      <w:outlineLvl w:val="0"/>
    </w:pPr>
    <w:rPr>
      <w:rFonts w:cs="Times New Roman"/>
      <w:b/>
      <w:szCs w:val="20"/>
    </w:rPr>
  </w:style>
  <w:style w:type="paragraph" w:styleId="Heading2">
    <w:name w:val="heading 2"/>
    <w:basedOn w:val="Normal"/>
    <w:link w:val="Heading2Char"/>
    <w:uiPriority w:val="9"/>
    <w:qFormat/>
    <w:rsid w:val="00125116"/>
    <w:pPr>
      <w:numPr>
        <w:ilvl w:val="1"/>
        <w:numId w:val="3"/>
      </w:numPr>
      <w:spacing w:after="220"/>
      <w:jc w:val="both"/>
      <w:outlineLvl w:val="1"/>
    </w:pPr>
    <w:rPr>
      <w:rFonts w:cs="Times New Roman"/>
      <w:szCs w:val="20"/>
      <w:lang w:eastAsia="zh-CN"/>
    </w:rPr>
  </w:style>
  <w:style w:type="paragraph" w:styleId="Heading3">
    <w:name w:val="heading 3"/>
    <w:basedOn w:val="Normal"/>
    <w:link w:val="Heading3Char"/>
    <w:uiPriority w:val="9"/>
    <w:qFormat/>
    <w:rsid w:val="009F5F27"/>
    <w:pPr>
      <w:numPr>
        <w:ilvl w:val="2"/>
        <w:numId w:val="3"/>
      </w:numPr>
      <w:spacing w:after="220"/>
      <w:jc w:val="both"/>
      <w:outlineLvl w:val="2"/>
    </w:pPr>
    <w:rPr>
      <w:rFonts w:cs="Times New Roman"/>
      <w:szCs w:val="20"/>
    </w:rPr>
  </w:style>
  <w:style w:type="paragraph" w:styleId="Heading4">
    <w:name w:val="heading 4"/>
    <w:basedOn w:val="Normal"/>
    <w:link w:val="Heading4Char"/>
    <w:uiPriority w:val="9"/>
    <w:unhideWhenUsed/>
    <w:qFormat/>
    <w:rsid w:val="009F5F27"/>
    <w:pPr>
      <w:numPr>
        <w:ilvl w:val="3"/>
        <w:numId w:val="3"/>
      </w:numPr>
      <w:spacing w:after="220"/>
      <w:jc w:val="both"/>
      <w:outlineLvl w:val="3"/>
    </w:pPr>
    <w:rPr>
      <w:rFonts w:cs="Times New Roman"/>
      <w:szCs w:val="20"/>
    </w:rPr>
  </w:style>
  <w:style w:type="paragraph" w:styleId="Heading5">
    <w:name w:val="heading 5"/>
    <w:basedOn w:val="Normal"/>
    <w:link w:val="Heading5Char"/>
    <w:uiPriority w:val="9"/>
    <w:unhideWhenUsed/>
    <w:rsid w:val="009F5F27"/>
    <w:pPr>
      <w:numPr>
        <w:ilvl w:val="4"/>
        <w:numId w:val="3"/>
      </w:numPr>
      <w:spacing w:after="220"/>
      <w:jc w:val="both"/>
      <w:outlineLvl w:val="4"/>
    </w:pPr>
    <w:rPr>
      <w:rFonts w:cs="Times New Roman"/>
      <w:szCs w:val="20"/>
    </w:rPr>
  </w:style>
  <w:style w:type="paragraph" w:styleId="Heading6">
    <w:name w:val="heading 6"/>
    <w:basedOn w:val="Normal"/>
    <w:link w:val="Heading6Char"/>
    <w:uiPriority w:val="9"/>
    <w:unhideWhenUsed/>
    <w:rsid w:val="009F5F27"/>
    <w:pPr>
      <w:numPr>
        <w:ilvl w:val="5"/>
        <w:numId w:val="3"/>
      </w:numPr>
      <w:spacing w:after="220"/>
      <w:jc w:val="both"/>
      <w:outlineLvl w:val="5"/>
    </w:pPr>
    <w:rPr>
      <w:rFonts w:cs="Times New Roman"/>
      <w:szCs w:val="20"/>
    </w:rPr>
  </w:style>
  <w:style w:type="paragraph" w:styleId="Heading7">
    <w:name w:val="heading 7"/>
    <w:basedOn w:val="Normal"/>
    <w:link w:val="Heading7Char"/>
    <w:uiPriority w:val="9"/>
    <w:unhideWhenUsed/>
    <w:rsid w:val="009F5F27"/>
    <w:pPr>
      <w:numPr>
        <w:ilvl w:val="6"/>
        <w:numId w:val="3"/>
      </w:numPr>
      <w:spacing w:after="220"/>
      <w:jc w:val="both"/>
      <w:outlineLvl w:val="6"/>
    </w:pPr>
    <w:rPr>
      <w:rFonts w:cs="Times New Roman"/>
      <w:szCs w:val="20"/>
    </w:rPr>
  </w:style>
  <w:style w:type="paragraph" w:styleId="Heading8">
    <w:name w:val="heading 8"/>
    <w:basedOn w:val="Normal"/>
    <w:link w:val="Heading8Char"/>
    <w:uiPriority w:val="9"/>
    <w:qFormat/>
    <w:rsid w:val="009F5F27"/>
    <w:pPr>
      <w:numPr>
        <w:ilvl w:val="7"/>
        <w:numId w:val="3"/>
      </w:numPr>
      <w:spacing w:after="220"/>
      <w:jc w:val="both"/>
      <w:outlineLvl w:val="7"/>
    </w:pPr>
    <w:rPr>
      <w:rFonts w:cs="Times New Roman"/>
      <w:color w:val="000000"/>
      <w:szCs w:val="20"/>
    </w:rPr>
  </w:style>
  <w:style w:type="paragraph" w:styleId="Heading9">
    <w:name w:val="heading 9"/>
    <w:basedOn w:val="Normal"/>
    <w:link w:val="Heading9Char"/>
    <w:uiPriority w:val="9"/>
    <w:qFormat/>
    <w:rsid w:val="009F5F27"/>
    <w:pPr>
      <w:numPr>
        <w:ilvl w:val="8"/>
        <w:numId w:val="3"/>
      </w:numPr>
      <w:spacing w:after="220"/>
      <w:jc w:val="both"/>
      <w:outlineLvl w:val="8"/>
    </w:pPr>
    <w:rPr>
      <w:rFonts w:cs="Times New Roma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25116"/>
    <w:rPr>
      <w:rFonts w:ascii="Gill Sans MT" w:eastAsia="Times New Roman" w:hAnsi="Gill Sans MT" w:cs="Times New Roman"/>
      <w:szCs w:val="20"/>
      <w:lang w:eastAsia="zh-CN"/>
    </w:rPr>
  </w:style>
  <w:style w:type="character" w:customStyle="1" w:styleId="Heading1Char">
    <w:name w:val="Heading 1 Char"/>
    <w:link w:val="Heading1"/>
    <w:uiPriority w:val="9"/>
    <w:rsid w:val="009F5F27"/>
    <w:rPr>
      <w:rFonts w:ascii="Gill Sans MT" w:eastAsia="Times New Roman" w:hAnsi="Gill Sans MT" w:cs="Times New Roman"/>
      <w:b/>
      <w:szCs w:val="20"/>
    </w:rPr>
  </w:style>
  <w:style w:type="character" w:customStyle="1" w:styleId="Heading3Char">
    <w:name w:val="Heading 3 Char"/>
    <w:link w:val="Heading3"/>
    <w:uiPriority w:val="9"/>
    <w:rsid w:val="009F5F27"/>
    <w:rPr>
      <w:rFonts w:ascii="Gill Sans MT" w:eastAsia="Times New Roman" w:hAnsi="Gill Sans MT" w:cs="Times New Roman"/>
      <w:szCs w:val="20"/>
    </w:rPr>
  </w:style>
  <w:style w:type="character" w:customStyle="1" w:styleId="Heading4Char">
    <w:name w:val="Heading 4 Char"/>
    <w:link w:val="Heading4"/>
    <w:uiPriority w:val="9"/>
    <w:rsid w:val="009F5F27"/>
    <w:rPr>
      <w:rFonts w:ascii="Gill Sans MT" w:eastAsia="Times New Roman" w:hAnsi="Gill Sans MT" w:cs="Times New Roman"/>
      <w:szCs w:val="20"/>
    </w:rPr>
  </w:style>
  <w:style w:type="character" w:customStyle="1" w:styleId="Heading5Char">
    <w:name w:val="Heading 5 Char"/>
    <w:link w:val="Heading5"/>
    <w:uiPriority w:val="9"/>
    <w:rsid w:val="009F5F27"/>
    <w:rPr>
      <w:rFonts w:ascii="Gill Sans MT" w:eastAsia="Times New Roman" w:hAnsi="Gill Sans MT" w:cs="Times New Roman"/>
      <w:szCs w:val="20"/>
    </w:rPr>
  </w:style>
  <w:style w:type="character" w:customStyle="1" w:styleId="Heading6Char">
    <w:name w:val="Heading 6 Char"/>
    <w:link w:val="Heading6"/>
    <w:uiPriority w:val="9"/>
    <w:rsid w:val="009F5F27"/>
    <w:rPr>
      <w:rFonts w:ascii="Gill Sans MT" w:eastAsia="Times New Roman" w:hAnsi="Gill Sans MT" w:cs="Times New Roman"/>
      <w:szCs w:val="20"/>
    </w:rPr>
  </w:style>
  <w:style w:type="character" w:customStyle="1" w:styleId="Heading7Char">
    <w:name w:val="Heading 7 Char"/>
    <w:link w:val="Heading7"/>
    <w:uiPriority w:val="9"/>
    <w:rsid w:val="009F5F27"/>
    <w:rPr>
      <w:rFonts w:ascii="Gill Sans MT" w:eastAsia="Times New Roman" w:hAnsi="Gill Sans MT" w:cs="Times New Roman"/>
      <w:szCs w:val="20"/>
    </w:rPr>
  </w:style>
  <w:style w:type="character" w:customStyle="1" w:styleId="Heading8Char">
    <w:name w:val="Heading 8 Char"/>
    <w:link w:val="Heading8"/>
    <w:uiPriority w:val="9"/>
    <w:rsid w:val="009F5F27"/>
    <w:rPr>
      <w:rFonts w:ascii="Gill Sans MT" w:eastAsia="Times New Roman" w:hAnsi="Gill Sans MT" w:cs="Times New Roman"/>
      <w:color w:val="000000"/>
      <w:szCs w:val="20"/>
    </w:rPr>
  </w:style>
  <w:style w:type="character" w:customStyle="1" w:styleId="Heading9Char">
    <w:name w:val="Heading 9 Char"/>
    <w:link w:val="Heading9"/>
    <w:uiPriority w:val="9"/>
    <w:rsid w:val="009F5F27"/>
    <w:rPr>
      <w:rFonts w:ascii="Gill Sans MT" w:eastAsia="Times New Roman" w:hAnsi="Gill Sans MT" w:cs="Times New Roman"/>
      <w:color w:val="000000"/>
      <w:szCs w:val="20"/>
    </w:rPr>
  </w:style>
  <w:style w:type="paragraph" w:styleId="Header">
    <w:name w:val="header"/>
    <w:basedOn w:val="Normal"/>
    <w:link w:val="HeaderChar"/>
    <w:uiPriority w:val="99"/>
    <w:rsid w:val="009F5F27"/>
    <w:pPr>
      <w:tabs>
        <w:tab w:val="right" w:pos="9072"/>
      </w:tabs>
    </w:pPr>
    <w:rPr>
      <w:rFonts w:cs="Times New Roman"/>
      <w:sz w:val="20"/>
      <w:szCs w:val="20"/>
    </w:rPr>
  </w:style>
  <w:style w:type="character" w:customStyle="1" w:styleId="HeaderChar">
    <w:name w:val="Header Char"/>
    <w:link w:val="Header"/>
    <w:uiPriority w:val="99"/>
    <w:rsid w:val="009F5F27"/>
    <w:rPr>
      <w:rFonts w:ascii="Times New Roman" w:eastAsia="Times New Roman" w:hAnsi="Times New Roman" w:cs="Times New Roman"/>
      <w:sz w:val="20"/>
      <w:szCs w:val="20"/>
    </w:rPr>
  </w:style>
  <w:style w:type="paragraph" w:styleId="Footer">
    <w:name w:val="footer"/>
    <w:basedOn w:val="Normal"/>
    <w:link w:val="FooterChar"/>
    <w:uiPriority w:val="99"/>
    <w:rsid w:val="009F5F27"/>
    <w:pPr>
      <w:tabs>
        <w:tab w:val="center" w:pos="4680"/>
        <w:tab w:val="right" w:pos="9072"/>
      </w:tabs>
    </w:pPr>
    <w:rPr>
      <w:rFonts w:cs="Times New Roman"/>
      <w:sz w:val="20"/>
      <w:szCs w:val="20"/>
    </w:rPr>
  </w:style>
  <w:style w:type="character" w:customStyle="1" w:styleId="FooterChar">
    <w:name w:val="Footer Char"/>
    <w:link w:val="Footer"/>
    <w:uiPriority w:val="99"/>
    <w:rsid w:val="009F5F27"/>
    <w:rPr>
      <w:rFonts w:ascii="Times New Roman" w:eastAsia="Times New Roman" w:hAnsi="Times New Roman" w:cs="Times New Roman"/>
      <w:sz w:val="20"/>
      <w:szCs w:val="20"/>
    </w:rPr>
  </w:style>
  <w:style w:type="character" w:styleId="Hyperlink">
    <w:name w:val="Hyperlink"/>
    <w:uiPriority w:val="99"/>
    <w:rsid w:val="009F5F27"/>
    <w:rPr>
      <w:rFonts w:ascii="Times New Roman" w:hAnsi="Times New Roman" w:cs="Times New Roman"/>
      <w:color w:val="0000FF"/>
      <w:u w:val="single"/>
    </w:rPr>
  </w:style>
  <w:style w:type="table" w:styleId="TableGrid">
    <w:name w:val="Table Grid"/>
    <w:basedOn w:val="TableNormal"/>
    <w:uiPriority w:val="39"/>
    <w:rsid w:val="009F5F27"/>
    <w:rPr>
      <w:rFonts w:ascii="Times New Roman" w:eastAsia="Times New Roman" w:hAnsi="Times New Roman" w:cs="Arial"/>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F5F27"/>
    <w:rPr>
      <w:rFonts w:ascii="Tahoma" w:hAnsi="Tahoma" w:cs="Tahoma"/>
      <w:sz w:val="16"/>
      <w:szCs w:val="16"/>
    </w:rPr>
  </w:style>
  <w:style w:type="character" w:customStyle="1" w:styleId="BalloonTextChar">
    <w:name w:val="Balloon Text Char"/>
    <w:link w:val="BalloonText"/>
    <w:uiPriority w:val="99"/>
    <w:rsid w:val="009F5F27"/>
    <w:rPr>
      <w:rFonts w:ascii="Tahoma" w:eastAsia="Times New Roman" w:hAnsi="Tahoma" w:cs="Tahoma"/>
      <w:sz w:val="16"/>
      <w:szCs w:val="16"/>
    </w:rPr>
  </w:style>
  <w:style w:type="paragraph" w:styleId="ListBullet">
    <w:name w:val="List Bullet"/>
    <w:basedOn w:val="BodyText1"/>
    <w:uiPriority w:val="24"/>
    <w:qFormat/>
    <w:rsid w:val="009F5F27"/>
    <w:pPr>
      <w:numPr>
        <w:numId w:val="4"/>
      </w:numPr>
    </w:pPr>
    <w:rPr>
      <w:szCs w:val="20"/>
    </w:rPr>
  </w:style>
  <w:style w:type="paragraph" w:customStyle="1" w:styleId="BodyText1">
    <w:name w:val="BodyText 1"/>
    <w:basedOn w:val="Normal"/>
    <w:uiPriority w:val="1"/>
    <w:qFormat/>
    <w:rsid w:val="009F5F27"/>
    <w:pPr>
      <w:spacing w:after="220"/>
      <w:jc w:val="both"/>
    </w:pPr>
    <w:rPr>
      <w:rFonts w:cs="Times New Roman"/>
      <w:szCs w:val="24"/>
    </w:rPr>
  </w:style>
  <w:style w:type="paragraph" w:styleId="ListBullet2">
    <w:name w:val="List Bullet 2"/>
    <w:basedOn w:val="BodyText1"/>
    <w:uiPriority w:val="24"/>
    <w:qFormat/>
    <w:rsid w:val="00430B62"/>
    <w:pPr>
      <w:numPr>
        <w:ilvl w:val="1"/>
        <w:numId w:val="4"/>
      </w:numPr>
      <w:contextualSpacing/>
    </w:pPr>
    <w:rPr>
      <w:szCs w:val="20"/>
    </w:rPr>
  </w:style>
  <w:style w:type="paragraph" w:styleId="ListNumber">
    <w:name w:val="List Number"/>
    <w:basedOn w:val="BodyText1"/>
    <w:uiPriority w:val="24"/>
    <w:qFormat/>
    <w:rsid w:val="009F5F27"/>
    <w:pPr>
      <w:numPr>
        <w:numId w:val="5"/>
      </w:numPr>
    </w:pPr>
    <w:rPr>
      <w:szCs w:val="20"/>
    </w:rPr>
  </w:style>
  <w:style w:type="paragraph" w:styleId="ListNumber2">
    <w:name w:val="List Number 2"/>
    <w:basedOn w:val="BodyText1"/>
    <w:uiPriority w:val="24"/>
    <w:semiHidden/>
    <w:unhideWhenUsed/>
    <w:rsid w:val="009F5F27"/>
    <w:pPr>
      <w:numPr>
        <w:ilvl w:val="1"/>
        <w:numId w:val="5"/>
      </w:numPr>
    </w:pPr>
    <w:rPr>
      <w:szCs w:val="20"/>
    </w:rPr>
  </w:style>
  <w:style w:type="paragraph" w:styleId="ListParagraph">
    <w:name w:val="List Paragraph"/>
    <w:basedOn w:val="Normal"/>
    <w:link w:val="ListParagraphChar"/>
    <w:uiPriority w:val="34"/>
    <w:qFormat/>
    <w:rsid w:val="009F5F27"/>
    <w:pPr>
      <w:ind w:left="720"/>
      <w:contextualSpacing/>
    </w:pPr>
    <w:rPr>
      <w:rFonts w:cs="Times New Roman"/>
      <w:szCs w:val="20"/>
    </w:rPr>
  </w:style>
  <w:style w:type="character" w:customStyle="1" w:styleId="ListParagraphChar">
    <w:name w:val="List Paragraph Char"/>
    <w:basedOn w:val="DefaultParagraphFont"/>
    <w:link w:val="ListParagraph"/>
    <w:uiPriority w:val="34"/>
    <w:locked/>
    <w:rsid w:val="006744FC"/>
    <w:rPr>
      <w:rFonts w:ascii="Times New Roman" w:eastAsia="Times New Roman" w:hAnsi="Times New Roman" w:cs="Times New Roman"/>
      <w:szCs w:val="20"/>
    </w:rPr>
  </w:style>
  <w:style w:type="paragraph" w:styleId="BodyText">
    <w:name w:val="Body Text"/>
    <w:basedOn w:val="Normal"/>
    <w:next w:val="BodyText1"/>
    <w:link w:val="BodyTextChar"/>
    <w:uiPriority w:val="99"/>
    <w:rsid w:val="009F5F27"/>
    <w:pPr>
      <w:spacing w:after="120"/>
    </w:pPr>
    <w:rPr>
      <w:rFonts w:cs="Times New Roman"/>
      <w:szCs w:val="20"/>
    </w:rPr>
  </w:style>
  <w:style w:type="character" w:customStyle="1" w:styleId="BodyTextChar">
    <w:name w:val="Body Text Char"/>
    <w:link w:val="BodyText"/>
    <w:uiPriority w:val="99"/>
    <w:rsid w:val="009F5F27"/>
    <w:rPr>
      <w:rFonts w:ascii="Times New Roman" w:eastAsia="Times New Roman" w:hAnsi="Times New Roman" w:cs="Times New Roman"/>
      <w:szCs w:val="20"/>
    </w:rPr>
  </w:style>
  <w:style w:type="table" w:customStyle="1" w:styleId="TableGrid1">
    <w:name w:val="Table Grid1"/>
    <w:basedOn w:val="TableNormal"/>
    <w:next w:val="TableGrid"/>
    <w:rsid w:val="006744FC"/>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9F5F27"/>
    <w:rPr>
      <w:rFonts w:ascii="Times New Roman" w:hAnsi="Times New Roman" w:cs="Times New Roman"/>
      <w:sz w:val="16"/>
      <w:szCs w:val="16"/>
      <w:lang w:val="en-GB"/>
    </w:rPr>
  </w:style>
  <w:style w:type="paragraph" w:styleId="CommentText">
    <w:name w:val="annotation text"/>
    <w:basedOn w:val="Normal"/>
    <w:link w:val="CommentTextChar"/>
    <w:uiPriority w:val="99"/>
    <w:semiHidden/>
    <w:rsid w:val="009F5F27"/>
    <w:rPr>
      <w:rFonts w:cs="Times New Roman"/>
      <w:sz w:val="20"/>
      <w:szCs w:val="20"/>
    </w:rPr>
  </w:style>
  <w:style w:type="character" w:customStyle="1" w:styleId="CommentTextChar">
    <w:name w:val="Comment Text Char"/>
    <w:link w:val="CommentText"/>
    <w:uiPriority w:val="99"/>
    <w:semiHidden/>
    <w:rsid w:val="009F5F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9F5F27"/>
    <w:rPr>
      <w:b/>
      <w:bCs/>
    </w:rPr>
  </w:style>
  <w:style w:type="character" w:customStyle="1" w:styleId="CommentSubjectChar">
    <w:name w:val="Comment Subject Char"/>
    <w:link w:val="CommentSubject"/>
    <w:uiPriority w:val="99"/>
    <w:rsid w:val="009F5F27"/>
    <w:rPr>
      <w:rFonts w:ascii="Times New Roman" w:eastAsia="Times New Roman" w:hAnsi="Times New Roman" w:cs="Times New Roman"/>
      <w:b/>
      <w:bCs/>
      <w:sz w:val="20"/>
      <w:szCs w:val="20"/>
    </w:rPr>
  </w:style>
  <w:style w:type="paragraph" w:styleId="Revision">
    <w:name w:val="Revision"/>
    <w:hidden/>
    <w:uiPriority w:val="99"/>
    <w:semiHidden/>
    <w:rsid w:val="006744FC"/>
    <w:pPr>
      <w:spacing w:after="0" w:line="240" w:lineRule="auto"/>
    </w:pPr>
    <w:rPr>
      <w:rFonts w:ascii="Arial" w:eastAsia="Times New Roman" w:hAnsi="Arial" w:cs="Times New Roman"/>
      <w:kern w:val="16"/>
      <w:sz w:val="20"/>
      <w:szCs w:val="20"/>
      <w:lang w:eastAsia="zh-CN"/>
    </w:rPr>
  </w:style>
  <w:style w:type="paragraph" w:styleId="FootnoteText">
    <w:name w:val="footnote text"/>
    <w:basedOn w:val="Normal"/>
    <w:link w:val="FootnoteTextChar"/>
    <w:uiPriority w:val="40"/>
    <w:semiHidden/>
    <w:rsid w:val="009F5F27"/>
    <w:pPr>
      <w:spacing w:before="120"/>
      <w:ind w:left="709" w:hanging="709"/>
      <w:jc w:val="both"/>
    </w:pPr>
    <w:rPr>
      <w:rFonts w:cs="Times New Roman"/>
      <w:sz w:val="20"/>
      <w:szCs w:val="20"/>
    </w:rPr>
  </w:style>
  <w:style w:type="character" w:customStyle="1" w:styleId="FootnoteTextChar">
    <w:name w:val="Footnote Text Char"/>
    <w:link w:val="FootnoteText"/>
    <w:uiPriority w:val="40"/>
    <w:semiHidden/>
    <w:rsid w:val="009F5F27"/>
    <w:rPr>
      <w:rFonts w:ascii="Times New Roman" w:eastAsia="Times New Roman" w:hAnsi="Times New Roman" w:cs="Times New Roman"/>
      <w:sz w:val="20"/>
      <w:szCs w:val="20"/>
    </w:rPr>
  </w:style>
  <w:style w:type="character" w:styleId="FootnoteReference">
    <w:name w:val="footnote reference"/>
    <w:uiPriority w:val="99"/>
    <w:semiHidden/>
    <w:rsid w:val="009F5F27"/>
    <w:rPr>
      <w:rFonts w:ascii="Times New Roman" w:hAnsi="Times New Roman" w:cs="Times New Roman"/>
      <w:vertAlign w:val="superscript"/>
      <w:lang w:val="en-GB"/>
    </w:rPr>
  </w:style>
  <w:style w:type="character" w:styleId="FollowedHyperlink">
    <w:name w:val="FollowedHyperlink"/>
    <w:uiPriority w:val="99"/>
    <w:rsid w:val="009F5F27"/>
    <w:rPr>
      <w:rFonts w:ascii="Times New Roman" w:hAnsi="Times New Roman" w:cs="Times New Roman"/>
      <w:color w:val="800080"/>
      <w:u w:val="single"/>
    </w:rPr>
  </w:style>
  <w:style w:type="character" w:styleId="Strong">
    <w:name w:val="Strong"/>
    <w:uiPriority w:val="22"/>
    <w:qFormat/>
    <w:rsid w:val="009F5F27"/>
    <w:rPr>
      <w:rFonts w:ascii="Times New Roman" w:hAnsi="Times New Roman" w:cs="Times New Roman"/>
      <w:b/>
      <w:bCs/>
      <w:lang w:val="en-GB"/>
    </w:rPr>
  </w:style>
  <w:style w:type="paragraph" w:styleId="BodyText2">
    <w:name w:val="Body Text 2"/>
    <w:basedOn w:val="Normal"/>
    <w:next w:val="Normal"/>
    <w:link w:val="BodyText2Char"/>
    <w:uiPriority w:val="99"/>
    <w:rsid w:val="009F5F27"/>
    <w:pPr>
      <w:spacing w:after="220"/>
      <w:ind w:left="709"/>
      <w:jc w:val="both"/>
    </w:pPr>
    <w:rPr>
      <w:rFonts w:cs="Times New Roman"/>
      <w:szCs w:val="20"/>
    </w:rPr>
  </w:style>
  <w:style w:type="character" w:customStyle="1" w:styleId="BodyText2Char">
    <w:name w:val="Body Text 2 Char"/>
    <w:link w:val="BodyText2"/>
    <w:uiPriority w:val="99"/>
    <w:rsid w:val="009F5F27"/>
    <w:rPr>
      <w:rFonts w:ascii="Times New Roman" w:eastAsia="Times New Roman" w:hAnsi="Times New Roman" w:cs="Times New Roman"/>
      <w:szCs w:val="20"/>
    </w:rPr>
  </w:style>
  <w:style w:type="paragraph" w:styleId="BodyText3">
    <w:name w:val="Body Text 3"/>
    <w:basedOn w:val="Normal"/>
    <w:next w:val="Normal"/>
    <w:link w:val="BodyText3Char"/>
    <w:uiPriority w:val="99"/>
    <w:rsid w:val="009F5F27"/>
    <w:pPr>
      <w:spacing w:after="220"/>
      <w:ind w:left="1418"/>
      <w:jc w:val="both"/>
    </w:pPr>
    <w:rPr>
      <w:rFonts w:cs="Times New Roman"/>
      <w:szCs w:val="16"/>
    </w:rPr>
  </w:style>
  <w:style w:type="character" w:customStyle="1" w:styleId="BodyText3Char">
    <w:name w:val="Body Text 3 Char"/>
    <w:link w:val="BodyText3"/>
    <w:uiPriority w:val="99"/>
    <w:rsid w:val="009F5F27"/>
    <w:rPr>
      <w:rFonts w:ascii="Times New Roman" w:eastAsia="Times New Roman" w:hAnsi="Times New Roman" w:cs="Times New Roman"/>
      <w:szCs w:val="16"/>
    </w:rPr>
  </w:style>
  <w:style w:type="paragraph" w:styleId="EndnoteText">
    <w:name w:val="endnote text"/>
    <w:basedOn w:val="Normal"/>
    <w:link w:val="EndnoteTextChar"/>
    <w:uiPriority w:val="40"/>
    <w:semiHidden/>
    <w:rsid w:val="009F5F27"/>
    <w:rPr>
      <w:rFonts w:cs="Times New Roman"/>
      <w:sz w:val="20"/>
      <w:szCs w:val="20"/>
    </w:rPr>
  </w:style>
  <w:style w:type="character" w:customStyle="1" w:styleId="EndnoteTextChar">
    <w:name w:val="Endnote Text Char"/>
    <w:link w:val="EndnoteText"/>
    <w:uiPriority w:val="40"/>
    <w:semiHidden/>
    <w:rsid w:val="009F5F27"/>
    <w:rPr>
      <w:rFonts w:ascii="Times New Roman" w:eastAsia="Times New Roman" w:hAnsi="Times New Roman" w:cs="Times New Roman"/>
      <w:sz w:val="20"/>
      <w:szCs w:val="20"/>
    </w:rPr>
  </w:style>
  <w:style w:type="character" w:styleId="EndnoteReference">
    <w:name w:val="endnote reference"/>
    <w:uiPriority w:val="99"/>
    <w:semiHidden/>
    <w:rsid w:val="009F5F27"/>
    <w:rPr>
      <w:rFonts w:ascii="Times New Roman" w:hAnsi="Times New Roman" w:cs="Times New Roman"/>
      <w:vertAlign w:val="superscript"/>
      <w:lang w:val="en-GB"/>
    </w:rPr>
  </w:style>
  <w:style w:type="paragraph" w:styleId="NormalWeb">
    <w:name w:val="Normal (Web)"/>
    <w:basedOn w:val="Normal"/>
    <w:uiPriority w:val="99"/>
    <w:semiHidden/>
    <w:rsid w:val="009F5F27"/>
    <w:rPr>
      <w:rFonts w:cs="Times New Roman"/>
      <w:sz w:val="24"/>
      <w:szCs w:val="24"/>
    </w:rPr>
  </w:style>
  <w:style w:type="character" w:customStyle="1" w:styleId="TitleChar">
    <w:name w:val="Title Char"/>
    <w:link w:val="Title"/>
    <w:rsid w:val="009F5F27"/>
    <w:rPr>
      <w:rFonts w:ascii="Times New Roman" w:eastAsia="Times New Roman" w:hAnsi="Times New Roman" w:cs="Times New Roman"/>
      <w:b/>
      <w:kern w:val="28"/>
      <w:szCs w:val="20"/>
    </w:rPr>
  </w:style>
  <w:style w:type="paragraph" w:styleId="Title">
    <w:name w:val="Title"/>
    <w:basedOn w:val="Normal"/>
    <w:link w:val="TitleChar"/>
    <w:qFormat/>
    <w:rsid w:val="009F5F27"/>
    <w:pPr>
      <w:spacing w:before="240" w:after="60"/>
      <w:jc w:val="center"/>
    </w:pPr>
    <w:rPr>
      <w:rFonts w:cs="Times New Roman"/>
      <w:b/>
      <w:kern w:val="28"/>
      <w:szCs w:val="20"/>
    </w:rPr>
  </w:style>
  <w:style w:type="paragraph" w:styleId="NoSpacing">
    <w:name w:val="No Spacing"/>
    <w:uiPriority w:val="99"/>
    <w:semiHidden/>
    <w:rsid w:val="009F5F27"/>
    <w:pPr>
      <w:spacing w:after="0" w:line="240" w:lineRule="auto"/>
    </w:pPr>
    <w:rPr>
      <w:rFonts w:ascii="Times New Roman" w:eastAsia="Times New Roman" w:hAnsi="Times New Roman" w:cs="Arial"/>
    </w:rPr>
  </w:style>
  <w:style w:type="paragraph" w:customStyle="1" w:styleId="BodyTextContinued">
    <w:name w:val="Body Text Continued"/>
    <w:basedOn w:val="Normal"/>
    <w:next w:val="BodyText1"/>
    <w:uiPriority w:val="2"/>
    <w:semiHidden/>
    <w:rsid w:val="009F5F27"/>
    <w:pPr>
      <w:spacing w:after="220"/>
      <w:jc w:val="both"/>
    </w:pPr>
    <w:rPr>
      <w:rFonts w:cs="Times New Roman"/>
      <w:szCs w:val="24"/>
    </w:rPr>
  </w:style>
  <w:style w:type="paragraph" w:styleId="BodyTextIndent3">
    <w:name w:val="Body Text Indent 3"/>
    <w:basedOn w:val="Normal"/>
    <w:link w:val="BodyTextIndent3Char"/>
    <w:uiPriority w:val="99"/>
    <w:rsid w:val="009F5F27"/>
    <w:pPr>
      <w:spacing w:after="120"/>
      <w:ind w:left="360"/>
    </w:pPr>
    <w:rPr>
      <w:rFonts w:cs="Times New Roman"/>
      <w:sz w:val="16"/>
      <w:szCs w:val="16"/>
    </w:rPr>
  </w:style>
  <w:style w:type="character" w:customStyle="1" w:styleId="BodyTextIndent3Char">
    <w:name w:val="Body Text Indent 3 Char"/>
    <w:link w:val="BodyTextIndent3"/>
    <w:uiPriority w:val="99"/>
    <w:rsid w:val="009F5F27"/>
    <w:rPr>
      <w:rFonts w:ascii="Times New Roman" w:eastAsia="Times New Roman" w:hAnsi="Times New Roman" w:cs="Times New Roman"/>
      <w:sz w:val="16"/>
      <w:szCs w:val="16"/>
    </w:rPr>
  </w:style>
  <w:style w:type="paragraph" w:styleId="BodyTextIndent">
    <w:name w:val="Body Text Indent"/>
    <w:basedOn w:val="Normal"/>
    <w:link w:val="BodyTextIndentChar"/>
    <w:uiPriority w:val="99"/>
    <w:rsid w:val="009F5F27"/>
    <w:pPr>
      <w:spacing w:after="120"/>
      <w:ind w:left="283"/>
    </w:pPr>
    <w:rPr>
      <w:rFonts w:cs="Times New Roman"/>
      <w:szCs w:val="20"/>
    </w:rPr>
  </w:style>
  <w:style w:type="character" w:customStyle="1" w:styleId="BodyTextIndentChar">
    <w:name w:val="Body Text Indent Char"/>
    <w:link w:val="BodyTextIndent"/>
    <w:uiPriority w:val="99"/>
    <w:rsid w:val="009F5F27"/>
    <w:rPr>
      <w:rFonts w:ascii="Times New Roman" w:eastAsia="Times New Roman" w:hAnsi="Times New Roman" w:cs="Times New Roman"/>
      <w:szCs w:val="20"/>
    </w:rPr>
  </w:style>
  <w:style w:type="paragraph" w:styleId="BodyTextIndent2">
    <w:name w:val="Body Text Indent 2"/>
    <w:basedOn w:val="Normal"/>
    <w:link w:val="BodyTextIndent2Char"/>
    <w:uiPriority w:val="99"/>
    <w:rsid w:val="009F5F27"/>
    <w:pPr>
      <w:spacing w:after="120" w:line="480" w:lineRule="auto"/>
      <w:ind w:left="360"/>
    </w:pPr>
    <w:rPr>
      <w:rFonts w:cs="Times New Roman"/>
      <w:szCs w:val="20"/>
    </w:rPr>
  </w:style>
  <w:style w:type="character" w:customStyle="1" w:styleId="BodyTextIndent2Char">
    <w:name w:val="Body Text Indent 2 Char"/>
    <w:link w:val="BodyTextIndent2"/>
    <w:uiPriority w:val="99"/>
    <w:rsid w:val="009F5F27"/>
    <w:rPr>
      <w:rFonts w:ascii="Times New Roman" w:eastAsia="Times New Roman" w:hAnsi="Times New Roman" w:cs="Times New Roman"/>
      <w:szCs w:val="20"/>
    </w:rPr>
  </w:style>
  <w:style w:type="character" w:styleId="PageNumber">
    <w:name w:val="page number"/>
    <w:uiPriority w:val="99"/>
    <w:rsid w:val="009F5F27"/>
    <w:rPr>
      <w:rFonts w:ascii="Times New Roman" w:hAnsi="Times New Roman" w:cs="Times New Roman"/>
      <w:lang w:val="en-GB"/>
    </w:rPr>
  </w:style>
  <w:style w:type="character" w:styleId="Emphasis">
    <w:name w:val="Emphasis"/>
    <w:rsid w:val="009F5F27"/>
    <w:rPr>
      <w:rFonts w:ascii="Times New Roman" w:hAnsi="Times New Roman" w:cs="Times New Roman"/>
      <w:i/>
      <w:iCs/>
      <w:lang w:val="en-GB"/>
    </w:rPr>
  </w:style>
  <w:style w:type="paragraph" w:styleId="TOCHeading">
    <w:name w:val="TOC Heading"/>
    <w:basedOn w:val="Heading1"/>
    <w:next w:val="Normal"/>
    <w:uiPriority w:val="39"/>
    <w:unhideWhenUsed/>
    <w:qFormat/>
    <w:rsid w:val="009F5F27"/>
    <w:pPr>
      <w:numPr>
        <w:numId w:val="0"/>
      </w:numPr>
      <w:outlineLvl w:val="9"/>
    </w:pPr>
    <w:rPr>
      <w:szCs w:val="22"/>
    </w:rPr>
  </w:style>
  <w:style w:type="paragraph" w:styleId="TOC2">
    <w:name w:val="toc 2"/>
    <w:basedOn w:val="Normal"/>
    <w:uiPriority w:val="39"/>
    <w:rsid w:val="009F5F27"/>
    <w:pPr>
      <w:keepLines/>
      <w:widowControl w:val="0"/>
      <w:tabs>
        <w:tab w:val="right" w:leader="dot" w:pos="9000"/>
      </w:tabs>
      <w:spacing w:before="60" w:after="60"/>
      <w:ind w:left="1418" w:right="709" w:hanging="709"/>
    </w:pPr>
    <w:rPr>
      <w:rFonts w:cs="Times New Roman"/>
      <w:b/>
      <w:caps/>
      <w:szCs w:val="24"/>
    </w:rPr>
  </w:style>
  <w:style w:type="paragraph" w:styleId="TOC1">
    <w:name w:val="toc 1"/>
    <w:basedOn w:val="Normal"/>
    <w:uiPriority w:val="39"/>
    <w:rsid w:val="009F5F27"/>
    <w:pPr>
      <w:keepLines/>
      <w:widowControl w:val="0"/>
      <w:tabs>
        <w:tab w:val="right" w:leader="dot" w:pos="9000"/>
      </w:tabs>
      <w:spacing w:before="120" w:after="120"/>
      <w:ind w:left="709" w:right="709" w:hanging="709"/>
    </w:pPr>
    <w:rPr>
      <w:rFonts w:cs="Times New Roman"/>
      <w:b/>
      <w:caps/>
    </w:rPr>
  </w:style>
  <w:style w:type="paragraph" w:styleId="TOC3">
    <w:name w:val="toc 3"/>
    <w:basedOn w:val="Normal"/>
    <w:uiPriority w:val="39"/>
    <w:unhideWhenUsed/>
    <w:rsid w:val="009F5F27"/>
    <w:pPr>
      <w:keepLines/>
      <w:widowControl w:val="0"/>
      <w:tabs>
        <w:tab w:val="right" w:leader="dot" w:pos="9000"/>
      </w:tabs>
      <w:ind w:left="2127" w:right="709" w:hanging="709"/>
    </w:pPr>
    <w:rPr>
      <w:rFonts w:cs="Times New Roman"/>
      <w:b/>
      <w:szCs w:val="20"/>
    </w:rPr>
  </w:style>
  <w:style w:type="paragraph" w:styleId="MacroText">
    <w:name w:val="macro"/>
    <w:link w:val="MacroTextChar"/>
    <w:uiPriority w:val="99"/>
    <w:semiHidden/>
    <w:rsid w:val="009F5F27"/>
    <w:pPr>
      <w:keepLines/>
      <w:pBdr>
        <w:left w:val="single" w:sz="4" w:space="4" w:color="auto"/>
        <w:right w:val="single" w:sz="2" w:space="4" w:color="auto"/>
      </w:pBd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zh-CN"/>
    </w:rPr>
  </w:style>
  <w:style w:type="character" w:customStyle="1" w:styleId="MacroTextChar">
    <w:name w:val="Macro Text Char"/>
    <w:link w:val="MacroText"/>
    <w:uiPriority w:val="99"/>
    <w:semiHidden/>
    <w:rsid w:val="009F5F27"/>
    <w:rPr>
      <w:rFonts w:ascii="Courier New" w:eastAsia="Times New Roman" w:hAnsi="Courier New" w:cs="Courier New"/>
      <w:sz w:val="20"/>
      <w:szCs w:val="20"/>
      <w:lang w:eastAsia="zh-CN"/>
    </w:rPr>
  </w:style>
  <w:style w:type="paragraph" w:styleId="Quote">
    <w:name w:val="Quote"/>
    <w:basedOn w:val="Normal"/>
    <w:next w:val="Normal"/>
    <w:link w:val="QuoteChar"/>
    <w:uiPriority w:val="29"/>
    <w:qFormat/>
    <w:rsid w:val="009F5F27"/>
    <w:pPr>
      <w:spacing w:after="220"/>
      <w:ind w:left="1418" w:right="1418"/>
      <w:jc w:val="both"/>
    </w:pPr>
    <w:rPr>
      <w:rFonts w:cs="Times New Roman"/>
      <w:szCs w:val="20"/>
    </w:rPr>
  </w:style>
  <w:style w:type="character" w:customStyle="1" w:styleId="QuoteChar">
    <w:name w:val="Quote Char"/>
    <w:link w:val="Quote"/>
    <w:uiPriority w:val="29"/>
    <w:rsid w:val="009F5F27"/>
    <w:rPr>
      <w:rFonts w:ascii="Times New Roman" w:eastAsia="Times New Roman" w:hAnsi="Times New Roman" w:cs="Times New Roman"/>
      <w:szCs w:val="20"/>
    </w:rPr>
  </w:style>
  <w:style w:type="paragraph" w:styleId="Bibliography">
    <w:name w:val="Bibliography"/>
    <w:basedOn w:val="Normal"/>
    <w:next w:val="Normal"/>
    <w:uiPriority w:val="99"/>
    <w:semiHidden/>
    <w:rsid w:val="009F5F27"/>
    <w:rPr>
      <w:rFonts w:cs="Times New Roman"/>
      <w:szCs w:val="20"/>
    </w:rPr>
  </w:style>
  <w:style w:type="paragraph" w:styleId="BlockText">
    <w:name w:val="Block Text"/>
    <w:basedOn w:val="Normal"/>
    <w:uiPriority w:val="39"/>
    <w:semiHidden/>
    <w:rsid w:val="009F5F27"/>
    <w:pPr>
      <w:spacing w:after="120"/>
      <w:ind w:left="1440" w:right="1440"/>
    </w:pPr>
    <w:rPr>
      <w:rFonts w:cs="Times New Roman"/>
      <w:szCs w:val="20"/>
    </w:rPr>
  </w:style>
  <w:style w:type="paragraph" w:styleId="BodyTextFirstIndent">
    <w:name w:val="Body Text First Indent"/>
    <w:basedOn w:val="BodyText1"/>
    <w:link w:val="BodyTextFirstIndentChar"/>
    <w:uiPriority w:val="99"/>
    <w:semiHidden/>
    <w:rsid w:val="009F5F27"/>
    <w:pPr>
      <w:ind w:firstLine="210"/>
    </w:pPr>
  </w:style>
  <w:style w:type="character" w:customStyle="1" w:styleId="BodyTextFirstIndentChar">
    <w:name w:val="Body Text First Indent Char"/>
    <w:link w:val="BodyTextFirstIndent"/>
    <w:uiPriority w:val="99"/>
    <w:semiHidden/>
    <w:rsid w:val="009F5F27"/>
    <w:rPr>
      <w:rFonts w:ascii="Times New Roman" w:eastAsia="Times New Roman" w:hAnsi="Times New Roman" w:cs="Times New Roman"/>
      <w:szCs w:val="24"/>
    </w:rPr>
  </w:style>
  <w:style w:type="paragraph" w:styleId="BodyTextFirstIndent2">
    <w:name w:val="Body Text First Indent 2"/>
    <w:basedOn w:val="BodyTextIndent"/>
    <w:link w:val="BodyTextFirstIndent2Char"/>
    <w:uiPriority w:val="99"/>
    <w:semiHidden/>
    <w:rsid w:val="009F5F27"/>
    <w:pPr>
      <w:ind w:left="360" w:firstLine="210"/>
    </w:pPr>
  </w:style>
  <w:style w:type="character" w:customStyle="1" w:styleId="BodyTextFirstIndent2Char">
    <w:name w:val="Body Text First Indent 2 Char"/>
    <w:link w:val="BodyTextFirstIndent2"/>
    <w:uiPriority w:val="99"/>
    <w:semiHidden/>
    <w:rsid w:val="009F5F27"/>
    <w:rPr>
      <w:rFonts w:ascii="Times New Roman" w:eastAsia="Times New Roman" w:hAnsi="Times New Roman" w:cs="Times New Roman"/>
      <w:szCs w:val="20"/>
    </w:rPr>
  </w:style>
  <w:style w:type="character" w:styleId="BookTitle">
    <w:name w:val="Book Title"/>
    <w:uiPriority w:val="99"/>
    <w:semiHidden/>
    <w:rsid w:val="009F5F27"/>
    <w:rPr>
      <w:rFonts w:ascii="Times New Roman" w:hAnsi="Times New Roman" w:cs="Times New Roman"/>
      <w:b/>
      <w:bCs/>
      <w:smallCaps/>
      <w:spacing w:val="5"/>
      <w:lang w:val="en-GB"/>
    </w:rPr>
  </w:style>
  <w:style w:type="paragraph" w:styleId="Caption">
    <w:name w:val="caption"/>
    <w:basedOn w:val="Normal"/>
    <w:next w:val="Normal"/>
    <w:uiPriority w:val="39"/>
    <w:semiHidden/>
    <w:unhideWhenUsed/>
    <w:rsid w:val="009F5F27"/>
    <w:pPr>
      <w:spacing w:before="120" w:after="120"/>
    </w:pPr>
    <w:rPr>
      <w:rFonts w:cs="Times New Roman"/>
      <w:b/>
      <w:szCs w:val="20"/>
    </w:rPr>
  </w:style>
  <w:style w:type="paragraph" w:styleId="Closing">
    <w:name w:val="Closing"/>
    <w:basedOn w:val="Normal"/>
    <w:link w:val="ClosingChar"/>
    <w:uiPriority w:val="99"/>
    <w:semiHidden/>
    <w:rsid w:val="009F5F27"/>
    <w:pPr>
      <w:keepNext/>
      <w:keepLines/>
    </w:pPr>
    <w:rPr>
      <w:rFonts w:eastAsia="MS Mincho" w:cs="Times New Roman"/>
      <w:szCs w:val="20"/>
    </w:rPr>
  </w:style>
  <w:style w:type="character" w:customStyle="1" w:styleId="ClosingChar">
    <w:name w:val="Closing Char"/>
    <w:link w:val="Closing"/>
    <w:uiPriority w:val="99"/>
    <w:semiHidden/>
    <w:rsid w:val="009F5F27"/>
    <w:rPr>
      <w:rFonts w:ascii="Times New Roman" w:eastAsia="MS Mincho" w:hAnsi="Times New Roman" w:cs="Times New Roman"/>
      <w:szCs w:val="20"/>
    </w:rPr>
  </w:style>
  <w:style w:type="table" w:styleId="ColorfulGrid">
    <w:name w:val="Colorful Grid"/>
    <w:basedOn w:val="TableNormal"/>
    <w:uiPriority w:val="73"/>
    <w:rsid w:val="009F5F27"/>
    <w:rPr>
      <w:rFonts w:ascii="Times New Roman" w:eastAsia="Times New Roman" w:hAnsi="Times New Roman" w:cs="Arial"/>
      <w:color w:val="000000"/>
      <w:sz w:val="20"/>
      <w:szCs w:val="20"/>
      <w:lang w:val="en-US"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F5F27"/>
    <w:rPr>
      <w:rFonts w:ascii="Times New Roman" w:eastAsia="Times New Roman" w:hAnsi="Times New Roman" w:cs="Arial"/>
      <w:color w:val="000000"/>
      <w:sz w:val="20"/>
      <w:szCs w:val="20"/>
      <w:lang w:val="en-US"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F5F27"/>
    <w:rPr>
      <w:rFonts w:ascii="Times New Roman" w:eastAsia="Times New Roman" w:hAnsi="Times New Roman" w:cs="Arial"/>
      <w:color w:val="000000"/>
      <w:sz w:val="20"/>
      <w:szCs w:val="20"/>
      <w:lang w:val="en-US"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F5F27"/>
    <w:rPr>
      <w:rFonts w:ascii="Times New Roman" w:eastAsia="Times New Roman" w:hAnsi="Times New Roman" w:cs="Arial"/>
      <w:color w:val="000000"/>
      <w:sz w:val="20"/>
      <w:szCs w:val="20"/>
      <w:lang w:val="en-US"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F5F27"/>
    <w:rPr>
      <w:rFonts w:ascii="Times New Roman" w:eastAsia="Times New Roman" w:hAnsi="Times New Roman" w:cs="Arial"/>
      <w:color w:val="000000"/>
      <w:sz w:val="20"/>
      <w:szCs w:val="20"/>
      <w:lang w:val="en-US"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F5F27"/>
    <w:rPr>
      <w:rFonts w:ascii="Times New Roman" w:eastAsia="Times New Roman" w:hAnsi="Times New Roman" w:cs="Arial"/>
      <w:color w:val="000000"/>
      <w:sz w:val="20"/>
      <w:szCs w:val="20"/>
      <w:lang w:val="en-US"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F5F27"/>
    <w:rPr>
      <w:rFonts w:ascii="Times New Roman" w:eastAsia="Times New Roman" w:hAnsi="Times New Roman" w:cs="Arial"/>
      <w:color w:val="000000"/>
      <w:sz w:val="20"/>
      <w:szCs w:val="20"/>
      <w:lang w:val="en-US"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F5F27"/>
    <w:rPr>
      <w:rFonts w:ascii="Times New Roman" w:eastAsia="Times New Roman" w:hAnsi="Times New Roman" w:cs="Arial"/>
      <w:color w:val="000000"/>
      <w:sz w:val="20"/>
      <w:szCs w:val="20"/>
      <w:lang w:val="en-US"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F5F27"/>
    <w:rPr>
      <w:rFonts w:ascii="Times New Roman" w:eastAsia="Times New Roman" w:hAnsi="Times New Roman" w:cs="Arial"/>
      <w:color w:val="000000"/>
      <w:sz w:val="20"/>
      <w:szCs w:val="20"/>
      <w:lang w:val="en-US"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F5F27"/>
    <w:rPr>
      <w:rFonts w:ascii="Times New Roman" w:eastAsia="Times New Roman" w:hAnsi="Times New Roman" w:cs="Arial"/>
      <w:color w:val="000000"/>
      <w:sz w:val="20"/>
      <w:szCs w:val="20"/>
      <w:lang w:val="en-US"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F5F27"/>
    <w:rPr>
      <w:rFonts w:ascii="Times New Roman" w:eastAsia="Times New Roman" w:hAnsi="Times New Roman" w:cs="Arial"/>
      <w:color w:val="000000"/>
      <w:sz w:val="20"/>
      <w:szCs w:val="20"/>
      <w:lang w:val="en-US"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F5F27"/>
    <w:rPr>
      <w:rFonts w:ascii="Times New Roman" w:eastAsia="Times New Roman" w:hAnsi="Times New Roman" w:cs="Arial"/>
      <w:color w:val="000000"/>
      <w:sz w:val="20"/>
      <w:szCs w:val="20"/>
      <w:lang w:val="en-US"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F5F27"/>
    <w:rPr>
      <w:rFonts w:ascii="Times New Roman" w:eastAsia="Times New Roman" w:hAnsi="Times New Roman" w:cs="Arial"/>
      <w:color w:val="000000"/>
      <w:sz w:val="20"/>
      <w:szCs w:val="20"/>
      <w:lang w:val="en-US"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F5F27"/>
    <w:rPr>
      <w:rFonts w:ascii="Times New Roman" w:eastAsia="Times New Roman" w:hAnsi="Times New Roman" w:cs="Arial"/>
      <w:color w:val="000000"/>
      <w:sz w:val="20"/>
      <w:szCs w:val="20"/>
      <w:lang w:val="en-US"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F5F27"/>
    <w:rPr>
      <w:rFonts w:ascii="Times New Roman" w:eastAsia="Times New Roman" w:hAnsi="Times New Roman" w:cs="Arial"/>
      <w:color w:val="000000"/>
      <w:sz w:val="20"/>
      <w:szCs w:val="20"/>
      <w:lang w:val="en-US"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F5F27"/>
    <w:rPr>
      <w:rFonts w:ascii="Times New Roman" w:eastAsia="Times New Roman" w:hAnsi="Times New Roman" w:cs="Arial"/>
      <w:color w:val="000000"/>
      <w:sz w:val="20"/>
      <w:szCs w:val="20"/>
      <w:lang w:val="en-US"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F5F27"/>
    <w:rPr>
      <w:rFonts w:ascii="Times New Roman" w:eastAsia="Times New Roman" w:hAnsi="Times New Roman" w:cs="Arial"/>
      <w:color w:val="000000"/>
      <w:sz w:val="20"/>
      <w:szCs w:val="20"/>
      <w:lang w:val="en-US"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F5F27"/>
    <w:rPr>
      <w:rFonts w:ascii="Times New Roman" w:eastAsia="Times New Roman" w:hAnsi="Times New Roman" w:cs="Arial"/>
      <w:color w:val="000000"/>
      <w:sz w:val="20"/>
      <w:szCs w:val="20"/>
      <w:lang w:val="en-US"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F5F27"/>
    <w:rPr>
      <w:rFonts w:ascii="Times New Roman" w:eastAsia="Times New Roman" w:hAnsi="Times New Roman" w:cs="Arial"/>
      <w:color w:val="000000"/>
      <w:sz w:val="20"/>
      <w:szCs w:val="20"/>
      <w:lang w:val="en-US"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F5F27"/>
    <w:rPr>
      <w:rFonts w:ascii="Times New Roman" w:eastAsia="Times New Roman" w:hAnsi="Times New Roman" w:cs="Arial"/>
      <w:color w:val="000000"/>
      <w:sz w:val="20"/>
      <w:szCs w:val="20"/>
      <w:lang w:val="en-US"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F5F27"/>
    <w:rPr>
      <w:rFonts w:ascii="Times New Roman" w:eastAsia="Times New Roman" w:hAnsi="Times New Roman" w:cs="Arial"/>
      <w:color w:val="000000"/>
      <w:sz w:val="20"/>
      <w:szCs w:val="20"/>
      <w:lang w:val="en-US"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F5F27"/>
    <w:rPr>
      <w:rFonts w:ascii="Times New Roman" w:eastAsia="Times New Roman" w:hAnsi="Times New Roman" w:cs="Arial"/>
      <w:color w:val="FFFFFF"/>
      <w:sz w:val="20"/>
      <w:szCs w:val="20"/>
      <w:lang w:val="en-US"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F5F27"/>
    <w:rPr>
      <w:rFonts w:ascii="Times New Roman" w:eastAsia="Times New Roman" w:hAnsi="Times New Roman" w:cs="Arial"/>
      <w:color w:val="FFFFFF"/>
      <w:sz w:val="20"/>
      <w:szCs w:val="20"/>
      <w:lang w:val="en-US"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F5F27"/>
    <w:rPr>
      <w:rFonts w:ascii="Times New Roman" w:eastAsia="Times New Roman" w:hAnsi="Times New Roman" w:cs="Arial"/>
      <w:color w:val="FFFFFF"/>
      <w:sz w:val="20"/>
      <w:szCs w:val="20"/>
      <w:lang w:val="en-US"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F5F27"/>
    <w:rPr>
      <w:rFonts w:ascii="Times New Roman" w:eastAsia="Times New Roman" w:hAnsi="Times New Roman" w:cs="Arial"/>
      <w:color w:val="FFFFFF"/>
      <w:sz w:val="20"/>
      <w:szCs w:val="20"/>
      <w:lang w:val="en-US"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F5F27"/>
    <w:rPr>
      <w:rFonts w:ascii="Times New Roman" w:eastAsia="Times New Roman" w:hAnsi="Times New Roman" w:cs="Arial"/>
      <w:color w:val="FFFFFF"/>
      <w:sz w:val="20"/>
      <w:szCs w:val="20"/>
      <w:lang w:val="en-US"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F5F27"/>
    <w:rPr>
      <w:rFonts w:ascii="Times New Roman" w:eastAsia="Times New Roman" w:hAnsi="Times New Roman" w:cs="Arial"/>
      <w:color w:val="FFFFFF"/>
      <w:sz w:val="20"/>
      <w:szCs w:val="20"/>
      <w:lang w:val="en-US"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F5F27"/>
    <w:rPr>
      <w:rFonts w:ascii="Times New Roman" w:eastAsia="Times New Roman" w:hAnsi="Times New Roman" w:cs="Arial"/>
      <w:color w:val="FFFFFF"/>
      <w:sz w:val="20"/>
      <w:szCs w:val="20"/>
      <w:lang w:val="en-US"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rsid w:val="009F5F27"/>
    <w:rPr>
      <w:rFonts w:cs="Times New Roman"/>
      <w:szCs w:val="20"/>
    </w:rPr>
  </w:style>
  <w:style w:type="character" w:customStyle="1" w:styleId="DateChar">
    <w:name w:val="Date Char"/>
    <w:link w:val="Date"/>
    <w:uiPriority w:val="99"/>
    <w:semiHidden/>
    <w:rsid w:val="009F5F27"/>
    <w:rPr>
      <w:rFonts w:ascii="Times New Roman" w:eastAsia="Times New Roman" w:hAnsi="Times New Roman" w:cs="Times New Roman"/>
      <w:szCs w:val="20"/>
    </w:rPr>
  </w:style>
  <w:style w:type="paragraph" w:styleId="DocumentMap">
    <w:name w:val="Document Map"/>
    <w:basedOn w:val="Normal"/>
    <w:link w:val="DocumentMapChar"/>
    <w:uiPriority w:val="99"/>
    <w:semiHidden/>
    <w:rsid w:val="009F5F27"/>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9F5F27"/>
    <w:rPr>
      <w:rFonts w:ascii="Tahoma" w:eastAsia="Times New Roman" w:hAnsi="Tahoma" w:cs="Tahoma"/>
      <w:sz w:val="20"/>
      <w:szCs w:val="20"/>
      <w:shd w:val="clear" w:color="auto" w:fill="000080"/>
    </w:rPr>
  </w:style>
  <w:style w:type="paragraph" w:styleId="E-mailSignature">
    <w:name w:val="E-mail Signature"/>
    <w:basedOn w:val="Normal"/>
    <w:link w:val="E-mailSignatureChar"/>
    <w:uiPriority w:val="99"/>
    <w:semiHidden/>
    <w:rsid w:val="009F5F27"/>
    <w:rPr>
      <w:rFonts w:cs="Times New Roman"/>
      <w:szCs w:val="20"/>
    </w:rPr>
  </w:style>
  <w:style w:type="character" w:customStyle="1" w:styleId="E-mailSignatureChar">
    <w:name w:val="E-mail Signature Char"/>
    <w:link w:val="E-mailSignature"/>
    <w:uiPriority w:val="99"/>
    <w:semiHidden/>
    <w:rsid w:val="009F5F27"/>
    <w:rPr>
      <w:rFonts w:ascii="Times New Roman" w:eastAsia="Times New Roman" w:hAnsi="Times New Roman" w:cs="Times New Roman"/>
      <w:szCs w:val="20"/>
    </w:rPr>
  </w:style>
  <w:style w:type="paragraph" w:styleId="EnvelopeAddress">
    <w:name w:val="envelope address"/>
    <w:basedOn w:val="Normal"/>
    <w:uiPriority w:val="99"/>
    <w:semiHidden/>
    <w:rsid w:val="009F5F27"/>
    <w:pPr>
      <w:framePr w:w="7920" w:h="1980" w:hRule="exact" w:hSpace="180" w:wrap="auto" w:hAnchor="page" w:xAlign="center" w:yAlign="bottom"/>
      <w:ind w:left="2880"/>
    </w:pPr>
    <w:rPr>
      <w:szCs w:val="24"/>
    </w:rPr>
  </w:style>
  <w:style w:type="paragraph" w:styleId="EnvelopeReturn">
    <w:name w:val="envelope return"/>
    <w:basedOn w:val="Normal"/>
    <w:uiPriority w:val="99"/>
    <w:semiHidden/>
    <w:rsid w:val="009F5F27"/>
    <w:rPr>
      <w:sz w:val="20"/>
      <w:szCs w:val="20"/>
    </w:rPr>
  </w:style>
  <w:style w:type="table" w:styleId="GridTable1Light">
    <w:name w:val="Grid Table 1 Light"/>
    <w:basedOn w:val="TableNormal"/>
    <w:uiPriority w:val="46"/>
    <w:semiHidden/>
    <w:rsid w:val="009F5F2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9F5F27"/>
    <w:tblPr>
      <w:tblStyleRowBandSize w:val="1"/>
      <w:tblStyleColBandSize w:val="1"/>
      <w:tblBorders>
        <w:top w:val="single" w:sz="4" w:space="0" w:color="F3A6A1" w:themeColor="accent1" w:themeTint="66"/>
        <w:left w:val="single" w:sz="4" w:space="0" w:color="F3A6A1" w:themeColor="accent1" w:themeTint="66"/>
        <w:bottom w:val="single" w:sz="4" w:space="0" w:color="F3A6A1" w:themeColor="accent1" w:themeTint="66"/>
        <w:right w:val="single" w:sz="4" w:space="0" w:color="F3A6A1" w:themeColor="accent1" w:themeTint="66"/>
        <w:insideH w:val="single" w:sz="4" w:space="0" w:color="F3A6A1" w:themeColor="accent1" w:themeTint="66"/>
        <w:insideV w:val="single" w:sz="4" w:space="0" w:color="F3A6A1" w:themeColor="accent1" w:themeTint="66"/>
      </w:tblBorders>
    </w:tblPr>
    <w:tblStylePr w:type="firstRow">
      <w:rPr>
        <w:b/>
        <w:bCs/>
      </w:rPr>
      <w:tblPr/>
      <w:tcPr>
        <w:tcBorders>
          <w:bottom w:val="single" w:sz="12" w:space="0" w:color="ED7A72" w:themeColor="accent1" w:themeTint="99"/>
        </w:tcBorders>
      </w:tcPr>
    </w:tblStylePr>
    <w:tblStylePr w:type="lastRow">
      <w:rPr>
        <w:b/>
        <w:bCs/>
      </w:rPr>
      <w:tblPr/>
      <w:tcPr>
        <w:tcBorders>
          <w:top w:val="double" w:sz="2" w:space="0" w:color="ED7A7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9F5F27"/>
    <w:tblPr>
      <w:tblStyleRowBandSize w:val="1"/>
      <w:tblStyleColBandSize w:val="1"/>
      <w:tblBorders>
        <w:top w:val="single" w:sz="4" w:space="0" w:color="ECEAE4" w:themeColor="accent2" w:themeTint="66"/>
        <w:left w:val="single" w:sz="4" w:space="0" w:color="ECEAE4" w:themeColor="accent2" w:themeTint="66"/>
        <w:bottom w:val="single" w:sz="4" w:space="0" w:color="ECEAE4" w:themeColor="accent2" w:themeTint="66"/>
        <w:right w:val="single" w:sz="4" w:space="0" w:color="ECEAE4" w:themeColor="accent2" w:themeTint="66"/>
        <w:insideH w:val="single" w:sz="4" w:space="0" w:color="ECEAE4" w:themeColor="accent2" w:themeTint="66"/>
        <w:insideV w:val="single" w:sz="4" w:space="0" w:color="ECEAE4" w:themeColor="accent2" w:themeTint="66"/>
      </w:tblBorders>
    </w:tblPr>
    <w:tblStylePr w:type="firstRow">
      <w:rPr>
        <w:b/>
        <w:bCs/>
      </w:rPr>
      <w:tblPr/>
      <w:tcPr>
        <w:tcBorders>
          <w:bottom w:val="single" w:sz="12" w:space="0" w:color="E3E0D7" w:themeColor="accent2" w:themeTint="99"/>
        </w:tcBorders>
      </w:tcPr>
    </w:tblStylePr>
    <w:tblStylePr w:type="lastRow">
      <w:rPr>
        <w:b/>
        <w:bCs/>
      </w:rPr>
      <w:tblPr/>
      <w:tcPr>
        <w:tcBorders>
          <w:top w:val="double" w:sz="2" w:space="0" w:color="E3E0D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9F5F27"/>
    <w:tblPr>
      <w:tblStyleRowBandSize w:val="1"/>
      <w:tblStyleColBandSize w:val="1"/>
      <w:tblBorders>
        <w:top w:val="single" w:sz="4" w:space="0" w:color="E6A197" w:themeColor="accent3" w:themeTint="66"/>
        <w:left w:val="single" w:sz="4" w:space="0" w:color="E6A197" w:themeColor="accent3" w:themeTint="66"/>
        <w:bottom w:val="single" w:sz="4" w:space="0" w:color="E6A197" w:themeColor="accent3" w:themeTint="66"/>
        <w:right w:val="single" w:sz="4" w:space="0" w:color="E6A197" w:themeColor="accent3" w:themeTint="66"/>
        <w:insideH w:val="single" w:sz="4" w:space="0" w:color="E6A197" w:themeColor="accent3" w:themeTint="66"/>
        <w:insideV w:val="single" w:sz="4" w:space="0" w:color="E6A197" w:themeColor="accent3" w:themeTint="66"/>
      </w:tblBorders>
    </w:tblPr>
    <w:tblStylePr w:type="firstRow">
      <w:rPr>
        <w:b/>
        <w:bCs/>
      </w:rPr>
      <w:tblPr/>
      <w:tcPr>
        <w:tcBorders>
          <w:bottom w:val="single" w:sz="12" w:space="0" w:color="DA7263" w:themeColor="accent3" w:themeTint="99"/>
        </w:tcBorders>
      </w:tcPr>
    </w:tblStylePr>
    <w:tblStylePr w:type="lastRow">
      <w:rPr>
        <w:b/>
        <w:bCs/>
      </w:rPr>
      <w:tblPr/>
      <w:tcPr>
        <w:tcBorders>
          <w:top w:val="double" w:sz="2" w:space="0" w:color="DA726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9F5F27"/>
    <w:tblPr>
      <w:tblStyleRowBandSize w:val="1"/>
      <w:tblStyleColBandSize w:val="1"/>
      <w:tblBorders>
        <w:top w:val="single" w:sz="4" w:space="0" w:color="FFB799" w:themeColor="accent4" w:themeTint="66"/>
        <w:left w:val="single" w:sz="4" w:space="0" w:color="FFB799" w:themeColor="accent4" w:themeTint="66"/>
        <w:bottom w:val="single" w:sz="4" w:space="0" w:color="FFB799" w:themeColor="accent4" w:themeTint="66"/>
        <w:right w:val="single" w:sz="4" w:space="0" w:color="FFB799" w:themeColor="accent4" w:themeTint="66"/>
        <w:insideH w:val="single" w:sz="4" w:space="0" w:color="FFB799" w:themeColor="accent4" w:themeTint="66"/>
        <w:insideV w:val="single" w:sz="4" w:space="0" w:color="FFB799" w:themeColor="accent4" w:themeTint="66"/>
      </w:tblBorders>
    </w:tblPr>
    <w:tblStylePr w:type="firstRow">
      <w:rPr>
        <w:b/>
        <w:bCs/>
      </w:rPr>
      <w:tblPr/>
      <w:tcPr>
        <w:tcBorders>
          <w:bottom w:val="single" w:sz="12" w:space="0" w:color="FF9367" w:themeColor="accent4" w:themeTint="99"/>
        </w:tcBorders>
      </w:tcPr>
    </w:tblStylePr>
    <w:tblStylePr w:type="lastRow">
      <w:rPr>
        <w:b/>
        <w:bCs/>
      </w:rPr>
      <w:tblPr/>
      <w:tcPr>
        <w:tcBorders>
          <w:top w:val="double" w:sz="2" w:space="0" w:color="FF936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9F5F27"/>
    <w:tblPr>
      <w:tblStyleRowBandSize w:val="1"/>
      <w:tblStyleColBandSize w:val="1"/>
      <w:tblBorders>
        <w:top w:val="single" w:sz="4" w:space="0" w:color="FFDE93" w:themeColor="accent5" w:themeTint="66"/>
        <w:left w:val="single" w:sz="4" w:space="0" w:color="FFDE93" w:themeColor="accent5" w:themeTint="66"/>
        <w:bottom w:val="single" w:sz="4" w:space="0" w:color="FFDE93" w:themeColor="accent5" w:themeTint="66"/>
        <w:right w:val="single" w:sz="4" w:space="0" w:color="FFDE93" w:themeColor="accent5" w:themeTint="66"/>
        <w:insideH w:val="single" w:sz="4" w:space="0" w:color="FFDE93" w:themeColor="accent5" w:themeTint="66"/>
        <w:insideV w:val="single" w:sz="4" w:space="0" w:color="FFDE93" w:themeColor="accent5" w:themeTint="66"/>
      </w:tblBorders>
    </w:tblPr>
    <w:tblStylePr w:type="firstRow">
      <w:rPr>
        <w:b/>
        <w:bCs/>
      </w:rPr>
      <w:tblPr/>
      <w:tcPr>
        <w:tcBorders>
          <w:bottom w:val="single" w:sz="12" w:space="0" w:color="FFCE5E" w:themeColor="accent5" w:themeTint="99"/>
        </w:tcBorders>
      </w:tcPr>
    </w:tblStylePr>
    <w:tblStylePr w:type="lastRow">
      <w:rPr>
        <w:b/>
        <w:bCs/>
      </w:rPr>
      <w:tblPr/>
      <w:tcPr>
        <w:tcBorders>
          <w:top w:val="double" w:sz="2" w:space="0" w:color="FFCE5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9F5F27"/>
    <w:tblPr>
      <w:tblStyleRowBandSize w:val="1"/>
      <w:tblStyleColBandSize w:val="1"/>
      <w:tblBorders>
        <w:top w:val="single" w:sz="4" w:space="0" w:color="75F6FF" w:themeColor="accent6" w:themeTint="66"/>
        <w:left w:val="single" w:sz="4" w:space="0" w:color="75F6FF" w:themeColor="accent6" w:themeTint="66"/>
        <w:bottom w:val="single" w:sz="4" w:space="0" w:color="75F6FF" w:themeColor="accent6" w:themeTint="66"/>
        <w:right w:val="single" w:sz="4" w:space="0" w:color="75F6FF" w:themeColor="accent6" w:themeTint="66"/>
        <w:insideH w:val="single" w:sz="4" w:space="0" w:color="75F6FF" w:themeColor="accent6" w:themeTint="66"/>
        <w:insideV w:val="single" w:sz="4" w:space="0" w:color="75F6FF" w:themeColor="accent6" w:themeTint="66"/>
      </w:tblBorders>
    </w:tblPr>
    <w:tblStylePr w:type="firstRow">
      <w:rPr>
        <w:b/>
        <w:bCs/>
      </w:rPr>
      <w:tblPr/>
      <w:tcPr>
        <w:tcBorders>
          <w:bottom w:val="single" w:sz="12" w:space="0" w:color="30F2FF" w:themeColor="accent6" w:themeTint="99"/>
        </w:tcBorders>
      </w:tcPr>
    </w:tblStylePr>
    <w:tblStylePr w:type="lastRow">
      <w:rPr>
        <w:b/>
        <w:bCs/>
      </w:rPr>
      <w:tblPr/>
      <w:tcPr>
        <w:tcBorders>
          <w:top w:val="double" w:sz="2" w:space="0" w:color="30F2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9F5F2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9F5F27"/>
    <w:tblPr>
      <w:tblStyleRowBandSize w:val="1"/>
      <w:tblStyleColBandSize w:val="1"/>
      <w:tblBorders>
        <w:top w:val="single" w:sz="2" w:space="0" w:color="ED7A72" w:themeColor="accent1" w:themeTint="99"/>
        <w:bottom w:val="single" w:sz="2" w:space="0" w:color="ED7A72" w:themeColor="accent1" w:themeTint="99"/>
        <w:insideH w:val="single" w:sz="2" w:space="0" w:color="ED7A72" w:themeColor="accent1" w:themeTint="99"/>
        <w:insideV w:val="single" w:sz="2" w:space="0" w:color="ED7A72" w:themeColor="accent1" w:themeTint="99"/>
      </w:tblBorders>
    </w:tblPr>
    <w:tblStylePr w:type="firstRow">
      <w:rPr>
        <w:b/>
        <w:bCs/>
      </w:rPr>
      <w:tblPr/>
      <w:tcPr>
        <w:tcBorders>
          <w:top w:val="nil"/>
          <w:bottom w:val="single" w:sz="12" w:space="0" w:color="ED7A72" w:themeColor="accent1" w:themeTint="99"/>
          <w:insideH w:val="nil"/>
          <w:insideV w:val="nil"/>
        </w:tcBorders>
        <w:shd w:val="clear" w:color="auto" w:fill="FFFFFF" w:themeFill="background1"/>
      </w:tcPr>
    </w:tblStylePr>
    <w:tblStylePr w:type="lastRow">
      <w:rPr>
        <w:b/>
        <w:bCs/>
      </w:rPr>
      <w:tblPr/>
      <w:tcPr>
        <w:tcBorders>
          <w:top w:val="double" w:sz="2" w:space="0" w:color="ED7A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GridTable2-Accent2">
    <w:name w:val="Grid Table 2 Accent 2"/>
    <w:basedOn w:val="TableNormal"/>
    <w:uiPriority w:val="47"/>
    <w:semiHidden/>
    <w:rsid w:val="009F5F27"/>
    <w:tblPr>
      <w:tblStyleRowBandSize w:val="1"/>
      <w:tblStyleColBandSize w:val="1"/>
      <w:tblBorders>
        <w:top w:val="single" w:sz="2" w:space="0" w:color="E3E0D7" w:themeColor="accent2" w:themeTint="99"/>
        <w:bottom w:val="single" w:sz="2" w:space="0" w:color="E3E0D7" w:themeColor="accent2" w:themeTint="99"/>
        <w:insideH w:val="single" w:sz="2" w:space="0" w:color="E3E0D7" w:themeColor="accent2" w:themeTint="99"/>
        <w:insideV w:val="single" w:sz="2" w:space="0" w:color="E3E0D7" w:themeColor="accent2" w:themeTint="99"/>
      </w:tblBorders>
    </w:tblPr>
    <w:tblStylePr w:type="firstRow">
      <w:rPr>
        <w:b/>
        <w:bCs/>
      </w:rPr>
      <w:tblPr/>
      <w:tcPr>
        <w:tcBorders>
          <w:top w:val="nil"/>
          <w:bottom w:val="single" w:sz="12" w:space="0" w:color="E3E0D7" w:themeColor="accent2" w:themeTint="99"/>
          <w:insideH w:val="nil"/>
          <w:insideV w:val="nil"/>
        </w:tcBorders>
        <w:shd w:val="clear" w:color="auto" w:fill="FFFFFF" w:themeFill="background1"/>
      </w:tcPr>
    </w:tblStylePr>
    <w:tblStylePr w:type="lastRow">
      <w:rPr>
        <w:b/>
        <w:bCs/>
      </w:rPr>
      <w:tblPr/>
      <w:tcPr>
        <w:tcBorders>
          <w:top w:val="double" w:sz="2" w:space="0" w:color="E3E0D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4F1" w:themeFill="accent2" w:themeFillTint="33"/>
      </w:tcPr>
    </w:tblStylePr>
    <w:tblStylePr w:type="band1Horz">
      <w:tblPr/>
      <w:tcPr>
        <w:shd w:val="clear" w:color="auto" w:fill="F5F4F1" w:themeFill="accent2" w:themeFillTint="33"/>
      </w:tcPr>
    </w:tblStylePr>
  </w:style>
  <w:style w:type="table" w:styleId="GridTable2-Accent3">
    <w:name w:val="Grid Table 2 Accent 3"/>
    <w:basedOn w:val="TableNormal"/>
    <w:uiPriority w:val="47"/>
    <w:semiHidden/>
    <w:rsid w:val="009F5F27"/>
    <w:tblPr>
      <w:tblStyleRowBandSize w:val="1"/>
      <w:tblStyleColBandSize w:val="1"/>
      <w:tblBorders>
        <w:top w:val="single" w:sz="2" w:space="0" w:color="DA7263" w:themeColor="accent3" w:themeTint="99"/>
        <w:bottom w:val="single" w:sz="2" w:space="0" w:color="DA7263" w:themeColor="accent3" w:themeTint="99"/>
        <w:insideH w:val="single" w:sz="2" w:space="0" w:color="DA7263" w:themeColor="accent3" w:themeTint="99"/>
        <w:insideV w:val="single" w:sz="2" w:space="0" w:color="DA7263" w:themeColor="accent3" w:themeTint="99"/>
      </w:tblBorders>
    </w:tblPr>
    <w:tblStylePr w:type="firstRow">
      <w:rPr>
        <w:b/>
        <w:bCs/>
      </w:rPr>
      <w:tblPr/>
      <w:tcPr>
        <w:tcBorders>
          <w:top w:val="nil"/>
          <w:bottom w:val="single" w:sz="12" w:space="0" w:color="DA7263" w:themeColor="accent3" w:themeTint="99"/>
          <w:insideH w:val="nil"/>
          <w:insideV w:val="nil"/>
        </w:tcBorders>
        <w:shd w:val="clear" w:color="auto" w:fill="FFFFFF" w:themeFill="background1"/>
      </w:tcPr>
    </w:tblStylePr>
    <w:tblStylePr w:type="lastRow">
      <w:rPr>
        <w:b/>
        <w:bCs/>
      </w:rPr>
      <w:tblPr/>
      <w:tcPr>
        <w:tcBorders>
          <w:top w:val="double" w:sz="2" w:space="0" w:color="DA726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0CB" w:themeFill="accent3" w:themeFillTint="33"/>
      </w:tcPr>
    </w:tblStylePr>
    <w:tblStylePr w:type="band1Horz">
      <w:tblPr/>
      <w:tcPr>
        <w:shd w:val="clear" w:color="auto" w:fill="F3D0CB" w:themeFill="accent3" w:themeFillTint="33"/>
      </w:tcPr>
    </w:tblStylePr>
  </w:style>
  <w:style w:type="table" w:styleId="GridTable2-Accent4">
    <w:name w:val="Grid Table 2 Accent 4"/>
    <w:basedOn w:val="TableNormal"/>
    <w:uiPriority w:val="47"/>
    <w:semiHidden/>
    <w:rsid w:val="009F5F27"/>
    <w:tblPr>
      <w:tblStyleRowBandSize w:val="1"/>
      <w:tblStyleColBandSize w:val="1"/>
      <w:tblBorders>
        <w:top w:val="single" w:sz="2" w:space="0" w:color="FF9367" w:themeColor="accent4" w:themeTint="99"/>
        <w:bottom w:val="single" w:sz="2" w:space="0" w:color="FF9367" w:themeColor="accent4" w:themeTint="99"/>
        <w:insideH w:val="single" w:sz="2" w:space="0" w:color="FF9367" w:themeColor="accent4" w:themeTint="99"/>
        <w:insideV w:val="single" w:sz="2" w:space="0" w:color="FF9367" w:themeColor="accent4" w:themeTint="99"/>
      </w:tblBorders>
    </w:tblPr>
    <w:tblStylePr w:type="firstRow">
      <w:rPr>
        <w:b/>
        <w:bCs/>
      </w:rPr>
      <w:tblPr/>
      <w:tcPr>
        <w:tcBorders>
          <w:top w:val="nil"/>
          <w:bottom w:val="single" w:sz="12" w:space="0" w:color="FF9367" w:themeColor="accent4" w:themeTint="99"/>
          <w:insideH w:val="nil"/>
          <w:insideV w:val="nil"/>
        </w:tcBorders>
        <w:shd w:val="clear" w:color="auto" w:fill="FFFFFF" w:themeFill="background1"/>
      </w:tcPr>
    </w:tblStylePr>
    <w:tblStylePr w:type="lastRow">
      <w:rPr>
        <w:b/>
        <w:bCs/>
      </w:rPr>
      <w:tblPr/>
      <w:tcPr>
        <w:tcBorders>
          <w:top w:val="double" w:sz="2" w:space="0" w:color="FF93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CC" w:themeFill="accent4" w:themeFillTint="33"/>
      </w:tcPr>
    </w:tblStylePr>
    <w:tblStylePr w:type="band1Horz">
      <w:tblPr/>
      <w:tcPr>
        <w:shd w:val="clear" w:color="auto" w:fill="FFDBCC" w:themeFill="accent4" w:themeFillTint="33"/>
      </w:tcPr>
    </w:tblStylePr>
  </w:style>
  <w:style w:type="table" w:styleId="GridTable2-Accent5">
    <w:name w:val="Grid Table 2 Accent 5"/>
    <w:basedOn w:val="TableNormal"/>
    <w:uiPriority w:val="47"/>
    <w:semiHidden/>
    <w:rsid w:val="009F5F27"/>
    <w:tblPr>
      <w:tblStyleRowBandSize w:val="1"/>
      <w:tblStyleColBandSize w:val="1"/>
      <w:tblBorders>
        <w:top w:val="single" w:sz="2" w:space="0" w:color="FFCE5E" w:themeColor="accent5" w:themeTint="99"/>
        <w:bottom w:val="single" w:sz="2" w:space="0" w:color="FFCE5E" w:themeColor="accent5" w:themeTint="99"/>
        <w:insideH w:val="single" w:sz="2" w:space="0" w:color="FFCE5E" w:themeColor="accent5" w:themeTint="99"/>
        <w:insideV w:val="single" w:sz="2" w:space="0" w:color="FFCE5E" w:themeColor="accent5" w:themeTint="99"/>
      </w:tblBorders>
    </w:tblPr>
    <w:tblStylePr w:type="firstRow">
      <w:rPr>
        <w:b/>
        <w:bCs/>
      </w:rPr>
      <w:tblPr/>
      <w:tcPr>
        <w:tcBorders>
          <w:top w:val="nil"/>
          <w:bottom w:val="single" w:sz="12" w:space="0" w:color="FFCE5E" w:themeColor="accent5" w:themeTint="99"/>
          <w:insideH w:val="nil"/>
          <w:insideV w:val="nil"/>
        </w:tcBorders>
        <w:shd w:val="clear" w:color="auto" w:fill="FFFFFF" w:themeFill="background1"/>
      </w:tcPr>
    </w:tblStylePr>
    <w:tblStylePr w:type="lastRow">
      <w:rPr>
        <w:b/>
        <w:bCs/>
      </w:rPr>
      <w:tblPr/>
      <w:tcPr>
        <w:tcBorders>
          <w:top w:val="double" w:sz="2" w:space="0" w:color="FFCE5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C9" w:themeFill="accent5" w:themeFillTint="33"/>
      </w:tcPr>
    </w:tblStylePr>
    <w:tblStylePr w:type="band1Horz">
      <w:tblPr/>
      <w:tcPr>
        <w:shd w:val="clear" w:color="auto" w:fill="FFEEC9" w:themeFill="accent5" w:themeFillTint="33"/>
      </w:tcPr>
    </w:tblStylePr>
  </w:style>
  <w:style w:type="table" w:styleId="GridTable2-Accent6">
    <w:name w:val="Grid Table 2 Accent 6"/>
    <w:basedOn w:val="TableNormal"/>
    <w:uiPriority w:val="47"/>
    <w:semiHidden/>
    <w:rsid w:val="009F5F27"/>
    <w:tblPr>
      <w:tblStyleRowBandSize w:val="1"/>
      <w:tblStyleColBandSize w:val="1"/>
      <w:tblBorders>
        <w:top w:val="single" w:sz="2" w:space="0" w:color="30F2FF" w:themeColor="accent6" w:themeTint="99"/>
        <w:bottom w:val="single" w:sz="2" w:space="0" w:color="30F2FF" w:themeColor="accent6" w:themeTint="99"/>
        <w:insideH w:val="single" w:sz="2" w:space="0" w:color="30F2FF" w:themeColor="accent6" w:themeTint="99"/>
        <w:insideV w:val="single" w:sz="2" w:space="0" w:color="30F2FF" w:themeColor="accent6" w:themeTint="99"/>
      </w:tblBorders>
    </w:tblPr>
    <w:tblStylePr w:type="firstRow">
      <w:rPr>
        <w:b/>
        <w:bCs/>
      </w:rPr>
      <w:tblPr/>
      <w:tcPr>
        <w:tcBorders>
          <w:top w:val="nil"/>
          <w:bottom w:val="single" w:sz="12" w:space="0" w:color="30F2FF" w:themeColor="accent6" w:themeTint="99"/>
          <w:insideH w:val="nil"/>
          <w:insideV w:val="nil"/>
        </w:tcBorders>
        <w:shd w:val="clear" w:color="auto" w:fill="FFFFFF" w:themeFill="background1"/>
      </w:tcPr>
    </w:tblStylePr>
    <w:tblStylePr w:type="lastRow">
      <w:rPr>
        <w:b/>
        <w:bCs/>
      </w:rPr>
      <w:tblPr/>
      <w:tcPr>
        <w:tcBorders>
          <w:top w:val="double" w:sz="2" w:space="0" w:color="30F2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AFF" w:themeFill="accent6" w:themeFillTint="33"/>
      </w:tcPr>
    </w:tblStylePr>
    <w:tblStylePr w:type="band1Horz">
      <w:tblPr/>
      <w:tcPr>
        <w:shd w:val="clear" w:color="auto" w:fill="BAFAFF" w:themeFill="accent6" w:themeFillTint="33"/>
      </w:tcPr>
    </w:tblStylePr>
  </w:style>
  <w:style w:type="table" w:styleId="GridTable3">
    <w:name w:val="Grid Table 3"/>
    <w:basedOn w:val="TableNormal"/>
    <w:uiPriority w:val="48"/>
    <w:semiHidden/>
    <w:rsid w:val="009F5F2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9F5F27"/>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2D0" w:themeFill="accent1" w:themeFillTint="33"/>
      </w:tcPr>
    </w:tblStylePr>
    <w:tblStylePr w:type="band1Horz">
      <w:tblPr/>
      <w:tcPr>
        <w:shd w:val="clear" w:color="auto" w:fill="F9D2D0" w:themeFill="accent1" w:themeFillTint="33"/>
      </w:tcPr>
    </w:tblStylePr>
    <w:tblStylePr w:type="neCell">
      <w:tblPr/>
      <w:tcPr>
        <w:tcBorders>
          <w:bottom w:val="single" w:sz="4" w:space="0" w:color="ED7A72" w:themeColor="accent1" w:themeTint="99"/>
        </w:tcBorders>
      </w:tcPr>
    </w:tblStylePr>
    <w:tblStylePr w:type="nwCell">
      <w:tblPr/>
      <w:tcPr>
        <w:tcBorders>
          <w:bottom w:val="single" w:sz="4" w:space="0" w:color="ED7A72" w:themeColor="accent1" w:themeTint="99"/>
        </w:tcBorders>
      </w:tcPr>
    </w:tblStylePr>
    <w:tblStylePr w:type="seCell">
      <w:tblPr/>
      <w:tcPr>
        <w:tcBorders>
          <w:top w:val="single" w:sz="4" w:space="0" w:color="ED7A72" w:themeColor="accent1" w:themeTint="99"/>
        </w:tcBorders>
      </w:tcPr>
    </w:tblStylePr>
    <w:tblStylePr w:type="swCell">
      <w:tblPr/>
      <w:tcPr>
        <w:tcBorders>
          <w:top w:val="single" w:sz="4" w:space="0" w:color="ED7A72" w:themeColor="accent1" w:themeTint="99"/>
        </w:tcBorders>
      </w:tcPr>
    </w:tblStylePr>
  </w:style>
  <w:style w:type="table" w:styleId="GridTable3-Accent2">
    <w:name w:val="Grid Table 3 Accent 2"/>
    <w:basedOn w:val="TableNormal"/>
    <w:uiPriority w:val="48"/>
    <w:semiHidden/>
    <w:rsid w:val="009F5F27"/>
    <w:tblPr>
      <w:tblStyleRowBandSize w:val="1"/>
      <w:tblStyleColBandSize w:val="1"/>
      <w:tblBorders>
        <w:top w:val="single" w:sz="4" w:space="0" w:color="E3E0D7" w:themeColor="accent2" w:themeTint="99"/>
        <w:left w:val="single" w:sz="4" w:space="0" w:color="E3E0D7" w:themeColor="accent2" w:themeTint="99"/>
        <w:bottom w:val="single" w:sz="4" w:space="0" w:color="E3E0D7" w:themeColor="accent2" w:themeTint="99"/>
        <w:right w:val="single" w:sz="4" w:space="0" w:color="E3E0D7" w:themeColor="accent2" w:themeTint="99"/>
        <w:insideH w:val="single" w:sz="4" w:space="0" w:color="E3E0D7" w:themeColor="accent2" w:themeTint="99"/>
        <w:insideV w:val="single" w:sz="4" w:space="0" w:color="E3E0D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4F1" w:themeFill="accent2" w:themeFillTint="33"/>
      </w:tcPr>
    </w:tblStylePr>
    <w:tblStylePr w:type="band1Horz">
      <w:tblPr/>
      <w:tcPr>
        <w:shd w:val="clear" w:color="auto" w:fill="F5F4F1" w:themeFill="accent2" w:themeFillTint="33"/>
      </w:tcPr>
    </w:tblStylePr>
    <w:tblStylePr w:type="neCell">
      <w:tblPr/>
      <w:tcPr>
        <w:tcBorders>
          <w:bottom w:val="single" w:sz="4" w:space="0" w:color="E3E0D7" w:themeColor="accent2" w:themeTint="99"/>
        </w:tcBorders>
      </w:tcPr>
    </w:tblStylePr>
    <w:tblStylePr w:type="nwCell">
      <w:tblPr/>
      <w:tcPr>
        <w:tcBorders>
          <w:bottom w:val="single" w:sz="4" w:space="0" w:color="E3E0D7" w:themeColor="accent2" w:themeTint="99"/>
        </w:tcBorders>
      </w:tcPr>
    </w:tblStylePr>
    <w:tblStylePr w:type="seCell">
      <w:tblPr/>
      <w:tcPr>
        <w:tcBorders>
          <w:top w:val="single" w:sz="4" w:space="0" w:color="E3E0D7" w:themeColor="accent2" w:themeTint="99"/>
        </w:tcBorders>
      </w:tcPr>
    </w:tblStylePr>
    <w:tblStylePr w:type="swCell">
      <w:tblPr/>
      <w:tcPr>
        <w:tcBorders>
          <w:top w:val="single" w:sz="4" w:space="0" w:color="E3E0D7" w:themeColor="accent2" w:themeTint="99"/>
        </w:tcBorders>
      </w:tcPr>
    </w:tblStylePr>
  </w:style>
  <w:style w:type="table" w:styleId="GridTable3-Accent3">
    <w:name w:val="Grid Table 3 Accent 3"/>
    <w:basedOn w:val="TableNormal"/>
    <w:uiPriority w:val="48"/>
    <w:semiHidden/>
    <w:rsid w:val="009F5F27"/>
    <w:tblPr>
      <w:tblStyleRowBandSize w:val="1"/>
      <w:tblStyleColBandSize w:val="1"/>
      <w:tblBorders>
        <w:top w:val="single" w:sz="4" w:space="0" w:color="DA7263" w:themeColor="accent3" w:themeTint="99"/>
        <w:left w:val="single" w:sz="4" w:space="0" w:color="DA7263" w:themeColor="accent3" w:themeTint="99"/>
        <w:bottom w:val="single" w:sz="4" w:space="0" w:color="DA7263" w:themeColor="accent3" w:themeTint="99"/>
        <w:right w:val="single" w:sz="4" w:space="0" w:color="DA7263" w:themeColor="accent3" w:themeTint="99"/>
        <w:insideH w:val="single" w:sz="4" w:space="0" w:color="DA7263" w:themeColor="accent3" w:themeTint="99"/>
        <w:insideV w:val="single" w:sz="4" w:space="0" w:color="DA726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0CB" w:themeFill="accent3" w:themeFillTint="33"/>
      </w:tcPr>
    </w:tblStylePr>
    <w:tblStylePr w:type="band1Horz">
      <w:tblPr/>
      <w:tcPr>
        <w:shd w:val="clear" w:color="auto" w:fill="F3D0CB" w:themeFill="accent3" w:themeFillTint="33"/>
      </w:tcPr>
    </w:tblStylePr>
    <w:tblStylePr w:type="neCell">
      <w:tblPr/>
      <w:tcPr>
        <w:tcBorders>
          <w:bottom w:val="single" w:sz="4" w:space="0" w:color="DA7263" w:themeColor="accent3" w:themeTint="99"/>
        </w:tcBorders>
      </w:tcPr>
    </w:tblStylePr>
    <w:tblStylePr w:type="nwCell">
      <w:tblPr/>
      <w:tcPr>
        <w:tcBorders>
          <w:bottom w:val="single" w:sz="4" w:space="0" w:color="DA7263" w:themeColor="accent3" w:themeTint="99"/>
        </w:tcBorders>
      </w:tcPr>
    </w:tblStylePr>
    <w:tblStylePr w:type="seCell">
      <w:tblPr/>
      <w:tcPr>
        <w:tcBorders>
          <w:top w:val="single" w:sz="4" w:space="0" w:color="DA7263" w:themeColor="accent3" w:themeTint="99"/>
        </w:tcBorders>
      </w:tcPr>
    </w:tblStylePr>
    <w:tblStylePr w:type="swCell">
      <w:tblPr/>
      <w:tcPr>
        <w:tcBorders>
          <w:top w:val="single" w:sz="4" w:space="0" w:color="DA7263" w:themeColor="accent3" w:themeTint="99"/>
        </w:tcBorders>
      </w:tcPr>
    </w:tblStylePr>
  </w:style>
  <w:style w:type="table" w:styleId="GridTable3-Accent4">
    <w:name w:val="Grid Table 3 Accent 4"/>
    <w:basedOn w:val="TableNormal"/>
    <w:uiPriority w:val="48"/>
    <w:semiHidden/>
    <w:rsid w:val="009F5F27"/>
    <w:tblPr>
      <w:tblStyleRowBandSize w:val="1"/>
      <w:tblStyleColBandSize w:val="1"/>
      <w:tblBorders>
        <w:top w:val="single" w:sz="4" w:space="0" w:color="FF9367" w:themeColor="accent4" w:themeTint="99"/>
        <w:left w:val="single" w:sz="4" w:space="0" w:color="FF9367" w:themeColor="accent4" w:themeTint="99"/>
        <w:bottom w:val="single" w:sz="4" w:space="0" w:color="FF9367" w:themeColor="accent4" w:themeTint="99"/>
        <w:right w:val="single" w:sz="4" w:space="0" w:color="FF9367" w:themeColor="accent4" w:themeTint="99"/>
        <w:insideH w:val="single" w:sz="4" w:space="0" w:color="FF9367" w:themeColor="accent4" w:themeTint="99"/>
        <w:insideV w:val="single" w:sz="4" w:space="0" w:color="FF93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C" w:themeFill="accent4" w:themeFillTint="33"/>
      </w:tcPr>
    </w:tblStylePr>
    <w:tblStylePr w:type="band1Horz">
      <w:tblPr/>
      <w:tcPr>
        <w:shd w:val="clear" w:color="auto" w:fill="FFDBCC" w:themeFill="accent4" w:themeFillTint="33"/>
      </w:tcPr>
    </w:tblStylePr>
    <w:tblStylePr w:type="neCell">
      <w:tblPr/>
      <w:tcPr>
        <w:tcBorders>
          <w:bottom w:val="single" w:sz="4" w:space="0" w:color="FF9367" w:themeColor="accent4" w:themeTint="99"/>
        </w:tcBorders>
      </w:tcPr>
    </w:tblStylePr>
    <w:tblStylePr w:type="nwCell">
      <w:tblPr/>
      <w:tcPr>
        <w:tcBorders>
          <w:bottom w:val="single" w:sz="4" w:space="0" w:color="FF9367" w:themeColor="accent4" w:themeTint="99"/>
        </w:tcBorders>
      </w:tcPr>
    </w:tblStylePr>
    <w:tblStylePr w:type="seCell">
      <w:tblPr/>
      <w:tcPr>
        <w:tcBorders>
          <w:top w:val="single" w:sz="4" w:space="0" w:color="FF9367" w:themeColor="accent4" w:themeTint="99"/>
        </w:tcBorders>
      </w:tcPr>
    </w:tblStylePr>
    <w:tblStylePr w:type="swCell">
      <w:tblPr/>
      <w:tcPr>
        <w:tcBorders>
          <w:top w:val="single" w:sz="4" w:space="0" w:color="FF9367" w:themeColor="accent4" w:themeTint="99"/>
        </w:tcBorders>
      </w:tcPr>
    </w:tblStylePr>
  </w:style>
  <w:style w:type="table" w:styleId="GridTable3-Accent5">
    <w:name w:val="Grid Table 3 Accent 5"/>
    <w:basedOn w:val="TableNormal"/>
    <w:uiPriority w:val="48"/>
    <w:semiHidden/>
    <w:rsid w:val="009F5F27"/>
    <w:tblPr>
      <w:tblStyleRowBandSize w:val="1"/>
      <w:tblStyleColBandSize w:val="1"/>
      <w:tblBorders>
        <w:top w:val="single" w:sz="4" w:space="0" w:color="FFCE5E" w:themeColor="accent5" w:themeTint="99"/>
        <w:left w:val="single" w:sz="4" w:space="0" w:color="FFCE5E" w:themeColor="accent5" w:themeTint="99"/>
        <w:bottom w:val="single" w:sz="4" w:space="0" w:color="FFCE5E" w:themeColor="accent5" w:themeTint="99"/>
        <w:right w:val="single" w:sz="4" w:space="0" w:color="FFCE5E" w:themeColor="accent5" w:themeTint="99"/>
        <w:insideH w:val="single" w:sz="4" w:space="0" w:color="FFCE5E" w:themeColor="accent5" w:themeTint="99"/>
        <w:insideV w:val="single" w:sz="4" w:space="0" w:color="FFCE5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9" w:themeFill="accent5" w:themeFillTint="33"/>
      </w:tcPr>
    </w:tblStylePr>
    <w:tblStylePr w:type="band1Horz">
      <w:tblPr/>
      <w:tcPr>
        <w:shd w:val="clear" w:color="auto" w:fill="FFEEC9" w:themeFill="accent5" w:themeFillTint="33"/>
      </w:tcPr>
    </w:tblStylePr>
    <w:tblStylePr w:type="neCell">
      <w:tblPr/>
      <w:tcPr>
        <w:tcBorders>
          <w:bottom w:val="single" w:sz="4" w:space="0" w:color="FFCE5E" w:themeColor="accent5" w:themeTint="99"/>
        </w:tcBorders>
      </w:tcPr>
    </w:tblStylePr>
    <w:tblStylePr w:type="nwCell">
      <w:tblPr/>
      <w:tcPr>
        <w:tcBorders>
          <w:bottom w:val="single" w:sz="4" w:space="0" w:color="FFCE5E" w:themeColor="accent5" w:themeTint="99"/>
        </w:tcBorders>
      </w:tcPr>
    </w:tblStylePr>
    <w:tblStylePr w:type="seCell">
      <w:tblPr/>
      <w:tcPr>
        <w:tcBorders>
          <w:top w:val="single" w:sz="4" w:space="0" w:color="FFCE5E" w:themeColor="accent5" w:themeTint="99"/>
        </w:tcBorders>
      </w:tcPr>
    </w:tblStylePr>
    <w:tblStylePr w:type="swCell">
      <w:tblPr/>
      <w:tcPr>
        <w:tcBorders>
          <w:top w:val="single" w:sz="4" w:space="0" w:color="FFCE5E" w:themeColor="accent5" w:themeTint="99"/>
        </w:tcBorders>
      </w:tcPr>
    </w:tblStylePr>
  </w:style>
  <w:style w:type="table" w:styleId="GridTable3-Accent6">
    <w:name w:val="Grid Table 3 Accent 6"/>
    <w:basedOn w:val="TableNormal"/>
    <w:uiPriority w:val="48"/>
    <w:semiHidden/>
    <w:rsid w:val="009F5F27"/>
    <w:tblPr>
      <w:tblStyleRowBandSize w:val="1"/>
      <w:tblStyleColBandSize w:val="1"/>
      <w:tblBorders>
        <w:top w:val="single" w:sz="4" w:space="0" w:color="30F2FF" w:themeColor="accent6" w:themeTint="99"/>
        <w:left w:val="single" w:sz="4" w:space="0" w:color="30F2FF" w:themeColor="accent6" w:themeTint="99"/>
        <w:bottom w:val="single" w:sz="4" w:space="0" w:color="30F2FF" w:themeColor="accent6" w:themeTint="99"/>
        <w:right w:val="single" w:sz="4" w:space="0" w:color="30F2FF" w:themeColor="accent6" w:themeTint="99"/>
        <w:insideH w:val="single" w:sz="4" w:space="0" w:color="30F2FF" w:themeColor="accent6" w:themeTint="99"/>
        <w:insideV w:val="single" w:sz="4" w:space="0" w:color="30F2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6" w:themeFillTint="33"/>
      </w:tcPr>
    </w:tblStylePr>
    <w:tblStylePr w:type="band1Horz">
      <w:tblPr/>
      <w:tcPr>
        <w:shd w:val="clear" w:color="auto" w:fill="BAFAFF" w:themeFill="accent6" w:themeFillTint="33"/>
      </w:tcPr>
    </w:tblStylePr>
    <w:tblStylePr w:type="neCell">
      <w:tblPr/>
      <w:tcPr>
        <w:tcBorders>
          <w:bottom w:val="single" w:sz="4" w:space="0" w:color="30F2FF" w:themeColor="accent6" w:themeTint="99"/>
        </w:tcBorders>
      </w:tcPr>
    </w:tblStylePr>
    <w:tblStylePr w:type="nwCell">
      <w:tblPr/>
      <w:tcPr>
        <w:tcBorders>
          <w:bottom w:val="single" w:sz="4" w:space="0" w:color="30F2FF" w:themeColor="accent6" w:themeTint="99"/>
        </w:tcBorders>
      </w:tcPr>
    </w:tblStylePr>
    <w:tblStylePr w:type="seCell">
      <w:tblPr/>
      <w:tcPr>
        <w:tcBorders>
          <w:top w:val="single" w:sz="4" w:space="0" w:color="30F2FF" w:themeColor="accent6" w:themeTint="99"/>
        </w:tcBorders>
      </w:tcPr>
    </w:tblStylePr>
    <w:tblStylePr w:type="swCell">
      <w:tblPr/>
      <w:tcPr>
        <w:tcBorders>
          <w:top w:val="single" w:sz="4" w:space="0" w:color="30F2FF" w:themeColor="accent6" w:themeTint="99"/>
        </w:tcBorders>
      </w:tcPr>
    </w:tblStylePr>
  </w:style>
  <w:style w:type="table" w:styleId="GridTable4">
    <w:name w:val="Grid Table 4"/>
    <w:basedOn w:val="TableNormal"/>
    <w:uiPriority w:val="49"/>
    <w:semiHidden/>
    <w:rsid w:val="009F5F2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9F5F27"/>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FFFFFF"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GridTable4-Accent2">
    <w:name w:val="Grid Table 4 Accent 2"/>
    <w:basedOn w:val="TableNormal"/>
    <w:uiPriority w:val="49"/>
    <w:semiHidden/>
    <w:rsid w:val="009F5F27"/>
    <w:tblPr>
      <w:tblStyleRowBandSize w:val="1"/>
      <w:tblStyleColBandSize w:val="1"/>
      <w:tblBorders>
        <w:top w:val="single" w:sz="4" w:space="0" w:color="E3E0D7" w:themeColor="accent2" w:themeTint="99"/>
        <w:left w:val="single" w:sz="4" w:space="0" w:color="E3E0D7" w:themeColor="accent2" w:themeTint="99"/>
        <w:bottom w:val="single" w:sz="4" w:space="0" w:color="E3E0D7" w:themeColor="accent2" w:themeTint="99"/>
        <w:right w:val="single" w:sz="4" w:space="0" w:color="E3E0D7" w:themeColor="accent2" w:themeTint="99"/>
        <w:insideH w:val="single" w:sz="4" w:space="0" w:color="E3E0D7" w:themeColor="accent2" w:themeTint="99"/>
        <w:insideV w:val="single" w:sz="4" w:space="0" w:color="E3E0D7" w:themeColor="accent2" w:themeTint="99"/>
      </w:tblBorders>
    </w:tblPr>
    <w:tblStylePr w:type="firstRow">
      <w:rPr>
        <w:b/>
        <w:bCs/>
        <w:color w:val="FFFFFF" w:themeColor="background1"/>
      </w:rPr>
      <w:tblPr/>
      <w:tcPr>
        <w:tcBorders>
          <w:top w:val="single" w:sz="4" w:space="0" w:color="D1CCBD" w:themeColor="accent2"/>
          <w:left w:val="single" w:sz="4" w:space="0" w:color="D1CCBD" w:themeColor="accent2"/>
          <w:bottom w:val="single" w:sz="4" w:space="0" w:color="D1CCBD" w:themeColor="accent2"/>
          <w:right w:val="single" w:sz="4" w:space="0" w:color="D1CCBD" w:themeColor="accent2"/>
          <w:insideH w:val="nil"/>
          <w:insideV w:val="nil"/>
        </w:tcBorders>
        <w:shd w:val="clear" w:color="auto" w:fill="D1CCBD" w:themeFill="accent2"/>
      </w:tcPr>
    </w:tblStylePr>
    <w:tblStylePr w:type="lastRow">
      <w:rPr>
        <w:b/>
        <w:bCs/>
      </w:rPr>
      <w:tblPr/>
      <w:tcPr>
        <w:tcBorders>
          <w:top w:val="double" w:sz="4" w:space="0" w:color="D1CCBD" w:themeColor="accent2"/>
        </w:tcBorders>
      </w:tcPr>
    </w:tblStylePr>
    <w:tblStylePr w:type="firstCol">
      <w:rPr>
        <w:b/>
        <w:bCs/>
      </w:rPr>
    </w:tblStylePr>
    <w:tblStylePr w:type="lastCol">
      <w:rPr>
        <w:b/>
        <w:bCs/>
      </w:rPr>
    </w:tblStylePr>
    <w:tblStylePr w:type="band1Vert">
      <w:tblPr/>
      <w:tcPr>
        <w:shd w:val="clear" w:color="auto" w:fill="F5F4F1" w:themeFill="accent2" w:themeFillTint="33"/>
      </w:tcPr>
    </w:tblStylePr>
    <w:tblStylePr w:type="band1Horz">
      <w:tblPr/>
      <w:tcPr>
        <w:shd w:val="clear" w:color="auto" w:fill="F5F4F1" w:themeFill="accent2" w:themeFillTint="33"/>
      </w:tcPr>
    </w:tblStylePr>
  </w:style>
  <w:style w:type="table" w:styleId="GridTable4-Accent3">
    <w:name w:val="Grid Table 4 Accent 3"/>
    <w:basedOn w:val="TableNormal"/>
    <w:uiPriority w:val="49"/>
    <w:semiHidden/>
    <w:rsid w:val="009F5F27"/>
    <w:tblPr>
      <w:tblStyleRowBandSize w:val="1"/>
      <w:tblStyleColBandSize w:val="1"/>
      <w:tblBorders>
        <w:top w:val="single" w:sz="4" w:space="0" w:color="DA7263" w:themeColor="accent3" w:themeTint="99"/>
        <w:left w:val="single" w:sz="4" w:space="0" w:color="DA7263" w:themeColor="accent3" w:themeTint="99"/>
        <w:bottom w:val="single" w:sz="4" w:space="0" w:color="DA7263" w:themeColor="accent3" w:themeTint="99"/>
        <w:right w:val="single" w:sz="4" w:space="0" w:color="DA7263" w:themeColor="accent3" w:themeTint="99"/>
        <w:insideH w:val="single" w:sz="4" w:space="0" w:color="DA7263" w:themeColor="accent3" w:themeTint="99"/>
        <w:insideV w:val="single" w:sz="4" w:space="0" w:color="DA7263" w:themeColor="accent3" w:themeTint="99"/>
      </w:tblBorders>
    </w:tblPr>
    <w:tblStylePr w:type="firstRow">
      <w:rPr>
        <w:b/>
        <w:bCs/>
        <w:color w:val="FFFFFF" w:themeColor="background1"/>
      </w:rPr>
      <w:tblPr/>
      <w:tcPr>
        <w:tcBorders>
          <w:top w:val="single" w:sz="4" w:space="0" w:color="9A3324" w:themeColor="accent3"/>
          <w:left w:val="single" w:sz="4" w:space="0" w:color="9A3324" w:themeColor="accent3"/>
          <w:bottom w:val="single" w:sz="4" w:space="0" w:color="9A3324" w:themeColor="accent3"/>
          <w:right w:val="single" w:sz="4" w:space="0" w:color="9A3324" w:themeColor="accent3"/>
          <w:insideH w:val="nil"/>
          <w:insideV w:val="nil"/>
        </w:tcBorders>
        <w:shd w:val="clear" w:color="auto" w:fill="9A3324" w:themeFill="accent3"/>
      </w:tcPr>
    </w:tblStylePr>
    <w:tblStylePr w:type="lastRow">
      <w:rPr>
        <w:b/>
        <w:bCs/>
      </w:rPr>
      <w:tblPr/>
      <w:tcPr>
        <w:tcBorders>
          <w:top w:val="double" w:sz="4" w:space="0" w:color="9A3324" w:themeColor="accent3"/>
        </w:tcBorders>
      </w:tcPr>
    </w:tblStylePr>
    <w:tblStylePr w:type="firstCol">
      <w:rPr>
        <w:b/>
        <w:bCs/>
      </w:rPr>
    </w:tblStylePr>
    <w:tblStylePr w:type="lastCol">
      <w:rPr>
        <w:b/>
        <w:bCs/>
      </w:rPr>
    </w:tblStylePr>
    <w:tblStylePr w:type="band1Vert">
      <w:tblPr/>
      <w:tcPr>
        <w:shd w:val="clear" w:color="auto" w:fill="F3D0CB" w:themeFill="accent3" w:themeFillTint="33"/>
      </w:tcPr>
    </w:tblStylePr>
    <w:tblStylePr w:type="band1Horz">
      <w:tblPr/>
      <w:tcPr>
        <w:shd w:val="clear" w:color="auto" w:fill="F3D0CB" w:themeFill="accent3" w:themeFillTint="33"/>
      </w:tcPr>
    </w:tblStylePr>
  </w:style>
  <w:style w:type="table" w:styleId="GridTable4-Accent4">
    <w:name w:val="Grid Table 4 Accent 4"/>
    <w:basedOn w:val="TableNormal"/>
    <w:uiPriority w:val="49"/>
    <w:semiHidden/>
    <w:rsid w:val="009F5F27"/>
    <w:tblPr>
      <w:tblStyleRowBandSize w:val="1"/>
      <w:tblStyleColBandSize w:val="1"/>
      <w:tblBorders>
        <w:top w:val="single" w:sz="4" w:space="0" w:color="FF9367" w:themeColor="accent4" w:themeTint="99"/>
        <w:left w:val="single" w:sz="4" w:space="0" w:color="FF9367" w:themeColor="accent4" w:themeTint="99"/>
        <w:bottom w:val="single" w:sz="4" w:space="0" w:color="FF9367" w:themeColor="accent4" w:themeTint="99"/>
        <w:right w:val="single" w:sz="4" w:space="0" w:color="FF9367" w:themeColor="accent4" w:themeTint="99"/>
        <w:insideH w:val="single" w:sz="4" w:space="0" w:color="FF9367" w:themeColor="accent4" w:themeTint="99"/>
        <w:insideV w:val="single" w:sz="4" w:space="0" w:color="FF9367" w:themeColor="accent4" w:themeTint="99"/>
      </w:tblBorders>
    </w:tblPr>
    <w:tblStylePr w:type="firstRow">
      <w:rPr>
        <w:b/>
        <w:bCs/>
        <w:color w:val="FFFFFF" w:themeColor="background1"/>
      </w:rPr>
      <w:tblPr/>
      <w:tcPr>
        <w:tcBorders>
          <w:top w:val="single" w:sz="4" w:space="0" w:color="FF4C02" w:themeColor="accent4"/>
          <w:left w:val="single" w:sz="4" w:space="0" w:color="FF4C02" w:themeColor="accent4"/>
          <w:bottom w:val="single" w:sz="4" w:space="0" w:color="FF4C02" w:themeColor="accent4"/>
          <w:right w:val="single" w:sz="4" w:space="0" w:color="FF4C02" w:themeColor="accent4"/>
          <w:insideH w:val="nil"/>
          <w:insideV w:val="nil"/>
        </w:tcBorders>
        <w:shd w:val="clear" w:color="auto" w:fill="FF4C02" w:themeFill="accent4"/>
      </w:tcPr>
    </w:tblStylePr>
    <w:tblStylePr w:type="lastRow">
      <w:rPr>
        <w:b/>
        <w:bCs/>
      </w:rPr>
      <w:tblPr/>
      <w:tcPr>
        <w:tcBorders>
          <w:top w:val="double" w:sz="4" w:space="0" w:color="FF4C02" w:themeColor="accent4"/>
        </w:tcBorders>
      </w:tcPr>
    </w:tblStylePr>
    <w:tblStylePr w:type="firstCol">
      <w:rPr>
        <w:b/>
        <w:bCs/>
      </w:rPr>
    </w:tblStylePr>
    <w:tblStylePr w:type="lastCol">
      <w:rPr>
        <w:b/>
        <w:bCs/>
      </w:rPr>
    </w:tblStylePr>
    <w:tblStylePr w:type="band1Vert">
      <w:tblPr/>
      <w:tcPr>
        <w:shd w:val="clear" w:color="auto" w:fill="FFDBCC" w:themeFill="accent4" w:themeFillTint="33"/>
      </w:tcPr>
    </w:tblStylePr>
    <w:tblStylePr w:type="band1Horz">
      <w:tblPr/>
      <w:tcPr>
        <w:shd w:val="clear" w:color="auto" w:fill="FFDBCC" w:themeFill="accent4" w:themeFillTint="33"/>
      </w:tcPr>
    </w:tblStylePr>
  </w:style>
  <w:style w:type="table" w:styleId="GridTable4-Accent5">
    <w:name w:val="Grid Table 4 Accent 5"/>
    <w:basedOn w:val="TableNormal"/>
    <w:uiPriority w:val="49"/>
    <w:semiHidden/>
    <w:rsid w:val="009F5F27"/>
    <w:tblPr>
      <w:tblStyleRowBandSize w:val="1"/>
      <w:tblStyleColBandSize w:val="1"/>
      <w:tblBorders>
        <w:top w:val="single" w:sz="4" w:space="0" w:color="FFCE5E" w:themeColor="accent5" w:themeTint="99"/>
        <w:left w:val="single" w:sz="4" w:space="0" w:color="FFCE5E" w:themeColor="accent5" w:themeTint="99"/>
        <w:bottom w:val="single" w:sz="4" w:space="0" w:color="FFCE5E" w:themeColor="accent5" w:themeTint="99"/>
        <w:right w:val="single" w:sz="4" w:space="0" w:color="FFCE5E" w:themeColor="accent5" w:themeTint="99"/>
        <w:insideH w:val="single" w:sz="4" w:space="0" w:color="FFCE5E" w:themeColor="accent5" w:themeTint="99"/>
        <w:insideV w:val="single" w:sz="4" w:space="0" w:color="FFCE5E" w:themeColor="accent5" w:themeTint="99"/>
      </w:tblBorders>
    </w:tblPr>
    <w:tblStylePr w:type="firstRow">
      <w:rPr>
        <w:b/>
        <w:bCs/>
        <w:color w:val="FFFFFF" w:themeColor="background1"/>
      </w:rPr>
      <w:tblPr/>
      <w:tcPr>
        <w:tcBorders>
          <w:top w:val="single" w:sz="4" w:space="0" w:color="F2A900" w:themeColor="accent5"/>
          <w:left w:val="single" w:sz="4" w:space="0" w:color="F2A900" w:themeColor="accent5"/>
          <w:bottom w:val="single" w:sz="4" w:space="0" w:color="F2A900" w:themeColor="accent5"/>
          <w:right w:val="single" w:sz="4" w:space="0" w:color="F2A900" w:themeColor="accent5"/>
          <w:insideH w:val="nil"/>
          <w:insideV w:val="nil"/>
        </w:tcBorders>
        <w:shd w:val="clear" w:color="auto" w:fill="F2A900" w:themeFill="accent5"/>
      </w:tcPr>
    </w:tblStylePr>
    <w:tblStylePr w:type="lastRow">
      <w:rPr>
        <w:b/>
        <w:bCs/>
      </w:rPr>
      <w:tblPr/>
      <w:tcPr>
        <w:tcBorders>
          <w:top w:val="double" w:sz="4" w:space="0" w:color="F2A900" w:themeColor="accent5"/>
        </w:tcBorders>
      </w:tcPr>
    </w:tblStylePr>
    <w:tblStylePr w:type="firstCol">
      <w:rPr>
        <w:b/>
        <w:bCs/>
      </w:rPr>
    </w:tblStylePr>
    <w:tblStylePr w:type="lastCol">
      <w:rPr>
        <w:b/>
        <w:bCs/>
      </w:rPr>
    </w:tblStylePr>
    <w:tblStylePr w:type="band1Vert">
      <w:tblPr/>
      <w:tcPr>
        <w:shd w:val="clear" w:color="auto" w:fill="FFEEC9" w:themeFill="accent5" w:themeFillTint="33"/>
      </w:tcPr>
    </w:tblStylePr>
    <w:tblStylePr w:type="band1Horz">
      <w:tblPr/>
      <w:tcPr>
        <w:shd w:val="clear" w:color="auto" w:fill="FFEEC9" w:themeFill="accent5" w:themeFillTint="33"/>
      </w:tcPr>
    </w:tblStylePr>
  </w:style>
  <w:style w:type="table" w:styleId="GridTable4-Accent6">
    <w:name w:val="Grid Table 4 Accent 6"/>
    <w:basedOn w:val="TableNormal"/>
    <w:uiPriority w:val="49"/>
    <w:semiHidden/>
    <w:rsid w:val="009F5F27"/>
    <w:tblPr>
      <w:tblStyleRowBandSize w:val="1"/>
      <w:tblStyleColBandSize w:val="1"/>
      <w:tblBorders>
        <w:top w:val="single" w:sz="4" w:space="0" w:color="30F2FF" w:themeColor="accent6" w:themeTint="99"/>
        <w:left w:val="single" w:sz="4" w:space="0" w:color="30F2FF" w:themeColor="accent6" w:themeTint="99"/>
        <w:bottom w:val="single" w:sz="4" w:space="0" w:color="30F2FF" w:themeColor="accent6" w:themeTint="99"/>
        <w:right w:val="single" w:sz="4" w:space="0" w:color="30F2FF" w:themeColor="accent6" w:themeTint="99"/>
        <w:insideH w:val="single" w:sz="4" w:space="0" w:color="30F2FF" w:themeColor="accent6" w:themeTint="99"/>
        <w:insideV w:val="single" w:sz="4" w:space="0" w:color="30F2FF" w:themeColor="accent6" w:themeTint="99"/>
      </w:tblBorders>
    </w:tblPr>
    <w:tblStylePr w:type="firstRow">
      <w:rPr>
        <w:b/>
        <w:bCs/>
        <w:color w:val="FFFFFF" w:themeColor="background1"/>
      </w:rPr>
      <w:tblPr/>
      <w:tcPr>
        <w:tcBorders>
          <w:top w:val="single" w:sz="4" w:space="0" w:color="009CA6" w:themeColor="accent6"/>
          <w:left w:val="single" w:sz="4" w:space="0" w:color="009CA6" w:themeColor="accent6"/>
          <w:bottom w:val="single" w:sz="4" w:space="0" w:color="009CA6" w:themeColor="accent6"/>
          <w:right w:val="single" w:sz="4" w:space="0" w:color="009CA6" w:themeColor="accent6"/>
          <w:insideH w:val="nil"/>
          <w:insideV w:val="nil"/>
        </w:tcBorders>
        <w:shd w:val="clear" w:color="auto" w:fill="009CA6" w:themeFill="accent6"/>
      </w:tcPr>
    </w:tblStylePr>
    <w:tblStylePr w:type="lastRow">
      <w:rPr>
        <w:b/>
        <w:bCs/>
      </w:rPr>
      <w:tblPr/>
      <w:tcPr>
        <w:tcBorders>
          <w:top w:val="double" w:sz="4" w:space="0" w:color="009CA6" w:themeColor="accent6"/>
        </w:tcBorders>
      </w:tcPr>
    </w:tblStylePr>
    <w:tblStylePr w:type="firstCol">
      <w:rPr>
        <w:b/>
        <w:bCs/>
      </w:rPr>
    </w:tblStylePr>
    <w:tblStylePr w:type="lastCol">
      <w:rPr>
        <w:b/>
        <w:bCs/>
      </w:rPr>
    </w:tblStylePr>
    <w:tblStylePr w:type="band1Vert">
      <w:tblPr/>
      <w:tcPr>
        <w:shd w:val="clear" w:color="auto" w:fill="BAFAFF" w:themeFill="accent6" w:themeFillTint="33"/>
      </w:tcPr>
    </w:tblStylePr>
    <w:tblStylePr w:type="band1Horz">
      <w:tblPr/>
      <w:tcPr>
        <w:shd w:val="clear" w:color="auto" w:fill="BAFAFF" w:themeFill="accent6" w:themeFillTint="33"/>
      </w:tcPr>
    </w:tblStylePr>
  </w:style>
  <w:style w:type="table" w:styleId="GridTable5Dark">
    <w:name w:val="Grid Table 5 Dark"/>
    <w:basedOn w:val="TableNormal"/>
    <w:uiPriority w:val="50"/>
    <w:semiHidden/>
    <w:rsid w:val="009F5F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9F5F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2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291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291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291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291C" w:themeFill="accent1"/>
      </w:tcPr>
    </w:tblStylePr>
    <w:tblStylePr w:type="band1Vert">
      <w:tblPr/>
      <w:tcPr>
        <w:shd w:val="clear" w:color="auto" w:fill="F3A6A1" w:themeFill="accent1" w:themeFillTint="66"/>
      </w:tcPr>
    </w:tblStylePr>
    <w:tblStylePr w:type="band1Horz">
      <w:tblPr/>
      <w:tcPr>
        <w:shd w:val="clear" w:color="auto" w:fill="F3A6A1" w:themeFill="accent1" w:themeFillTint="66"/>
      </w:tcPr>
    </w:tblStylePr>
  </w:style>
  <w:style w:type="table" w:styleId="GridTable5Dark-Accent2">
    <w:name w:val="Grid Table 5 Dark Accent 2"/>
    <w:basedOn w:val="TableNormal"/>
    <w:uiPriority w:val="50"/>
    <w:semiHidden/>
    <w:rsid w:val="009F5F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4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1CCB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1CCB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1CCB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1CCBD" w:themeFill="accent2"/>
      </w:tcPr>
    </w:tblStylePr>
    <w:tblStylePr w:type="band1Vert">
      <w:tblPr/>
      <w:tcPr>
        <w:shd w:val="clear" w:color="auto" w:fill="ECEAE4" w:themeFill="accent2" w:themeFillTint="66"/>
      </w:tcPr>
    </w:tblStylePr>
    <w:tblStylePr w:type="band1Horz">
      <w:tblPr/>
      <w:tcPr>
        <w:shd w:val="clear" w:color="auto" w:fill="ECEAE4" w:themeFill="accent2" w:themeFillTint="66"/>
      </w:tcPr>
    </w:tblStylePr>
  </w:style>
  <w:style w:type="table" w:styleId="GridTable5Dark-Accent3">
    <w:name w:val="Grid Table 5 Dark Accent 3"/>
    <w:basedOn w:val="TableNormal"/>
    <w:uiPriority w:val="50"/>
    <w:semiHidden/>
    <w:rsid w:val="009F5F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0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33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33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33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3324" w:themeFill="accent3"/>
      </w:tcPr>
    </w:tblStylePr>
    <w:tblStylePr w:type="band1Vert">
      <w:tblPr/>
      <w:tcPr>
        <w:shd w:val="clear" w:color="auto" w:fill="E6A197" w:themeFill="accent3" w:themeFillTint="66"/>
      </w:tcPr>
    </w:tblStylePr>
    <w:tblStylePr w:type="band1Horz">
      <w:tblPr/>
      <w:tcPr>
        <w:shd w:val="clear" w:color="auto" w:fill="E6A197" w:themeFill="accent3" w:themeFillTint="66"/>
      </w:tcPr>
    </w:tblStylePr>
  </w:style>
  <w:style w:type="table" w:styleId="GridTable5Dark-Accent4">
    <w:name w:val="Grid Table 5 Dark Accent 4"/>
    <w:basedOn w:val="TableNormal"/>
    <w:uiPriority w:val="50"/>
    <w:semiHidden/>
    <w:rsid w:val="009F5F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B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C0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C0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C0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C02" w:themeFill="accent4"/>
      </w:tcPr>
    </w:tblStylePr>
    <w:tblStylePr w:type="band1Vert">
      <w:tblPr/>
      <w:tcPr>
        <w:shd w:val="clear" w:color="auto" w:fill="FFB799" w:themeFill="accent4" w:themeFillTint="66"/>
      </w:tcPr>
    </w:tblStylePr>
    <w:tblStylePr w:type="band1Horz">
      <w:tblPr/>
      <w:tcPr>
        <w:shd w:val="clear" w:color="auto" w:fill="FFB799" w:themeFill="accent4" w:themeFillTint="66"/>
      </w:tcPr>
    </w:tblStylePr>
  </w:style>
  <w:style w:type="table" w:styleId="GridTable5Dark-Accent5">
    <w:name w:val="Grid Table 5 Dark Accent 5"/>
    <w:basedOn w:val="TableNormal"/>
    <w:uiPriority w:val="50"/>
    <w:semiHidden/>
    <w:rsid w:val="009F5F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C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A9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A9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A9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A900" w:themeFill="accent5"/>
      </w:tcPr>
    </w:tblStylePr>
    <w:tblStylePr w:type="band1Vert">
      <w:tblPr/>
      <w:tcPr>
        <w:shd w:val="clear" w:color="auto" w:fill="FFDE93" w:themeFill="accent5" w:themeFillTint="66"/>
      </w:tcPr>
    </w:tblStylePr>
    <w:tblStylePr w:type="band1Horz">
      <w:tblPr/>
      <w:tcPr>
        <w:shd w:val="clear" w:color="auto" w:fill="FFDE93" w:themeFill="accent5" w:themeFillTint="66"/>
      </w:tcPr>
    </w:tblStylePr>
  </w:style>
  <w:style w:type="table" w:styleId="GridTable5Dark-Accent6">
    <w:name w:val="Grid Table 5 Dark Accent 6"/>
    <w:basedOn w:val="TableNormal"/>
    <w:uiPriority w:val="50"/>
    <w:semiHidden/>
    <w:rsid w:val="009F5F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A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CA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CA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CA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CA6" w:themeFill="accent6"/>
      </w:tcPr>
    </w:tblStylePr>
    <w:tblStylePr w:type="band1Vert">
      <w:tblPr/>
      <w:tcPr>
        <w:shd w:val="clear" w:color="auto" w:fill="75F6FF" w:themeFill="accent6" w:themeFillTint="66"/>
      </w:tcPr>
    </w:tblStylePr>
    <w:tblStylePr w:type="band1Horz">
      <w:tblPr/>
      <w:tcPr>
        <w:shd w:val="clear" w:color="auto" w:fill="75F6FF" w:themeFill="accent6" w:themeFillTint="66"/>
      </w:tcPr>
    </w:tblStylePr>
  </w:style>
  <w:style w:type="table" w:styleId="GridTable6Colorful">
    <w:name w:val="Grid Table 6 Colorful"/>
    <w:basedOn w:val="TableNormal"/>
    <w:uiPriority w:val="51"/>
    <w:semiHidden/>
    <w:rsid w:val="009F5F2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9F5F27"/>
    <w:rPr>
      <w:color w:val="A31E15" w:themeColor="accent1" w:themeShade="BF"/>
    </w:rPr>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rPr>
      <w:tblPr/>
      <w:tcPr>
        <w:tcBorders>
          <w:bottom w:val="single" w:sz="12" w:space="0" w:color="ED7A72" w:themeColor="accent1" w:themeTint="99"/>
        </w:tcBorders>
      </w:tcPr>
    </w:tblStylePr>
    <w:tblStylePr w:type="lastRow">
      <w:rPr>
        <w:b/>
        <w:bCs/>
      </w:rPr>
      <w:tblPr/>
      <w:tcPr>
        <w:tcBorders>
          <w:top w:val="double" w:sz="4" w:space="0" w:color="ED7A72" w:themeColor="accent1" w:themeTint="99"/>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GridTable6Colorful-Accent2">
    <w:name w:val="Grid Table 6 Colorful Accent 2"/>
    <w:basedOn w:val="TableNormal"/>
    <w:uiPriority w:val="51"/>
    <w:semiHidden/>
    <w:rsid w:val="009F5F27"/>
    <w:rPr>
      <w:color w:val="A89E82" w:themeColor="accent2" w:themeShade="BF"/>
    </w:rPr>
    <w:tblPr>
      <w:tblStyleRowBandSize w:val="1"/>
      <w:tblStyleColBandSize w:val="1"/>
      <w:tblBorders>
        <w:top w:val="single" w:sz="4" w:space="0" w:color="E3E0D7" w:themeColor="accent2" w:themeTint="99"/>
        <w:left w:val="single" w:sz="4" w:space="0" w:color="E3E0D7" w:themeColor="accent2" w:themeTint="99"/>
        <w:bottom w:val="single" w:sz="4" w:space="0" w:color="E3E0D7" w:themeColor="accent2" w:themeTint="99"/>
        <w:right w:val="single" w:sz="4" w:space="0" w:color="E3E0D7" w:themeColor="accent2" w:themeTint="99"/>
        <w:insideH w:val="single" w:sz="4" w:space="0" w:color="E3E0D7" w:themeColor="accent2" w:themeTint="99"/>
        <w:insideV w:val="single" w:sz="4" w:space="0" w:color="E3E0D7" w:themeColor="accent2" w:themeTint="99"/>
      </w:tblBorders>
    </w:tblPr>
    <w:tblStylePr w:type="firstRow">
      <w:rPr>
        <w:b/>
        <w:bCs/>
      </w:rPr>
      <w:tblPr/>
      <w:tcPr>
        <w:tcBorders>
          <w:bottom w:val="single" w:sz="12" w:space="0" w:color="E3E0D7" w:themeColor="accent2" w:themeTint="99"/>
        </w:tcBorders>
      </w:tcPr>
    </w:tblStylePr>
    <w:tblStylePr w:type="lastRow">
      <w:rPr>
        <w:b/>
        <w:bCs/>
      </w:rPr>
      <w:tblPr/>
      <w:tcPr>
        <w:tcBorders>
          <w:top w:val="double" w:sz="4" w:space="0" w:color="E3E0D7" w:themeColor="accent2" w:themeTint="99"/>
        </w:tcBorders>
      </w:tcPr>
    </w:tblStylePr>
    <w:tblStylePr w:type="firstCol">
      <w:rPr>
        <w:b/>
        <w:bCs/>
      </w:rPr>
    </w:tblStylePr>
    <w:tblStylePr w:type="lastCol">
      <w:rPr>
        <w:b/>
        <w:bCs/>
      </w:rPr>
    </w:tblStylePr>
    <w:tblStylePr w:type="band1Vert">
      <w:tblPr/>
      <w:tcPr>
        <w:shd w:val="clear" w:color="auto" w:fill="F5F4F1" w:themeFill="accent2" w:themeFillTint="33"/>
      </w:tcPr>
    </w:tblStylePr>
    <w:tblStylePr w:type="band1Horz">
      <w:tblPr/>
      <w:tcPr>
        <w:shd w:val="clear" w:color="auto" w:fill="F5F4F1" w:themeFill="accent2" w:themeFillTint="33"/>
      </w:tcPr>
    </w:tblStylePr>
  </w:style>
  <w:style w:type="table" w:styleId="GridTable6Colorful-Accent3">
    <w:name w:val="Grid Table 6 Colorful Accent 3"/>
    <w:basedOn w:val="TableNormal"/>
    <w:uiPriority w:val="51"/>
    <w:semiHidden/>
    <w:rsid w:val="009F5F27"/>
    <w:rPr>
      <w:color w:val="73261B" w:themeColor="accent3" w:themeShade="BF"/>
    </w:rPr>
    <w:tblPr>
      <w:tblStyleRowBandSize w:val="1"/>
      <w:tblStyleColBandSize w:val="1"/>
      <w:tblBorders>
        <w:top w:val="single" w:sz="4" w:space="0" w:color="DA7263" w:themeColor="accent3" w:themeTint="99"/>
        <w:left w:val="single" w:sz="4" w:space="0" w:color="DA7263" w:themeColor="accent3" w:themeTint="99"/>
        <w:bottom w:val="single" w:sz="4" w:space="0" w:color="DA7263" w:themeColor="accent3" w:themeTint="99"/>
        <w:right w:val="single" w:sz="4" w:space="0" w:color="DA7263" w:themeColor="accent3" w:themeTint="99"/>
        <w:insideH w:val="single" w:sz="4" w:space="0" w:color="DA7263" w:themeColor="accent3" w:themeTint="99"/>
        <w:insideV w:val="single" w:sz="4" w:space="0" w:color="DA7263" w:themeColor="accent3" w:themeTint="99"/>
      </w:tblBorders>
    </w:tblPr>
    <w:tblStylePr w:type="firstRow">
      <w:rPr>
        <w:b/>
        <w:bCs/>
      </w:rPr>
      <w:tblPr/>
      <w:tcPr>
        <w:tcBorders>
          <w:bottom w:val="single" w:sz="12" w:space="0" w:color="DA7263" w:themeColor="accent3" w:themeTint="99"/>
        </w:tcBorders>
      </w:tcPr>
    </w:tblStylePr>
    <w:tblStylePr w:type="lastRow">
      <w:rPr>
        <w:b/>
        <w:bCs/>
      </w:rPr>
      <w:tblPr/>
      <w:tcPr>
        <w:tcBorders>
          <w:top w:val="double" w:sz="4" w:space="0" w:color="DA7263" w:themeColor="accent3" w:themeTint="99"/>
        </w:tcBorders>
      </w:tcPr>
    </w:tblStylePr>
    <w:tblStylePr w:type="firstCol">
      <w:rPr>
        <w:b/>
        <w:bCs/>
      </w:rPr>
    </w:tblStylePr>
    <w:tblStylePr w:type="lastCol">
      <w:rPr>
        <w:b/>
        <w:bCs/>
      </w:rPr>
    </w:tblStylePr>
    <w:tblStylePr w:type="band1Vert">
      <w:tblPr/>
      <w:tcPr>
        <w:shd w:val="clear" w:color="auto" w:fill="F3D0CB" w:themeFill="accent3" w:themeFillTint="33"/>
      </w:tcPr>
    </w:tblStylePr>
    <w:tblStylePr w:type="band1Horz">
      <w:tblPr/>
      <w:tcPr>
        <w:shd w:val="clear" w:color="auto" w:fill="F3D0CB" w:themeFill="accent3" w:themeFillTint="33"/>
      </w:tcPr>
    </w:tblStylePr>
  </w:style>
  <w:style w:type="table" w:styleId="GridTable6Colorful-Accent4">
    <w:name w:val="Grid Table 6 Colorful Accent 4"/>
    <w:basedOn w:val="TableNormal"/>
    <w:uiPriority w:val="51"/>
    <w:semiHidden/>
    <w:rsid w:val="009F5F27"/>
    <w:rPr>
      <w:color w:val="C03700" w:themeColor="accent4" w:themeShade="BF"/>
    </w:rPr>
    <w:tblPr>
      <w:tblStyleRowBandSize w:val="1"/>
      <w:tblStyleColBandSize w:val="1"/>
      <w:tblBorders>
        <w:top w:val="single" w:sz="4" w:space="0" w:color="FF9367" w:themeColor="accent4" w:themeTint="99"/>
        <w:left w:val="single" w:sz="4" w:space="0" w:color="FF9367" w:themeColor="accent4" w:themeTint="99"/>
        <w:bottom w:val="single" w:sz="4" w:space="0" w:color="FF9367" w:themeColor="accent4" w:themeTint="99"/>
        <w:right w:val="single" w:sz="4" w:space="0" w:color="FF9367" w:themeColor="accent4" w:themeTint="99"/>
        <w:insideH w:val="single" w:sz="4" w:space="0" w:color="FF9367" w:themeColor="accent4" w:themeTint="99"/>
        <w:insideV w:val="single" w:sz="4" w:space="0" w:color="FF9367" w:themeColor="accent4" w:themeTint="99"/>
      </w:tblBorders>
    </w:tblPr>
    <w:tblStylePr w:type="firstRow">
      <w:rPr>
        <w:b/>
        <w:bCs/>
      </w:rPr>
      <w:tblPr/>
      <w:tcPr>
        <w:tcBorders>
          <w:bottom w:val="single" w:sz="12" w:space="0" w:color="FF9367" w:themeColor="accent4" w:themeTint="99"/>
        </w:tcBorders>
      </w:tcPr>
    </w:tblStylePr>
    <w:tblStylePr w:type="lastRow">
      <w:rPr>
        <w:b/>
        <w:bCs/>
      </w:rPr>
      <w:tblPr/>
      <w:tcPr>
        <w:tcBorders>
          <w:top w:val="double" w:sz="4" w:space="0" w:color="FF9367" w:themeColor="accent4" w:themeTint="99"/>
        </w:tcBorders>
      </w:tcPr>
    </w:tblStylePr>
    <w:tblStylePr w:type="firstCol">
      <w:rPr>
        <w:b/>
        <w:bCs/>
      </w:rPr>
    </w:tblStylePr>
    <w:tblStylePr w:type="lastCol">
      <w:rPr>
        <w:b/>
        <w:bCs/>
      </w:rPr>
    </w:tblStylePr>
    <w:tblStylePr w:type="band1Vert">
      <w:tblPr/>
      <w:tcPr>
        <w:shd w:val="clear" w:color="auto" w:fill="FFDBCC" w:themeFill="accent4" w:themeFillTint="33"/>
      </w:tcPr>
    </w:tblStylePr>
    <w:tblStylePr w:type="band1Horz">
      <w:tblPr/>
      <w:tcPr>
        <w:shd w:val="clear" w:color="auto" w:fill="FFDBCC" w:themeFill="accent4" w:themeFillTint="33"/>
      </w:tcPr>
    </w:tblStylePr>
  </w:style>
  <w:style w:type="table" w:styleId="GridTable6Colorful-Accent5">
    <w:name w:val="Grid Table 6 Colorful Accent 5"/>
    <w:basedOn w:val="TableNormal"/>
    <w:uiPriority w:val="51"/>
    <w:semiHidden/>
    <w:rsid w:val="009F5F27"/>
    <w:rPr>
      <w:color w:val="B57E00" w:themeColor="accent5" w:themeShade="BF"/>
    </w:rPr>
    <w:tblPr>
      <w:tblStyleRowBandSize w:val="1"/>
      <w:tblStyleColBandSize w:val="1"/>
      <w:tblBorders>
        <w:top w:val="single" w:sz="4" w:space="0" w:color="FFCE5E" w:themeColor="accent5" w:themeTint="99"/>
        <w:left w:val="single" w:sz="4" w:space="0" w:color="FFCE5E" w:themeColor="accent5" w:themeTint="99"/>
        <w:bottom w:val="single" w:sz="4" w:space="0" w:color="FFCE5E" w:themeColor="accent5" w:themeTint="99"/>
        <w:right w:val="single" w:sz="4" w:space="0" w:color="FFCE5E" w:themeColor="accent5" w:themeTint="99"/>
        <w:insideH w:val="single" w:sz="4" w:space="0" w:color="FFCE5E" w:themeColor="accent5" w:themeTint="99"/>
        <w:insideV w:val="single" w:sz="4" w:space="0" w:color="FFCE5E" w:themeColor="accent5" w:themeTint="99"/>
      </w:tblBorders>
    </w:tblPr>
    <w:tblStylePr w:type="firstRow">
      <w:rPr>
        <w:b/>
        <w:bCs/>
      </w:rPr>
      <w:tblPr/>
      <w:tcPr>
        <w:tcBorders>
          <w:bottom w:val="single" w:sz="12" w:space="0" w:color="FFCE5E" w:themeColor="accent5" w:themeTint="99"/>
        </w:tcBorders>
      </w:tcPr>
    </w:tblStylePr>
    <w:tblStylePr w:type="lastRow">
      <w:rPr>
        <w:b/>
        <w:bCs/>
      </w:rPr>
      <w:tblPr/>
      <w:tcPr>
        <w:tcBorders>
          <w:top w:val="double" w:sz="4" w:space="0" w:color="FFCE5E" w:themeColor="accent5" w:themeTint="99"/>
        </w:tcBorders>
      </w:tcPr>
    </w:tblStylePr>
    <w:tblStylePr w:type="firstCol">
      <w:rPr>
        <w:b/>
        <w:bCs/>
      </w:rPr>
    </w:tblStylePr>
    <w:tblStylePr w:type="lastCol">
      <w:rPr>
        <w:b/>
        <w:bCs/>
      </w:rPr>
    </w:tblStylePr>
    <w:tblStylePr w:type="band1Vert">
      <w:tblPr/>
      <w:tcPr>
        <w:shd w:val="clear" w:color="auto" w:fill="FFEEC9" w:themeFill="accent5" w:themeFillTint="33"/>
      </w:tcPr>
    </w:tblStylePr>
    <w:tblStylePr w:type="band1Horz">
      <w:tblPr/>
      <w:tcPr>
        <w:shd w:val="clear" w:color="auto" w:fill="FFEEC9" w:themeFill="accent5" w:themeFillTint="33"/>
      </w:tcPr>
    </w:tblStylePr>
  </w:style>
  <w:style w:type="table" w:styleId="GridTable6Colorful-Accent6">
    <w:name w:val="Grid Table 6 Colorful Accent 6"/>
    <w:basedOn w:val="TableNormal"/>
    <w:uiPriority w:val="51"/>
    <w:semiHidden/>
    <w:rsid w:val="009F5F27"/>
    <w:rPr>
      <w:color w:val="00747C" w:themeColor="accent6" w:themeShade="BF"/>
    </w:rPr>
    <w:tblPr>
      <w:tblStyleRowBandSize w:val="1"/>
      <w:tblStyleColBandSize w:val="1"/>
      <w:tblBorders>
        <w:top w:val="single" w:sz="4" w:space="0" w:color="30F2FF" w:themeColor="accent6" w:themeTint="99"/>
        <w:left w:val="single" w:sz="4" w:space="0" w:color="30F2FF" w:themeColor="accent6" w:themeTint="99"/>
        <w:bottom w:val="single" w:sz="4" w:space="0" w:color="30F2FF" w:themeColor="accent6" w:themeTint="99"/>
        <w:right w:val="single" w:sz="4" w:space="0" w:color="30F2FF" w:themeColor="accent6" w:themeTint="99"/>
        <w:insideH w:val="single" w:sz="4" w:space="0" w:color="30F2FF" w:themeColor="accent6" w:themeTint="99"/>
        <w:insideV w:val="single" w:sz="4" w:space="0" w:color="30F2FF" w:themeColor="accent6" w:themeTint="99"/>
      </w:tblBorders>
    </w:tblPr>
    <w:tblStylePr w:type="firstRow">
      <w:rPr>
        <w:b/>
        <w:bCs/>
      </w:rPr>
      <w:tblPr/>
      <w:tcPr>
        <w:tcBorders>
          <w:bottom w:val="single" w:sz="12" w:space="0" w:color="30F2FF" w:themeColor="accent6" w:themeTint="99"/>
        </w:tcBorders>
      </w:tcPr>
    </w:tblStylePr>
    <w:tblStylePr w:type="lastRow">
      <w:rPr>
        <w:b/>
        <w:bCs/>
      </w:rPr>
      <w:tblPr/>
      <w:tcPr>
        <w:tcBorders>
          <w:top w:val="double" w:sz="4" w:space="0" w:color="30F2FF" w:themeColor="accent6" w:themeTint="99"/>
        </w:tcBorders>
      </w:tcPr>
    </w:tblStylePr>
    <w:tblStylePr w:type="firstCol">
      <w:rPr>
        <w:b/>
        <w:bCs/>
      </w:rPr>
    </w:tblStylePr>
    <w:tblStylePr w:type="lastCol">
      <w:rPr>
        <w:b/>
        <w:bCs/>
      </w:rPr>
    </w:tblStylePr>
    <w:tblStylePr w:type="band1Vert">
      <w:tblPr/>
      <w:tcPr>
        <w:shd w:val="clear" w:color="auto" w:fill="BAFAFF" w:themeFill="accent6" w:themeFillTint="33"/>
      </w:tcPr>
    </w:tblStylePr>
    <w:tblStylePr w:type="band1Horz">
      <w:tblPr/>
      <w:tcPr>
        <w:shd w:val="clear" w:color="auto" w:fill="BAFAFF" w:themeFill="accent6" w:themeFillTint="33"/>
      </w:tcPr>
    </w:tblStylePr>
  </w:style>
  <w:style w:type="table" w:styleId="GridTable7Colorful">
    <w:name w:val="Grid Table 7 Colorful"/>
    <w:basedOn w:val="TableNormal"/>
    <w:uiPriority w:val="52"/>
    <w:semiHidden/>
    <w:rsid w:val="009F5F2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9F5F27"/>
    <w:rPr>
      <w:color w:val="A31E15" w:themeColor="accent1" w:themeShade="BF"/>
    </w:rPr>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2D0" w:themeFill="accent1" w:themeFillTint="33"/>
      </w:tcPr>
    </w:tblStylePr>
    <w:tblStylePr w:type="band1Horz">
      <w:tblPr/>
      <w:tcPr>
        <w:shd w:val="clear" w:color="auto" w:fill="F9D2D0" w:themeFill="accent1" w:themeFillTint="33"/>
      </w:tcPr>
    </w:tblStylePr>
    <w:tblStylePr w:type="neCell">
      <w:tblPr/>
      <w:tcPr>
        <w:tcBorders>
          <w:bottom w:val="single" w:sz="4" w:space="0" w:color="ED7A72" w:themeColor="accent1" w:themeTint="99"/>
        </w:tcBorders>
      </w:tcPr>
    </w:tblStylePr>
    <w:tblStylePr w:type="nwCell">
      <w:tblPr/>
      <w:tcPr>
        <w:tcBorders>
          <w:bottom w:val="single" w:sz="4" w:space="0" w:color="ED7A72" w:themeColor="accent1" w:themeTint="99"/>
        </w:tcBorders>
      </w:tcPr>
    </w:tblStylePr>
    <w:tblStylePr w:type="seCell">
      <w:tblPr/>
      <w:tcPr>
        <w:tcBorders>
          <w:top w:val="single" w:sz="4" w:space="0" w:color="ED7A72" w:themeColor="accent1" w:themeTint="99"/>
        </w:tcBorders>
      </w:tcPr>
    </w:tblStylePr>
    <w:tblStylePr w:type="swCell">
      <w:tblPr/>
      <w:tcPr>
        <w:tcBorders>
          <w:top w:val="single" w:sz="4" w:space="0" w:color="ED7A72" w:themeColor="accent1" w:themeTint="99"/>
        </w:tcBorders>
      </w:tcPr>
    </w:tblStylePr>
  </w:style>
  <w:style w:type="table" w:styleId="GridTable7Colorful-Accent2">
    <w:name w:val="Grid Table 7 Colorful Accent 2"/>
    <w:basedOn w:val="TableNormal"/>
    <w:uiPriority w:val="52"/>
    <w:semiHidden/>
    <w:rsid w:val="009F5F27"/>
    <w:rPr>
      <w:color w:val="A89E82" w:themeColor="accent2" w:themeShade="BF"/>
    </w:rPr>
    <w:tblPr>
      <w:tblStyleRowBandSize w:val="1"/>
      <w:tblStyleColBandSize w:val="1"/>
      <w:tblBorders>
        <w:top w:val="single" w:sz="4" w:space="0" w:color="E3E0D7" w:themeColor="accent2" w:themeTint="99"/>
        <w:left w:val="single" w:sz="4" w:space="0" w:color="E3E0D7" w:themeColor="accent2" w:themeTint="99"/>
        <w:bottom w:val="single" w:sz="4" w:space="0" w:color="E3E0D7" w:themeColor="accent2" w:themeTint="99"/>
        <w:right w:val="single" w:sz="4" w:space="0" w:color="E3E0D7" w:themeColor="accent2" w:themeTint="99"/>
        <w:insideH w:val="single" w:sz="4" w:space="0" w:color="E3E0D7" w:themeColor="accent2" w:themeTint="99"/>
        <w:insideV w:val="single" w:sz="4" w:space="0" w:color="E3E0D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4F1" w:themeFill="accent2" w:themeFillTint="33"/>
      </w:tcPr>
    </w:tblStylePr>
    <w:tblStylePr w:type="band1Horz">
      <w:tblPr/>
      <w:tcPr>
        <w:shd w:val="clear" w:color="auto" w:fill="F5F4F1" w:themeFill="accent2" w:themeFillTint="33"/>
      </w:tcPr>
    </w:tblStylePr>
    <w:tblStylePr w:type="neCell">
      <w:tblPr/>
      <w:tcPr>
        <w:tcBorders>
          <w:bottom w:val="single" w:sz="4" w:space="0" w:color="E3E0D7" w:themeColor="accent2" w:themeTint="99"/>
        </w:tcBorders>
      </w:tcPr>
    </w:tblStylePr>
    <w:tblStylePr w:type="nwCell">
      <w:tblPr/>
      <w:tcPr>
        <w:tcBorders>
          <w:bottom w:val="single" w:sz="4" w:space="0" w:color="E3E0D7" w:themeColor="accent2" w:themeTint="99"/>
        </w:tcBorders>
      </w:tcPr>
    </w:tblStylePr>
    <w:tblStylePr w:type="seCell">
      <w:tblPr/>
      <w:tcPr>
        <w:tcBorders>
          <w:top w:val="single" w:sz="4" w:space="0" w:color="E3E0D7" w:themeColor="accent2" w:themeTint="99"/>
        </w:tcBorders>
      </w:tcPr>
    </w:tblStylePr>
    <w:tblStylePr w:type="swCell">
      <w:tblPr/>
      <w:tcPr>
        <w:tcBorders>
          <w:top w:val="single" w:sz="4" w:space="0" w:color="E3E0D7" w:themeColor="accent2" w:themeTint="99"/>
        </w:tcBorders>
      </w:tcPr>
    </w:tblStylePr>
  </w:style>
  <w:style w:type="table" w:styleId="GridTable7Colorful-Accent3">
    <w:name w:val="Grid Table 7 Colorful Accent 3"/>
    <w:basedOn w:val="TableNormal"/>
    <w:uiPriority w:val="52"/>
    <w:semiHidden/>
    <w:rsid w:val="009F5F27"/>
    <w:rPr>
      <w:color w:val="73261B" w:themeColor="accent3" w:themeShade="BF"/>
    </w:rPr>
    <w:tblPr>
      <w:tblStyleRowBandSize w:val="1"/>
      <w:tblStyleColBandSize w:val="1"/>
      <w:tblBorders>
        <w:top w:val="single" w:sz="4" w:space="0" w:color="DA7263" w:themeColor="accent3" w:themeTint="99"/>
        <w:left w:val="single" w:sz="4" w:space="0" w:color="DA7263" w:themeColor="accent3" w:themeTint="99"/>
        <w:bottom w:val="single" w:sz="4" w:space="0" w:color="DA7263" w:themeColor="accent3" w:themeTint="99"/>
        <w:right w:val="single" w:sz="4" w:space="0" w:color="DA7263" w:themeColor="accent3" w:themeTint="99"/>
        <w:insideH w:val="single" w:sz="4" w:space="0" w:color="DA7263" w:themeColor="accent3" w:themeTint="99"/>
        <w:insideV w:val="single" w:sz="4" w:space="0" w:color="DA726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0CB" w:themeFill="accent3" w:themeFillTint="33"/>
      </w:tcPr>
    </w:tblStylePr>
    <w:tblStylePr w:type="band1Horz">
      <w:tblPr/>
      <w:tcPr>
        <w:shd w:val="clear" w:color="auto" w:fill="F3D0CB" w:themeFill="accent3" w:themeFillTint="33"/>
      </w:tcPr>
    </w:tblStylePr>
    <w:tblStylePr w:type="neCell">
      <w:tblPr/>
      <w:tcPr>
        <w:tcBorders>
          <w:bottom w:val="single" w:sz="4" w:space="0" w:color="DA7263" w:themeColor="accent3" w:themeTint="99"/>
        </w:tcBorders>
      </w:tcPr>
    </w:tblStylePr>
    <w:tblStylePr w:type="nwCell">
      <w:tblPr/>
      <w:tcPr>
        <w:tcBorders>
          <w:bottom w:val="single" w:sz="4" w:space="0" w:color="DA7263" w:themeColor="accent3" w:themeTint="99"/>
        </w:tcBorders>
      </w:tcPr>
    </w:tblStylePr>
    <w:tblStylePr w:type="seCell">
      <w:tblPr/>
      <w:tcPr>
        <w:tcBorders>
          <w:top w:val="single" w:sz="4" w:space="0" w:color="DA7263" w:themeColor="accent3" w:themeTint="99"/>
        </w:tcBorders>
      </w:tcPr>
    </w:tblStylePr>
    <w:tblStylePr w:type="swCell">
      <w:tblPr/>
      <w:tcPr>
        <w:tcBorders>
          <w:top w:val="single" w:sz="4" w:space="0" w:color="DA7263" w:themeColor="accent3" w:themeTint="99"/>
        </w:tcBorders>
      </w:tcPr>
    </w:tblStylePr>
  </w:style>
  <w:style w:type="table" w:styleId="GridTable7Colorful-Accent4">
    <w:name w:val="Grid Table 7 Colorful Accent 4"/>
    <w:basedOn w:val="TableNormal"/>
    <w:uiPriority w:val="52"/>
    <w:semiHidden/>
    <w:rsid w:val="009F5F27"/>
    <w:rPr>
      <w:color w:val="C03700" w:themeColor="accent4" w:themeShade="BF"/>
    </w:rPr>
    <w:tblPr>
      <w:tblStyleRowBandSize w:val="1"/>
      <w:tblStyleColBandSize w:val="1"/>
      <w:tblBorders>
        <w:top w:val="single" w:sz="4" w:space="0" w:color="FF9367" w:themeColor="accent4" w:themeTint="99"/>
        <w:left w:val="single" w:sz="4" w:space="0" w:color="FF9367" w:themeColor="accent4" w:themeTint="99"/>
        <w:bottom w:val="single" w:sz="4" w:space="0" w:color="FF9367" w:themeColor="accent4" w:themeTint="99"/>
        <w:right w:val="single" w:sz="4" w:space="0" w:color="FF9367" w:themeColor="accent4" w:themeTint="99"/>
        <w:insideH w:val="single" w:sz="4" w:space="0" w:color="FF9367" w:themeColor="accent4" w:themeTint="99"/>
        <w:insideV w:val="single" w:sz="4" w:space="0" w:color="FF93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C" w:themeFill="accent4" w:themeFillTint="33"/>
      </w:tcPr>
    </w:tblStylePr>
    <w:tblStylePr w:type="band1Horz">
      <w:tblPr/>
      <w:tcPr>
        <w:shd w:val="clear" w:color="auto" w:fill="FFDBCC" w:themeFill="accent4" w:themeFillTint="33"/>
      </w:tcPr>
    </w:tblStylePr>
    <w:tblStylePr w:type="neCell">
      <w:tblPr/>
      <w:tcPr>
        <w:tcBorders>
          <w:bottom w:val="single" w:sz="4" w:space="0" w:color="FF9367" w:themeColor="accent4" w:themeTint="99"/>
        </w:tcBorders>
      </w:tcPr>
    </w:tblStylePr>
    <w:tblStylePr w:type="nwCell">
      <w:tblPr/>
      <w:tcPr>
        <w:tcBorders>
          <w:bottom w:val="single" w:sz="4" w:space="0" w:color="FF9367" w:themeColor="accent4" w:themeTint="99"/>
        </w:tcBorders>
      </w:tcPr>
    </w:tblStylePr>
    <w:tblStylePr w:type="seCell">
      <w:tblPr/>
      <w:tcPr>
        <w:tcBorders>
          <w:top w:val="single" w:sz="4" w:space="0" w:color="FF9367" w:themeColor="accent4" w:themeTint="99"/>
        </w:tcBorders>
      </w:tcPr>
    </w:tblStylePr>
    <w:tblStylePr w:type="swCell">
      <w:tblPr/>
      <w:tcPr>
        <w:tcBorders>
          <w:top w:val="single" w:sz="4" w:space="0" w:color="FF9367" w:themeColor="accent4" w:themeTint="99"/>
        </w:tcBorders>
      </w:tcPr>
    </w:tblStylePr>
  </w:style>
  <w:style w:type="table" w:styleId="GridTable7Colorful-Accent5">
    <w:name w:val="Grid Table 7 Colorful Accent 5"/>
    <w:basedOn w:val="TableNormal"/>
    <w:uiPriority w:val="52"/>
    <w:semiHidden/>
    <w:rsid w:val="009F5F27"/>
    <w:rPr>
      <w:color w:val="B57E00" w:themeColor="accent5" w:themeShade="BF"/>
    </w:rPr>
    <w:tblPr>
      <w:tblStyleRowBandSize w:val="1"/>
      <w:tblStyleColBandSize w:val="1"/>
      <w:tblBorders>
        <w:top w:val="single" w:sz="4" w:space="0" w:color="FFCE5E" w:themeColor="accent5" w:themeTint="99"/>
        <w:left w:val="single" w:sz="4" w:space="0" w:color="FFCE5E" w:themeColor="accent5" w:themeTint="99"/>
        <w:bottom w:val="single" w:sz="4" w:space="0" w:color="FFCE5E" w:themeColor="accent5" w:themeTint="99"/>
        <w:right w:val="single" w:sz="4" w:space="0" w:color="FFCE5E" w:themeColor="accent5" w:themeTint="99"/>
        <w:insideH w:val="single" w:sz="4" w:space="0" w:color="FFCE5E" w:themeColor="accent5" w:themeTint="99"/>
        <w:insideV w:val="single" w:sz="4" w:space="0" w:color="FFCE5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9" w:themeFill="accent5" w:themeFillTint="33"/>
      </w:tcPr>
    </w:tblStylePr>
    <w:tblStylePr w:type="band1Horz">
      <w:tblPr/>
      <w:tcPr>
        <w:shd w:val="clear" w:color="auto" w:fill="FFEEC9" w:themeFill="accent5" w:themeFillTint="33"/>
      </w:tcPr>
    </w:tblStylePr>
    <w:tblStylePr w:type="neCell">
      <w:tblPr/>
      <w:tcPr>
        <w:tcBorders>
          <w:bottom w:val="single" w:sz="4" w:space="0" w:color="FFCE5E" w:themeColor="accent5" w:themeTint="99"/>
        </w:tcBorders>
      </w:tcPr>
    </w:tblStylePr>
    <w:tblStylePr w:type="nwCell">
      <w:tblPr/>
      <w:tcPr>
        <w:tcBorders>
          <w:bottom w:val="single" w:sz="4" w:space="0" w:color="FFCE5E" w:themeColor="accent5" w:themeTint="99"/>
        </w:tcBorders>
      </w:tcPr>
    </w:tblStylePr>
    <w:tblStylePr w:type="seCell">
      <w:tblPr/>
      <w:tcPr>
        <w:tcBorders>
          <w:top w:val="single" w:sz="4" w:space="0" w:color="FFCE5E" w:themeColor="accent5" w:themeTint="99"/>
        </w:tcBorders>
      </w:tcPr>
    </w:tblStylePr>
    <w:tblStylePr w:type="swCell">
      <w:tblPr/>
      <w:tcPr>
        <w:tcBorders>
          <w:top w:val="single" w:sz="4" w:space="0" w:color="FFCE5E" w:themeColor="accent5" w:themeTint="99"/>
        </w:tcBorders>
      </w:tcPr>
    </w:tblStylePr>
  </w:style>
  <w:style w:type="table" w:styleId="GridTable7Colorful-Accent6">
    <w:name w:val="Grid Table 7 Colorful Accent 6"/>
    <w:basedOn w:val="TableNormal"/>
    <w:uiPriority w:val="52"/>
    <w:semiHidden/>
    <w:rsid w:val="009F5F27"/>
    <w:rPr>
      <w:color w:val="00747C" w:themeColor="accent6" w:themeShade="BF"/>
    </w:rPr>
    <w:tblPr>
      <w:tblStyleRowBandSize w:val="1"/>
      <w:tblStyleColBandSize w:val="1"/>
      <w:tblBorders>
        <w:top w:val="single" w:sz="4" w:space="0" w:color="30F2FF" w:themeColor="accent6" w:themeTint="99"/>
        <w:left w:val="single" w:sz="4" w:space="0" w:color="30F2FF" w:themeColor="accent6" w:themeTint="99"/>
        <w:bottom w:val="single" w:sz="4" w:space="0" w:color="30F2FF" w:themeColor="accent6" w:themeTint="99"/>
        <w:right w:val="single" w:sz="4" w:space="0" w:color="30F2FF" w:themeColor="accent6" w:themeTint="99"/>
        <w:insideH w:val="single" w:sz="4" w:space="0" w:color="30F2FF" w:themeColor="accent6" w:themeTint="99"/>
        <w:insideV w:val="single" w:sz="4" w:space="0" w:color="30F2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6" w:themeFillTint="33"/>
      </w:tcPr>
    </w:tblStylePr>
    <w:tblStylePr w:type="band1Horz">
      <w:tblPr/>
      <w:tcPr>
        <w:shd w:val="clear" w:color="auto" w:fill="BAFAFF" w:themeFill="accent6" w:themeFillTint="33"/>
      </w:tcPr>
    </w:tblStylePr>
    <w:tblStylePr w:type="neCell">
      <w:tblPr/>
      <w:tcPr>
        <w:tcBorders>
          <w:bottom w:val="single" w:sz="4" w:space="0" w:color="30F2FF" w:themeColor="accent6" w:themeTint="99"/>
        </w:tcBorders>
      </w:tcPr>
    </w:tblStylePr>
    <w:tblStylePr w:type="nwCell">
      <w:tblPr/>
      <w:tcPr>
        <w:tcBorders>
          <w:bottom w:val="single" w:sz="4" w:space="0" w:color="30F2FF" w:themeColor="accent6" w:themeTint="99"/>
        </w:tcBorders>
      </w:tcPr>
    </w:tblStylePr>
    <w:tblStylePr w:type="seCell">
      <w:tblPr/>
      <w:tcPr>
        <w:tcBorders>
          <w:top w:val="single" w:sz="4" w:space="0" w:color="30F2FF" w:themeColor="accent6" w:themeTint="99"/>
        </w:tcBorders>
      </w:tcPr>
    </w:tblStylePr>
    <w:tblStylePr w:type="swCell">
      <w:tblPr/>
      <w:tcPr>
        <w:tcBorders>
          <w:top w:val="single" w:sz="4" w:space="0" w:color="30F2FF" w:themeColor="accent6" w:themeTint="99"/>
        </w:tcBorders>
      </w:tcPr>
    </w:tblStylePr>
  </w:style>
  <w:style w:type="character" w:customStyle="1" w:styleId="Hashtag1">
    <w:name w:val="Hashtag1"/>
    <w:basedOn w:val="DefaultParagraphFont"/>
    <w:uiPriority w:val="99"/>
    <w:semiHidden/>
    <w:unhideWhenUsed/>
    <w:rsid w:val="009F5F27"/>
    <w:rPr>
      <w:color w:val="2B579A"/>
      <w:shd w:val="clear" w:color="auto" w:fill="E1DFDD"/>
    </w:rPr>
  </w:style>
  <w:style w:type="character" w:styleId="HTMLAcronym">
    <w:name w:val="HTML Acronym"/>
    <w:uiPriority w:val="99"/>
    <w:semiHidden/>
    <w:rsid w:val="009F5F27"/>
    <w:rPr>
      <w:rFonts w:ascii="Times New Roman" w:hAnsi="Times New Roman" w:cs="Times New Roman"/>
    </w:rPr>
  </w:style>
  <w:style w:type="paragraph" w:styleId="HTMLAddress">
    <w:name w:val="HTML Address"/>
    <w:basedOn w:val="Normal"/>
    <w:link w:val="HTMLAddressChar"/>
    <w:uiPriority w:val="99"/>
    <w:semiHidden/>
    <w:rsid w:val="009F5F27"/>
    <w:rPr>
      <w:i/>
      <w:iCs/>
    </w:rPr>
  </w:style>
  <w:style w:type="character" w:customStyle="1" w:styleId="HTMLAddressChar">
    <w:name w:val="HTML Address Char"/>
    <w:link w:val="HTMLAddress"/>
    <w:uiPriority w:val="99"/>
    <w:semiHidden/>
    <w:rsid w:val="009F5F27"/>
    <w:rPr>
      <w:rFonts w:ascii="Times New Roman" w:eastAsia="Times New Roman" w:hAnsi="Times New Roman" w:cs="Arial"/>
      <w:i/>
      <w:iCs/>
    </w:rPr>
  </w:style>
  <w:style w:type="character" w:styleId="HTMLCite">
    <w:name w:val="HTML Cite"/>
    <w:uiPriority w:val="99"/>
    <w:semiHidden/>
    <w:rsid w:val="009F5F27"/>
    <w:rPr>
      <w:rFonts w:ascii="Times New Roman" w:hAnsi="Times New Roman" w:cs="Times New Roman"/>
      <w:i/>
      <w:iCs/>
    </w:rPr>
  </w:style>
  <w:style w:type="character" w:styleId="HTMLCode">
    <w:name w:val="HTML Code"/>
    <w:uiPriority w:val="99"/>
    <w:semiHidden/>
    <w:rsid w:val="009F5F27"/>
    <w:rPr>
      <w:rFonts w:ascii="Consolas" w:hAnsi="Consolas" w:cs="Consolas"/>
      <w:sz w:val="20"/>
      <w:szCs w:val="20"/>
    </w:rPr>
  </w:style>
  <w:style w:type="character" w:styleId="HTMLDefinition">
    <w:name w:val="HTML Definition"/>
    <w:uiPriority w:val="99"/>
    <w:semiHidden/>
    <w:rsid w:val="009F5F27"/>
    <w:rPr>
      <w:rFonts w:ascii="Times New Roman" w:hAnsi="Times New Roman" w:cs="Times New Roman"/>
      <w:i/>
      <w:iCs/>
    </w:rPr>
  </w:style>
  <w:style w:type="character" w:styleId="HTMLKeyboard">
    <w:name w:val="HTML Keyboard"/>
    <w:uiPriority w:val="99"/>
    <w:semiHidden/>
    <w:rsid w:val="009F5F27"/>
    <w:rPr>
      <w:rFonts w:ascii="Consolas" w:hAnsi="Consolas" w:cs="Consolas"/>
      <w:sz w:val="20"/>
      <w:szCs w:val="20"/>
    </w:rPr>
  </w:style>
  <w:style w:type="paragraph" w:styleId="HTMLPreformatted">
    <w:name w:val="HTML Preformatted"/>
    <w:basedOn w:val="Normal"/>
    <w:link w:val="HTMLPreformattedChar"/>
    <w:uiPriority w:val="99"/>
    <w:semiHidden/>
    <w:rsid w:val="009F5F27"/>
    <w:rPr>
      <w:rFonts w:ascii="Consolas" w:hAnsi="Consolas" w:cs="Consolas"/>
      <w:sz w:val="20"/>
      <w:szCs w:val="20"/>
    </w:rPr>
  </w:style>
  <w:style w:type="character" w:customStyle="1" w:styleId="HTMLPreformattedChar">
    <w:name w:val="HTML Preformatted Char"/>
    <w:link w:val="HTMLPreformatted"/>
    <w:uiPriority w:val="99"/>
    <w:semiHidden/>
    <w:rsid w:val="009F5F27"/>
    <w:rPr>
      <w:rFonts w:ascii="Consolas" w:eastAsia="Times New Roman" w:hAnsi="Consolas" w:cs="Consolas"/>
      <w:sz w:val="20"/>
      <w:szCs w:val="20"/>
    </w:rPr>
  </w:style>
  <w:style w:type="character" w:styleId="HTMLSample">
    <w:name w:val="HTML Sample"/>
    <w:uiPriority w:val="99"/>
    <w:semiHidden/>
    <w:rsid w:val="009F5F27"/>
    <w:rPr>
      <w:rFonts w:ascii="Consolas" w:hAnsi="Consolas" w:cs="Consolas"/>
      <w:sz w:val="24"/>
      <w:szCs w:val="24"/>
    </w:rPr>
  </w:style>
  <w:style w:type="character" w:styleId="HTMLTypewriter">
    <w:name w:val="HTML Typewriter"/>
    <w:uiPriority w:val="99"/>
    <w:semiHidden/>
    <w:rsid w:val="009F5F27"/>
    <w:rPr>
      <w:rFonts w:ascii="Consolas" w:hAnsi="Consolas" w:cs="Consolas"/>
      <w:sz w:val="20"/>
      <w:szCs w:val="20"/>
    </w:rPr>
  </w:style>
  <w:style w:type="character" w:styleId="HTMLVariable">
    <w:name w:val="HTML Variable"/>
    <w:uiPriority w:val="99"/>
    <w:semiHidden/>
    <w:rsid w:val="009F5F27"/>
    <w:rPr>
      <w:rFonts w:ascii="Times New Roman" w:hAnsi="Times New Roman" w:cs="Times New Roman"/>
      <w:i/>
      <w:iCs/>
    </w:rPr>
  </w:style>
  <w:style w:type="paragraph" w:styleId="Index1">
    <w:name w:val="index 1"/>
    <w:basedOn w:val="Normal"/>
    <w:next w:val="Normal"/>
    <w:uiPriority w:val="99"/>
    <w:semiHidden/>
    <w:rsid w:val="009F5F27"/>
    <w:pPr>
      <w:ind w:left="220" w:hanging="220"/>
    </w:pPr>
    <w:rPr>
      <w:rFonts w:cs="Times New Roman"/>
      <w:szCs w:val="20"/>
    </w:rPr>
  </w:style>
  <w:style w:type="paragraph" w:styleId="Index2">
    <w:name w:val="index 2"/>
    <w:basedOn w:val="Normal"/>
    <w:next w:val="Normal"/>
    <w:uiPriority w:val="99"/>
    <w:semiHidden/>
    <w:rsid w:val="009F5F27"/>
    <w:pPr>
      <w:ind w:left="440" w:hanging="220"/>
    </w:pPr>
    <w:rPr>
      <w:rFonts w:cs="Times New Roman"/>
      <w:szCs w:val="20"/>
    </w:rPr>
  </w:style>
  <w:style w:type="paragraph" w:styleId="Index3">
    <w:name w:val="index 3"/>
    <w:basedOn w:val="Normal"/>
    <w:next w:val="Normal"/>
    <w:uiPriority w:val="99"/>
    <w:semiHidden/>
    <w:rsid w:val="009F5F27"/>
    <w:pPr>
      <w:ind w:left="660" w:hanging="220"/>
    </w:pPr>
    <w:rPr>
      <w:rFonts w:cs="Times New Roman"/>
      <w:szCs w:val="20"/>
    </w:rPr>
  </w:style>
  <w:style w:type="paragraph" w:styleId="Index4">
    <w:name w:val="index 4"/>
    <w:basedOn w:val="Normal"/>
    <w:next w:val="Normal"/>
    <w:uiPriority w:val="99"/>
    <w:semiHidden/>
    <w:rsid w:val="009F5F27"/>
    <w:pPr>
      <w:ind w:left="880" w:hanging="220"/>
    </w:pPr>
    <w:rPr>
      <w:rFonts w:cs="Times New Roman"/>
      <w:szCs w:val="20"/>
    </w:rPr>
  </w:style>
  <w:style w:type="paragraph" w:styleId="Index5">
    <w:name w:val="index 5"/>
    <w:basedOn w:val="Normal"/>
    <w:next w:val="Normal"/>
    <w:uiPriority w:val="99"/>
    <w:semiHidden/>
    <w:rsid w:val="009F5F27"/>
    <w:pPr>
      <w:ind w:left="1100" w:hanging="220"/>
    </w:pPr>
    <w:rPr>
      <w:rFonts w:cs="Times New Roman"/>
      <w:szCs w:val="20"/>
    </w:rPr>
  </w:style>
  <w:style w:type="paragraph" w:styleId="Index6">
    <w:name w:val="index 6"/>
    <w:basedOn w:val="Normal"/>
    <w:next w:val="Normal"/>
    <w:uiPriority w:val="99"/>
    <w:semiHidden/>
    <w:rsid w:val="009F5F27"/>
    <w:pPr>
      <w:ind w:left="1320" w:hanging="220"/>
    </w:pPr>
    <w:rPr>
      <w:rFonts w:cs="Times New Roman"/>
      <w:szCs w:val="20"/>
    </w:rPr>
  </w:style>
  <w:style w:type="paragraph" w:styleId="Index7">
    <w:name w:val="index 7"/>
    <w:basedOn w:val="Normal"/>
    <w:next w:val="Normal"/>
    <w:uiPriority w:val="99"/>
    <w:semiHidden/>
    <w:rsid w:val="009F5F27"/>
    <w:pPr>
      <w:ind w:left="1540" w:hanging="220"/>
    </w:pPr>
    <w:rPr>
      <w:rFonts w:cs="Times New Roman"/>
      <w:szCs w:val="20"/>
    </w:rPr>
  </w:style>
  <w:style w:type="paragraph" w:styleId="Index8">
    <w:name w:val="index 8"/>
    <w:basedOn w:val="Normal"/>
    <w:next w:val="Normal"/>
    <w:uiPriority w:val="99"/>
    <w:semiHidden/>
    <w:rsid w:val="009F5F27"/>
    <w:pPr>
      <w:ind w:left="1760" w:hanging="220"/>
    </w:pPr>
    <w:rPr>
      <w:rFonts w:cs="Times New Roman"/>
      <w:szCs w:val="20"/>
    </w:rPr>
  </w:style>
  <w:style w:type="paragraph" w:styleId="Index9">
    <w:name w:val="index 9"/>
    <w:basedOn w:val="Normal"/>
    <w:next w:val="Normal"/>
    <w:uiPriority w:val="99"/>
    <w:semiHidden/>
    <w:rsid w:val="009F5F27"/>
    <w:pPr>
      <w:ind w:left="1980" w:hanging="220"/>
    </w:pPr>
    <w:rPr>
      <w:rFonts w:cs="Times New Roman"/>
      <w:szCs w:val="20"/>
    </w:rPr>
  </w:style>
  <w:style w:type="paragraph" w:styleId="IndexHeading">
    <w:name w:val="index heading"/>
    <w:basedOn w:val="Normal"/>
    <w:next w:val="Index1"/>
    <w:uiPriority w:val="99"/>
    <w:semiHidden/>
    <w:rsid w:val="009F5F27"/>
    <w:rPr>
      <w:rFonts w:ascii="Arial" w:hAnsi="Arial"/>
      <w:b/>
      <w:bCs/>
      <w:szCs w:val="20"/>
    </w:rPr>
  </w:style>
  <w:style w:type="character" w:styleId="IntenseEmphasis">
    <w:name w:val="Intense Emphasis"/>
    <w:uiPriority w:val="99"/>
    <w:semiHidden/>
    <w:rsid w:val="009F5F27"/>
    <w:rPr>
      <w:rFonts w:ascii="Times New Roman" w:hAnsi="Times New Roman" w:cs="Times New Roman"/>
      <w:b/>
      <w:bCs/>
      <w:i/>
      <w:iCs/>
      <w:color w:val="4F81BD"/>
      <w:lang w:val="en-GB"/>
    </w:rPr>
  </w:style>
  <w:style w:type="paragraph" w:styleId="IntenseQuote">
    <w:name w:val="Intense Quote"/>
    <w:basedOn w:val="Normal"/>
    <w:next w:val="Normal"/>
    <w:link w:val="IntenseQuoteChar"/>
    <w:uiPriority w:val="99"/>
    <w:semiHidden/>
    <w:rsid w:val="009F5F27"/>
    <w:pPr>
      <w:pBdr>
        <w:bottom w:val="single" w:sz="4" w:space="4" w:color="4F81BD"/>
      </w:pBdr>
      <w:spacing w:before="200" w:after="280"/>
      <w:ind w:left="936" w:right="936"/>
    </w:pPr>
    <w:rPr>
      <w:rFonts w:cs="Times New Roman"/>
      <w:b/>
      <w:bCs/>
      <w:i/>
      <w:iCs/>
      <w:color w:val="4F81BD"/>
      <w:szCs w:val="20"/>
    </w:rPr>
  </w:style>
  <w:style w:type="character" w:customStyle="1" w:styleId="IntenseQuoteChar">
    <w:name w:val="Intense Quote Char"/>
    <w:link w:val="IntenseQuote"/>
    <w:uiPriority w:val="99"/>
    <w:semiHidden/>
    <w:rsid w:val="009F5F27"/>
    <w:rPr>
      <w:rFonts w:ascii="Times New Roman" w:eastAsia="Times New Roman" w:hAnsi="Times New Roman" w:cs="Times New Roman"/>
      <w:b/>
      <w:bCs/>
      <w:i/>
      <w:iCs/>
      <w:color w:val="4F81BD"/>
      <w:szCs w:val="20"/>
    </w:rPr>
  </w:style>
  <w:style w:type="character" w:styleId="IntenseReference">
    <w:name w:val="Intense Reference"/>
    <w:uiPriority w:val="99"/>
    <w:semiHidden/>
    <w:rsid w:val="009F5F27"/>
    <w:rPr>
      <w:rFonts w:ascii="Times New Roman" w:hAnsi="Times New Roman" w:cs="Times New Roman"/>
      <w:b/>
      <w:bCs/>
      <w:smallCaps/>
      <w:color w:val="C0504D"/>
      <w:spacing w:val="5"/>
      <w:u w:val="single"/>
      <w:lang w:val="en-GB"/>
    </w:rPr>
  </w:style>
  <w:style w:type="table" w:styleId="LightGrid">
    <w:name w:val="Light Grid"/>
    <w:basedOn w:val="TableNormal"/>
    <w:uiPriority w:val="62"/>
    <w:rsid w:val="009F5F27"/>
    <w:rPr>
      <w:rFonts w:ascii="Times New Roman" w:eastAsia="Times New Roman" w:hAnsi="Times New Roman" w:cs="Arial"/>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F5F27"/>
    <w:rPr>
      <w:rFonts w:ascii="Times New Roman" w:eastAsia="Times New Roman" w:hAnsi="Times New Roman" w:cs="Arial"/>
      <w:sz w:val="20"/>
      <w:szCs w:val="20"/>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F5F27"/>
    <w:rPr>
      <w:rFonts w:ascii="Times New Roman" w:eastAsia="Times New Roman" w:hAnsi="Times New Roman" w:cs="Arial"/>
      <w:sz w:val="20"/>
      <w:szCs w:val="20"/>
      <w:lang w:val="en-US"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F5F27"/>
    <w:rPr>
      <w:rFonts w:ascii="Times New Roman" w:eastAsia="Times New Roman" w:hAnsi="Times New Roman" w:cs="Arial"/>
      <w:sz w:val="20"/>
      <w:szCs w:val="20"/>
      <w:lang w:val="en-US"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F5F27"/>
    <w:rPr>
      <w:rFonts w:ascii="Times New Roman" w:eastAsia="Times New Roman" w:hAnsi="Times New Roman" w:cs="Arial"/>
      <w:sz w:val="20"/>
      <w:szCs w:val="20"/>
      <w:lang w:val="en-US"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F5F27"/>
    <w:rPr>
      <w:rFonts w:ascii="Times New Roman" w:eastAsia="Times New Roman" w:hAnsi="Times New Roman" w:cs="Arial"/>
      <w:sz w:val="20"/>
      <w:szCs w:val="20"/>
      <w:lang w:val="en-US"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F5F27"/>
    <w:rPr>
      <w:rFonts w:ascii="Times New Roman" w:eastAsia="Times New Roman" w:hAnsi="Times New Roman" w:cs="Arial"/>
      <w:sz w:val="20"/>
      <w:szCs w:val="20"/>
      <w:lang w:val="en-US"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F5F27"/>
    <w:rPr>
      <w:rFonts w:ascii="Times New Roman" w:eastAsia="Times New Roman" w:hAnsi="Times New Roman" w:cs="Arial"/>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F5F27"/>
    <w:rPr>
      <w:rFonts w:ascii="Times New Roman" w:eastAsia="Times New Roman" w:hAnsi="Times New Roman" w:cs="Arial"/>
      <w:sz w:val="20"/>
      <w:szCs w:val="20"/>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F5F27"/>
    <w:rPr>
      <w:rFonts w:ascii="Times New Roman" w:eastAsia="Times New Roman" w:hAnsi="Times New Roman" w:cs="Arial"/>
      <w:sz w:val="20"/>
      <w:szCs w:val="20"/>
      <w:lang w:val="en-US"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F5F27"/>
    <w:rPr>
      <w:rFonts w:ascii="Times New Roman" w:eastAsia="Times New Roman" w:hAnsi="Times New Roman" w:cs="Arial"/>
      <w:sz w:val="20"/>
      <w:szCs w:val="20"/>
      <w:lang w:val="en-US"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F5F27"/>
    <w:rPr>
      <w:rFonts w:ascii="Times New Roman" w:eastAsia="Times New Roman" w:hAnsi="Times New Roman" w:cs="Arial"/>
      <w:sz w:val="20"/>
      <w:szCs w:val="20"/>
      <w:lang w:val="en-US"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F5F27"/>
    <w:rPr>
      <w:rFonts w:ascii="Times New Roman" w:eastAsia="Times New Roman" w:hAnsi="Times New Roman" w:cs="Arial"/>
      <w:sz w:val="20"/>
      <w:szCs w:val="20"/>
      <w:lang w:val="en-US"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F5F27"/>
    <w:rPr>
      <w:rFonts w:ascii="Times New Roman" w:eastAsia="Times New Roman" w:hAnsi="Times New Roman" w:cs="Arial"/>
      <w:sz w:val="20"/>
      <w:szCs w:val="20"/>
      <w:lang w:val="en-US"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F5F27"/>
    <w:rPr>
      <w:rFonts w:ascii="Times New Roman" w:eastAsia="Times New Roman" w:hAnsi="Times New Roman" w:cs="Arial"/>
      <w:color w:val="000000"/>
      <w:sz w:val="20"/>
      <w:szCs w:val="20"/>
      <w:lang w:val="en-US"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F5F27"/>
    <w:rPr>
      <w:rFonts w:ascii="Times New Roman" w:eastAsia="Times New Roman" w:hAnsi="Times New Roman" w:cs="Arial"/>
      <w:color w:val="365F91"/>
      <w:sz w:val="20"/>
      <w:szCs w:val="20"/>
      <w:lang w:val="en-US"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F5F27"/>
    <w:rPr>
      <w:rFonts w:ascii="Times New Roman" w:eastAsia="Times New Roman" w:hAnsi="Times New Roman" w:cs="Arial"/>
      <w:color w:val="943634"/>
      <w:sz w:val="20"/>
      <w:szCs w:val="20"/>
      <w:lang w:val="en-US"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F5F27"/>
    <w:rPr>
      <w:rFonts w:ascii="Times New Roman" w:eastAsia="Times New Roman" w:hAnsi="Times New Roman" w:cs="Arial"/>
      <w:color w:val="76923C"/>
      <w:sz w:val="20"/>
      <w:szCs w:val="20"/>
      <w:lang w:val="en-US"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F5F27"/>
    <w:rPr>
      <w:rFonts w:ascii="Times New Roman" w:eastAsia="Times New Roman" w:hAnsi="Times New Roman" w:cs="Arial"/>
      <w:color w:val="5F497A"/>
      <w:sz w:val="20"/>
      <w:szCs w:val="20"/>
      <w:lang w:val="en-US"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F5F27"/>
    <w:rPr>
      <w:rFonts w:ascii="Times New Roman" w:eastAsia="Times New Roman" w:hAnsi="Times New Roman" w:cs="Arial"/>
      <w:color w:val="31849B"/>
      <w:sz w:val="20"/>
      <w:szCs w:val="20"/>
      <w:lang w:val="en-US"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F5F27"/>
    <w:rPr>
      <w:rFonts w:ascii="Times New Roman" w:eastAsia="Times New Roman" w:hAnsi="Times New Roman" w:cs="Arial"/>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uiPriority w:val="99"/>
    <w:semiHidden/>
    <w:rsid w:val="009F5F27"/>
    <w:rPr>
      <w:rFonts w:ascii="Times New Roman" w:hAnsi="Times New Roman" w:cs="Times New Roman"/>
      <w:lang w:val="en-GB"/>
    </w:rPr>
  </w:style>
  <w:style w:type="paragraph" w:styleId="List">
    <w:name w:val="List"/>
    <w:basedOn w:val="Normal"/>
    <w:uiPriority w:val="99"/>
    <w:semiHidden/>
    <w:rsid w:val="009F5F27"/>
    <w:pPr>
      <w:ind w:left="360" w:hanging="360"/>
      <w:contextualSpacing/>
    </w:pPr>
    <w:rPr>
      <w:rFonts w:cs="Times New Roman"/>
      <w:szCs w:val="20"/>
    </w:rPr>
  </w:style>
  <w:style w:type="paragraph" w:styleId="List2">
    <w:name w:val="List 2"/>
    <w:basedOn w:val="Normal"/>
    <w:uiPriority w:val="99"/>
    <w:semiHidden/>
    <w:rsid w:val="009F5F27"/>
    <w:pPr>
      <w:ind w:left="720" w:hanging="360"/>
      <w:contextualSpacing/>
    </w:pPr>
    <w:rPr>
      <w:rFonts w:cs="Times New Roman"/>
      <w:szCs w:val="20"/>
    </w:rPr>
  </w:style>
  <w:style w:type="paragraph" w:styleId="List3">
    <w:name w:val="List 3"/>
    <w:basedOn w:val="Normal"/>
    <w:uiPriority w:val="99"/>
    <w:semiHidden/>
    <w:rsid w:val="009F5F27"/>
    <w:pPr>
      <w:ind w:left="1080" w:hanging="360"/>
      <w:contextualSpacing/>
    </w:pPr>
    <w:rPr>
      <w:rFonts w:cs="Times New Roman"/>
      <w:szCs w:val="20"/>
    </w:rPr>
  </w:style>
  <w:style w:type="paragraph" w:styleId="List4">
    <w:name w:val="List 4"/>
    <w:basedOn w:val="Normal"/>
    <w:uiPriority w:val="99"/>
    <w:semiHidden/>
    <w:rsid w:val="009F5F27"/>
    <w:pPr>
      <w:ind w:left="1440" w:hanging="360"/>
      <w:contextualSpacing/>
    </w:pPr>
    <w:rPr>
      <w:rFonts w:cs="Times New Roman"/>
      <w:szCs w:val="20"/>
    </w:rPr>
  </w:style>
  <w:style w:type="paragraph" w:styleId="List5">
    <w:name w:val="List 5"/>
    <w:basedOn w:val="Normal"/>
    <w:uiPriority w:val="99"/>
    <w:semiHidden/>
    <w:rsid w:val="009F5F27"/>
    <w:pPr>
      <w:ind w:left="1800" w:hanging="360"/>
      <w:contextualSpacing/>
    </w:pPr>
    <w:rPr>
      <w:rFonts w:cs="Times New Roman"/>
      <w:szCs w:val="20"/>
    </w:rPr>
  </w:style>
  <w:style w:type="paragraph" w:styleId="ListBullet3">
    <w:name w:val="List Bullet 3"/>
    <w:basedOn w:val="BodyText1"/>
    <w:uiPriority w:val="24"/>
    <w:qFormat/>
    <w:rsid w:val="0095110B"/>
    <w:pPr>
      <w:numPr>
        <w:ilvl w:val="2"/>
        <w:numId w:val="4"/>
      </w:numPr>
      <w:contextualSpacing/>
    </w:pPr>
    <w:rPr>
      <w:szCs w:val="20"/>
    </w:rPr>
  </w:style>
  <w:style w:type="paragraph" w:styleId="ListBullet4">
    <w:name w:val="List Bullet 4"/>
    <w:basedOn w:val="BodyText1"/>
    <w:uiPriority w:val="24"/>
    <w:unhideWhenUsed/>
    <w:rsid w:val="0095110B"/>
    <w:pPr>
      <w:tabs>
        <w:tab w:val="num" w:pos="2835"/>
      </w:tabs>
      <w:ind w:left="2835" w:hanging="709"/>
      <w:contextualSpacing/>
    </w:pPr>
    <w:rPr>
      <w:szCs w:val="20"/>
    </w:rPr>
  </w:style>
  <w:style w:type="paragraph" w:styleId="ListBullet5">
    <w:name w:val="List Bullet 5"/>
    <w:basedOn w:val="BodyText1"/>
    <w:uiPriority w:val="24"/>
    <w:semiHidden/>
    <w:unhideWhenUsed/>
    <w:rsid w:val="009F5F27"/>
    <w:pPr>
      <w:tabs>
        <w:tab w:val="num" w:pos="3544"/>
      </w:tabs>
      <w:ind w:left="3545" w:hanging="709"/>
    </w:pPr>
    <w:rPr>
      <w:szCs w:val="20"/>
    </w:rPr>
  </w:style>
  <w:style w:type="paragraph" w:styleId="ListContinue">
    <w:name w:val="List Continue"/>
    <w:basedOn w:val="Normal"/>
    <w:uiPriority w:val="99"/>
    <w:semiHidden/>
    <w:rsid w:val="009F5F27"/>
    <w:pPr>
      <w:spacing w:after="120"/>
      <w:ind w:left="360"/>
      <w:contextualSpacing/>
    </w:pPr>
    <w:rPr>
      <w:rFonts w:cs="Times New Roman"/>
      <w:szCs w:val="20"/>
    </w:rPr>
  </w:style>
  <w:style w:type="paragraph" w:styleId="ListContinue2">
    <w:name w:val="List Continue 2"/>
    <w:basedOn w:val="Normal"/>
    <w:uiPriority w:val="99"/>
    <w:semiHidden/>
    <w:rsid w:val="009F5F27"/>
    <w:pPr>
      <w:spacing w:after="120"/>
      <w:ind w:left="720"/>
      <w:contextualSpacing/>
    </w:pPr>
    <w:rPr>
      <w:rFonts w:cs="Times New Roman"/>
      <w:szCs w:val="20"/>
    </w:rPr>
  </w:style>
  <w:style w:type="paragraph" w:styleId="ListContinue3">
    <w:name w:val="List Continue 3"/>
    <w:basedOn w:val="Normal"/>
    <w:uiPriority w:val="99"/>
    <w:semiHidden/>
    <w:rsid w:val="009F5F27"/>
    <w:pPr>
      <w:spacing w:after="120"/>
      <w:ind w:left="1080"/>
      <w:contextualSpacing/>
    </w:pPr>
    <w:rPr>
      <w:rFonts w:cs="Times New Roman"/>
      <w:szCs w:val="20"/>
    </w:rPr>
  </w:style>
  <w:style w:type="paragraph" w:styleId="ListContinue4">
    <w:name w:val="List Continue 4"/>
    <w:basedOn w:val="Normal"/>
    <w:uiPriority w:val="99"/>
    <w:semiHidden/>
    <w:rsid w:val="009F5F27"/>
    <w:pPr>
      <w:spacing w:after="120"/>
      <w:ind w:left="1440"/>
      <w:contextualSpacing/>
    </w:pPr>
    <w:rPr>
      <w:rFonts w:cs="Times New Roman"/>
      <w:szCs w:val="20"/>
    </w:rPr>
  </w:style>
  <w:style w:type="paragraph" w:styleId="ListContinue5">
    <w:name w:val="List Continue 5"/>
    <w:basedOn w:val="Normal"/>
    <w:uiPriority w:val="99"/>
    <w:semiHidden/>
    <w:rsid w:val="009F5F27"/>
    <w:pPr>
      <w:spacing w:after="120"/>
      <w:ind w:left="1800"/>
      <w:contextualSpacing/>
    </w:pPr>
    <w:rPr>
      <w:rFonts w:cs="Times New Roman"/>
      <w:szCs w:val="20"/>
    </w:rPr>
  </w:style>
  <w:style w:type="paragraph" w:styleId="ListNumber3">
    <w:name w:val="List Number 3"/>
    <w:basedOn w:val="BodyText1"/>
    <w:uiPriority w:val="24"/>
    <w:semiHidden/>
    <w:unhideWhenUsed/>
    <w:rsid w:val="009F5F27"/>
    <w:pPr>
      <w:numPr>
        <w:ilvl w:val="2"/>
        <w:numId w:val="5"/>
      </w:numPr>
    </w:pPr>
    <w:rPr>
      <w:szCs w:val="20"/>
    </w:rPr>
  </w:style>
  <w:style w:type="paragraph" w:styleId="ListNumber4">
    <w:name w:val="List Number 4"/>
    <w:basedOn w:val="BodyText1"/>
    <w:uiPriority w:val="24"/>
    <w:semiHidden/>
    <w:unhideWhenUsed/>
    <w:rsid w:val="009F5F27"/>
    <w:pPr>
      <w:tabs>
        <w:tab w:val="num" w:pos="2836"/>
      </w:tabs>
      <w:ind w:left="2836" w:hanging="709"/>
    </w:pPr>
    <w:rPr>
      <w:szCs w:val="20"/>
    </w:rPr>
  </w:style>
  <w:style w:type="paragraph" w:styleId="ListNumber5">
    <w:name w:val="List Number 5"/>
    <w:basedOn w:val="BodyText1"/>
    <w:uiPriority w:val="24"/>
    <w:semiHidden/>
    <w:unhideWhenUsed/>
    <w:rsid w:val="009F5F27"/>
    <w:pPr>
      <w:tabs>
        <w:tab w:val="num" w:pos="3545"/>
      </w:tabs>
      <w:ind w:left="3545" w:hanging="709"/>
    </w:pPr>
    <w:rPr>
      <w:szCs w:val="20"/>
    </w:rPr>
  </w:style>
  <w:style w:type="table" w:styleId="ListTable1Light">
    <w:name w:val="List Table 1 Light"/>
    <w:basedOn w:val="TableNormal"/>
    <w:uiPriority w:val="46"/>
    <w:semiHidden/>
    <w:rsid w:val="009F5F2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9F5F27"/>
    <w:tblPr>
      <w:tblStyleRowBandSize w:val="1"/>
      <w:tblStyleColBandSize w:val="1"/>
    </w:tblPr>
    <w:tblStylePr w:type="firstRow">
      <w:rPr>
        <w:b/>
        <w:bCs/>
      </w:rPr>
      <w:tblPr/>
      <w:tcPr>
        <w:tcBorders>
          <w:bottom w:val="single" w:sz="4" w:space="0" w:color="ED7A72" w:themeColor="accent1" w:themeTint="99"/>
        </w:tcBorders>
      </w:tcPr>
    </w:tblStylePr>
    <w:tblStylePr w:type="lastRow">
      <w:rPr>
        <w:b/>
        <w:bCs/>
      </w:rPr>
      <w:tblPr/>
      <w:tcPr>
        <w:tcBorders>
          <w:top w:val="single" w:sz="4" w:space="0" w:color="ED7A72" w:themeColor="accent1" w:themeTint="99"/>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ListTable1Light-Accent2">
    <w:name w:val="List Table 1 Light Accent 2"/>
    <w:basedOn w:val="TableNormal"/>
    <w:uiPriority w:val="46"/>
    <w:semiHidden/>
    <w:rsid w:val="009F5F27"/>
    <w:tblPr>
      <w:tblStyleRowBandSize w:val="1"/>
      <w:tblStyleColBandSize w:val="1"/>
    </w:tblPr>
    <w:tblStylePr w:type="firstRow">
      <w:rPr>
        <w:b/>
        <w:bCs/>
      </w:rPr>
      <w:tblPr/>
      <w:tcPr>
        <w:tcBorders>
          <w:bottom w:val="single" w:sz="4" w:space="0" w:color="E3E0D7" w:themeColor="accent2" w:themeTint="99"/>
        </w:tcBorders>
      </w:tcPr>
    </w:tblStylePr>
    <w:tblStylePr w:type="lastRow">
      <w:rPr>
        <w:b/>
        <w:bCs/>
      </w:rPr>
      <w:tblPr/>
      <w:tcPr>
        <w:tcBorders>
          <w:top w:val="single" w:sz="4" w:space="0" w:color="E3E0D7" w:themeColor="accent2" w:themeTint="99"/>
        </w:tcBorders>
      </w:tcPr>
    </w:tblStylePr>
    <w:tblStylePr w:type="firstCol">
      <w:rPr>
        <w:b/>
        <w:bCs/>
      </w:rPr>
    </w:tblStylePr>
    <w:tblStylePr w:type="lastCol">
      <w:rPr>
        <w:b/>
        <w:bCs/>
      </w:rPr>
    </w:tblStylePr>
    <w:tblStylePr w:type="band1Vert">
      <w:tblPr/>
      <w:tcPr>
        <w:shd w:val="clear" w:color="auto" w:fill="F5F4F1" w:themeFill="accent2" w:themeFillTint="33"/>
      </w:tcPr>
    </w:tblStylePr>
    <w:tblStylePr w:type="band1Horz">
      <w:tblPr/>
      <w:tcPr>
        <w:shd w:val="clear" w:color="auto" w:fill="F5F4F1" w:themeFill="accent2" w:themeFillTint="33"/>
      </w:tcPr>
    </w:tblStylePr>
  </w:style>
  <w:style w:type="table" w:styleId="ListTable1Light-Accent3">
    <w:name w:val="List Table 1 Light Accent 3"/>
    <w:basedOn w:val="TableNormal"/>
    <w:uiPriority w:val="46"/>
    <w:semiHidden/>
    <w:rsid w:val="009F5F27"/>
    <w:tblPr>
      <w:tblStyleRowBandSize w:val="1"/>
      <w:tblStyleColBandSize w:val="1"/>
    </w:tblPr>
    <w:tblStylePr w:type="firstRow">
      <w:rPr>
        <w:b/>
        <w:bCs/>
      </w:rPr>
      <w:tblPr/>
      <w:tcPr>
        <w:tcBorders>
          <w:bottom w:val="single" w:sz="4" w:space="0" w:color="DA7263" w:themeColor="accent3" w:themeTint="99"/>
        </w:tcBorders>
      </w:tcPr>
    </w:tblStylePr>
    <w:tblStylePr w:type="lastRow">
      <w:rPr>
        <w:b/>
        <w:bCs/>
      </w:rPr>
      <w:tblPr/>
      <w:tcPr>
        <w:tcBorders>
          <w:top w:val="single" w:sz="4" w:space="0" w:color="DA7263" w:themeColor="accent3" w:themeTint="99"/>
        </w:tcBorders>
      </w:tcPr>
    </w:tblStylePr>
    <w:tblStylePr w:type="firstCol">
      <w:rPr>
        <w:b/>
        <w:bCs/>
      </w:rPr>
    </w:tblStylePr>
    <w:tblStylePr w:type="lastCol">
      <w:rPr>
        <w:b/>
        <w:bCs/>
      </w:rPr>
    </w:tblStylePr>
    <w:tblStylePr w:type="band1Vert">
      <w:tblPr/>
      <w:tcPr>
        <w:shd w:val="clear" w:color="auto" w:fill="F3D0CB" w:themeFill="accent3" w:themeFillTint="33"/>
      </w:tcPr>
    </w:tblStylePr>
    <w:tblStylePr w:type="band1Horz">
      <w:tblPr/>
      <w:tcPr>
        <w:shd w:val="clear" w:color="auto" w:fill="F3D0CB" w:themeFill="accent3" w:themeFillTint="33"/>
      </w:tcPr>
    </w:tblStylePr>
  </w:style>
  <w:style w:type="table" w:styleId="ListTable1Light-Accent4">
    <w:name w:val="List Table 1 Light Accent 4"/>
    <w:basedOn w:val="TableNormal"/>
    <w:uiPriority w:val="46"/>
    <w:semiHidden/>
    <w:rsid w:val="009F5F27"/>
    <w:tblPr>
      <w:tblStyleRowBandSize w:val="1"/>
      <w:tblStyleColBandSize w:val="1"/>
    </w:tblPr>
    <w:tblStylePr w:type="firstRow">
      <w:rPr>
        <w:b/>
        <w:bCs/>
      </w:rPr>
      <w:tblPr/>
      <w:tcPr>
        <w:tcBorders>
          <w:bottom w:val="single" w:sz="4" w:space="0" w:color="FF9367" w:themeColor="accent4" w:themeTint="99"/>
        </w:tcBorders>
      </w:tcPr>
    </w:tblStylePr>
    <w:tblStylePr w:type="lastRow">
      <w:rPr>
        <w:b/>
        <w:bCs/>
      </w:rPr>
      <w:tblPr/>
      <w:tcPr>
        <w:tcBorders>
          <w:top w:val="single" w:sz="4" w:space="0" w:color="FF9367" w:themeColor="accent4" w:themeTint="99"/>
        </w:tcBorders>
      </w:tcPr>
    </w:tblStylePr>
    <w:tblStylePr w:type="firstCol">
      <w:rPr>
        <w:b/>
        <w:bCs/>
      </w:rPr>
    </w:tblStylePr>
    <w:tblStylePr w:type="lastCol">
      <w:rPr>
        <w:b/>
        <w:bCs/>
      </w:rPr>
    </w:tblStylePr>
    <w:tblStylePr w:type="band1Vert">
      <w:tblPr/>
      <w:tcPr>
        <w:shd w:val="clear" w:color="auto" w:fill="FFDBCC" w:themeFill="accent4" w:themeFillTint="33"/>
      </w:tcPr>
    </w:tblStylePr>
    <w:tblStylePr w:type="band1Horz">
      <w:tblPr/>
      <w:tcPr>
        <w:shd w:val="clear" w:color="auto" w:fill="FFDBCC" w:themeFill="accent4" w:themeFillTint="33"/>
      </w:tcPr>
    </w:tblStylePr>
  </w:style>
  <w:style w:type="table" w:styleId="ListTable1Light-Accent5">
    <w:name w:val="List Table 1 Light Accent 5"/>
    <w:basedOn w:val="TableNormal"/>
    <w:uiPriority w:val="46"/>
    <w:semiHidden/>
    <w:rsid w:val="009F5F27"/>
    <w:tblPr>
      <w:tblStyleRowBandSize w:val="1"/>
      <w:tblStyleColBandSize w:val="1"/>
    </w:tblPr>
    <w:tblStylePr w:type="firstRow">
      <w:rPr>
        <w:b/>
        <w:bCs/>
      </w:rPr>
      <w:tblPr/>
      <w:tcPr>
        <w:tcBorders>
          <w:bottom w:val="single" w:sz="4" w:space="0" w:color="FFCE5E" w:themeColor="accent5" w:themeTint="99"/>
        </w:tcBorders>
      </w:tcPr>
    </w:tblStylePr>
    <w:tblStylePr w:type="lastRow">
      <w:rPr>
        <w:b/>
        <w:bCs/>
      </w:rPr>
      <w:tblPr/>
      <w:tcPr>
        <w:tcBorders>
          <w:top w:val="single" w:sz="4" w:space="0" w:color="FFCE5E" w:themeColor="accent5" w:themeTint="99"/>
        </w:tcBorders>
      </w:tcPr>
    </w:tblStylePr>
    <w:tblStylePr w:type="firstCol">
      <w:rPr>
        <w:b/>
        <w:bCs/>
      </w:rPr>
    </w:tblStylePr>
    <w:tblStylePr w:type="lastCol">
      <w:rPr>
        <w:b/>
        <w:bCs/>
      </w:rPr>
    </w:tblStylePr>
    <w:tblStylePr w:type="band1Vert">
      <w:tblPr/>
      <w:tcPr>
        <w:shd w:val="clear" w:color="auto" w:fill="FFEEC9" w:themeFill="accent5" w:themeFillTint="33"/>
      </w:tcPr>
    </w:tblStylePr>
    <w:tblStylePr w:type="band1Horz">
      <w:tblPr/>
      <w:tcPr>
        <w:shd w:val="clear" w:color="auto" w:fill="FFEEC9" w:themeFill="accent5" w:themeFillTint="33"/>
      </w:tcPr>
    </w:tblStylePr>
  </w:style>
  <w:style w:type="table" w:styleId="ListTable1Light-Accent6">
    <w:name w:val="List Table 1 Light Accent 6"/>
    <w:basedOn w:val="TableNormal"/>
    <w:uiPriority w:val="46"/>
    <w:semiHidden/>
    <w:rsid w:val="009F5F27"/>
    <w:tblPr>
      <w:tblStyleRowBandSize w:val="1"/>
      <w:tblStyleColBandSize w:val="1"/>
    </w:tblPr>
    <w:tblStylePr w:type="firstRow">
      <w:rPr>
        <w:b/>
        <w:bCs/>
      </w:rPr>
      <w:tblPr/>
      <w:tcPr>
        <w:tcBorders>
          <w:bottom w:val="single" w:sz="4" w:space="0" w:color="30F2FF" w:themeColor="accent6" w:themeTint="99"/>
        </w:tcBorders>
      </w:tcPr>
    </w:tblStylePr>
    <w:tblStylePr w:type="lastRow">
      <w:rPr>
        <w:b/>
        <w:bCs/>
      </w:rPr>
      <w:tblPr/>
      <w:tcPr>
        <w:tcBorders>
          <w:top w:val="single" w:sz="4" w:space="0" w:color="30F2FF" w:themeColor="accent6" w:themeTint="99"/>
        </w:tcBorders>
      </w:tcPr>
    </w:tblStylePr>
    <w:tblStylePr w:type="firstCol">
      <w:rPr>
        <w:b/>
        <w:bCs/>
      </w:rPr>
    </w:tblStylePr>
    <w:tblStylePr w:type="lastCol">
      <w:rPr>
        <w:b/>
        <w:bCs/>
      </w:rPr>
    </w:tblStylePr>
    <w:tblStylePr w:type="band1Vert">
      <w:tblPr/>
      <w:tcPr>
        <w:shd w:val="clear" w:color="auto" w:fill="BAFAFF" w:themeFill="accent6" w:themeFillTint="33"/>
      </w:tcPr>
    </w:tblStylePr>
    <w:tblStylePr w:type="band1Horz">
      <w:tblPr/>
      <w:tcPr>
        <w:shd w:val="clear" w:color="auto" w:fill="BAFAFF" w:themeFill="accent6" w:themeFillTint="33"/>
      </w:tcPr>
    </w:tblStylePr>
  </w:style>
  <w:style w:type="table" w:styleId="ListTable2">
    <w:name w:val="List Table 2"/>
    <w:basedOn w:val="TableNormal"/>
    <w:uiPriority w:val="47"/>
    <w:semiHidden/>
    <w:rsid w:val="009F5F2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9F5F27"/>
    <w:tblPr>
      <w:tblStyleRowBandSize w:val="1"/>
      <w:tblStyleColBandSize w:val="1"/>
      <w:tblBorders>
        <w:top w:val="single" w:sz="4" w:space="0" w:color="ED7A72" w:themeColor="accent1" w:themeTint="99"/>
        <w:bottom w:val="single" w:sz="4" w:space="0" w:color="ED7A72" w:themeColor="accent1" w:themeTint="99"/>
        <w:insideH w:val="single" w:sz="4" w:space="0" w:color="ED7A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ListTable2-Accent2">
    <w:name w:val="List Table 2 Accent 2"/>
    <w:basedOn w:val="TableNormal"/>
    <w:uiPriority w:val="47"/>
    <w:semiHidden/>
    <w:rsid w:val="009F5F27"/>
    <w:tblPr>
      <w:tblStyleRowBandSize w:val="1"/>
      <w:tblStyleColBandSize w:val="1"/>
      <w:tblBorders>
        <w:top w:val="single" w:sz="4" w:space="0" w:color="E3E0D7" w:themeColor="accent2" w:themeTint="99"/>
        <w:bottom w:val="single" w:sz="4" w:space="0" w:color="E3E0D7" w:themeColor="accent2" w:themeTint="99"/>
        <w:insideH w:val="single" w:sz="4" w:space="0" w:color="E3E0D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4F1" w:themeFill="accent2" w:themeFillTint="33"/>
      </w:tcPr>
    </w:tblStylePr>
    <w:tblStylePr w:type="band1Horz">
      <w:tblPr/>
      <w:tcPr>
        <w:shd w:val="clear" w:color="auto" w:fill="F5F4F1" w:themeFill="accent2" w:themeFillTint="33"/>
      </w:tcPr>
    </w:tblStylePr>
  </w:style>
  <w:style w:type="table" w:styleId="ListTable2-Accent3">
    <w:name w:val="List Table 2 Accent 3"/>
    <w:basedOn w:val="TableNormal"/>
    <w:uiPriority w:val="47"/>
    <w:semiHidden/>
    <w:rsid w:val="009F5F27"/>
    <w:tblPr>
      <w:tblStyleRowBandSize w:val="1"/>
      <w:tblStyleColBandSize w:val="1"/>
      <w:tblBorders>
        <w:top w:val="single" w:sz="4" w:space="0" w:color="DA7263" w:themeColor="accent3" w:themeTint="99"/>
        <w:bottom w:val="single" w:sz="4" w:space="0" w:color="DA7263" w:themeColor="accent3" w:themeTint="99"/>
        <w:insideH w:val="single" w:sz="4" w:space="0" w:color="DA726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0CB" w:themeFill="accent3" w:themeFillTint="33"/>
      </w:tcPr>
    </w:tblStylePr>
    <w:tblStylePr w:type="band1Horz">
      <w:tblPr/>
      <w:tcPr>
        <w:shd w:val="clear" w:color="auto" w:fill="F3D0CB" w:themeFill="accent3" w:themeFillTint="33"/>
      </w:tcPr>
    </w:tblStylePr>
  </w:style>
  <w:style w:type="table" w:styleId="ListTable2-Accent4">
    <w:name w:val="List Table 2 Accent 4"/>
    <w:basedOn w:val="TableNormal"/>
    <w:uiPriority w:val="47"/>
    <w:semiHidden/>
    <w:rsid w:val="009F5F27"/>
    <w:tblPr>
      <w:tblStyleRowBandSize w:val="1"/>
      <w:tblStyleColBandSize w:val="1"/>
      <w:tblBorders>
        <w:top w:val="single" w:sz="4" w:space="0" w:color="FF9367" w:themeColor="accent4" w:themeTint="99"/>
        <w:bottom w:val="single" w:sz="4" w:space="0" w:color="FF9367" w:themeColor="accent4" w:themeTint="99"/>
        <w:insideH w:val="single" w:sz="4" w:space="0" w:color="FF936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C" w:themeFill="accent4" w:themeFillTint="33"/>
      </w:tcPr>
    </w:tblStylePr>
    <w:tblStylePr w:type="band1Horz">
      <w:tblPr/>
      <w:tcPr>
        <w:shd w:val="clear" w:color="auto" w:fill="FFDBCC" w:themeFill="accent4" w:themeFillTint="33"/>
      </w:tcPr>
    </w:tblStylePr>
  </w:style>
  <w:style w:type="table" w:styleId="ListTable2-Accent5">
    <w:name w:val="List Table 2 Accent 5"/>
    <w:basedOn w:val="TableNormal"/>
    <w:uiPriority w:val="47"/>
    <w:semiHidden/>
    <w:rsid w:val="009F5F27"/>
    <w:tblPr>
      <w:tblStyleRowBandSize w:val="1"/>
      <w:tblStyleColBandSize w:val="1"/>
      <w:tblBorders>
        <w:top w:val="single" w:sz="4" w:space="0" w:color="FFCE5E" w:themeColor="accent5" w:themeTint="99"/>
        <w:bottom w:val="single" w:sz="4" w:space="0" w:color="FFCE5E" w:themeColor="accent5" w:themeTint="99"/>
        <w:insideH w:val="single" w:sz="4" w:space="0" w:color="FFCE5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C9" w:themeFill="accent5" w:themeFillTint="33"/>
      </w:tcPr>
    </w:tblStylePr>
    <w:tblStylePr w:type="band1Horz">
      <w:tblPr/>
      <w:tcPr>
        <w:shd w:val="clear" w:color="auto" w:fill="FFEEC9" w:themeFill="accent5" w:themeFillTint="33"/>
      </w:tcPr>
    </w:tblStylePr>
  </w:style>
  <w:style w:type="table" w:styleId="ListTable2-Accent6">
    <w:name w:val="List Table 2 Accent 6"/>
    <w:basedOn w:val="TableNormal"/>
    <w:uiPriority w:val="47"/>
    <w:semiHidden/>
    <w:rsid w:val="009F5F27"/>
    <w:tblPr>
      <w:tblStyleRowBandSize w:val="1"/>
      <w:tblStyleColBandSize w:val="1"/>
      <w:tblBorders>
        <w:top w:val="single" w:sz="4" w:space="0" w:color="30F2FF" w:themeColor="accent6" w:themeTint="99"/>
        <w:bottom w:val="single" w:sz="4" w:space="0" w:color="30F2FF" w:themeColor="accent6" w:themeTint="99"/>
        <w:insideH w:val="single" w:sz="4" w:space="0" w:color="30F2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AFF" w:themeFill="accent6" w:themeFillTint="33"/>
      </w:tcPr>
    </w:tblStylePr>
    <w:tblStylePr w:type="band1Horz">
      <w:tblPr/>
      <w:tcPr>
        <w:shd w:val="clear" w:color="auto" w:fill="BAFAFF" w:themeFill="accent6" w:themeFillTint="33"/>
      </w:tcPr>
    </w:tblStylePr>
  </w:style>
  <w:style w:type="table" w:styleId="ListTable3">
    <w:name w:val="List Table 3"/>
    <w:basedOn w:val="TableNormal"/>
    <w:uiPriority w:val="48"/>
    <w:semiHidden/>
    <w:rsid w:val="009F5F2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9F5F27"/>
    <w:tblPr>
      <w:tblStyleRowBandSize w:val="1"/>
      <w:tblStyleColBandSize w:val="1"/>
      <w:tblBorders>
        <w:top w:val="single" w:sz="4" w:space="0" w:color="DA291C" w:themeColor="accent1"/>
        <w:left w:val="single" w:sz="4" w:space="0" w:color="DA291C" w:themeColor="accent1"/>
        <w:bottom w:val="single" w:sz="4" w:space="0" w:color="DA291C" w:themeColor="accent1"/>
        <w:right w:val="single" w:sz="4" w:space="0" w:color="DA291C" w:themeColor="accent1"/>
      </w:tblBorders>
    </w:tblPr>
    <w:tblStylePr w:type="firstRow">
      <w:rPr>
        <w:b/>
        <w:bCs/>
        <w:color w:val="FFFFFF" w:themeColor="background1"/>
      </w:rPr>
      <w:tblPr/>
      <w:tcPr>
        <w:shd w:val="clear" w:color="auto" w:fill="DA291C" w:themeFill="accent1"/>
      </w:tcPr>
    </w:tblStylePr>
    <w:tblStylePr w:type="lastRow">
      <w:rPr>
        <w:b/>
        <w:bCs/>
      </w:rPr>
      <w:tblPr/>
      <w:tcPr>
        <w:tcBorders>
          <w:top w:val="double" w:sz="4" w:space="0" w:color="DA291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291C" w:themeColor="accent1"/>
          <w:right w:val="single" w:sz="4" w:space="0" w:color="DA291C" w:themeColor="accent1"/>
        </w:tcBorders>
      </w:tcPr>
    </w:tblStylePr>
    <w:tblStylePr w:type="band1Horz">
      <w:tblPr/>
      <w:tcPr>
        <w:tcBorders>
          <w:top w:val="single" w:sz="4" w:space="0" w:color="DA291C" w:themeColor="accent1"/>
          <w:bottom w:val="single" w:sz="4" w:space="0" w:color="DA291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291C" w:themeColor="accent1"/>
          <w:left w:val="nil"/>
        </w:tcBorders>
      </w:tcPr>
    </w:tblStylePr>
    <w:tblStylePr w:type="swCell">
      <w:tblPr/>
      <w:tcPr>
        <w:tcBorders>
          <w:top w:val="double" w:sz="4" w:space="0" w:color="DA291C" w:themeColor="accent1"/>
          <w:right w:val="nil"/>
        </w:tcBorders>
      </w:tcPr>
    </w:tblStylePr>
  </w:style>
  <w:style w:type="table" w:styleId="ListTable3-Accent2">
    <w:name w:val="List Table 3 Accent 2"/>
    <w:basedOn w:val="TableNormal"/>
    <w:uiPriority w:val="48"/>
    <w:semiHidden/>
    <w:rsid w:val="009F5F27"/>
    <w:tblPr>
      <w:tblStyleRowBandSize w:val="1"/>
      <w:tblStyleColBandSize w:val="1"/>
      <w:tblBorders>
        <w:top w:val="single" w:sz="4" w:space="0" w:color="D1CCBD" w:themeColor="accent2"/>
        <w:left w:val="single" w:sz="4" w:space="0" w:color="D1CCBD" w:themeColor="accent2"/>
        <w:bottom w:val="single" w:sz="4" w:space="0" w:color="D1CCBD" w:themeColor="accent2"/>
        <w:right w:val="single" w:sz="4" w:space="0" w:color="D1CCBD" w:themeColor="accent2"/>
      </w:tblBorders>
    </w:tblPr>
    <w:tblStylePr w:type="firstRow">
      <w:rPr>
        <w:b/>
        <w:bCs/>
        <w:color w:val="FFFFFF" w:themeColor="background1"/>
      </w:rPr>
      <w:tblPr/>
      <w:tcPr>
        <w:shd w:val="clear" w:color="auto" w:fill="D1CCBD" w:themeFill="accent2"/>
      </w:tcPr>
    </w:tblStylePr>
    <w:tblStylePr w:type="lastRow">
      <w:rPr>
        <w:b/>
        <w:bCs/>
      </w:rPr>
      <w:tblPr/>
      <w:tcPr>
        <w:tcBorders>
          <w:top w:val="double" w:sz="4" w:space="0" w:color="D1CCB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CCBD" w:themeColor="accent2"/>
          <w:right w:val="single" w:sz="4" w:space="0" w:color="D1CCBD" w:themeColor="accent2"/>
        </w:tcBorders>
      </w:tcPr>
    </w:tblStylePr>
    <w:tblStylePr w:type="band1Horz">
      <w:tblPr/>
      <w:tcPr>
        <w:tcBorders>
          <w:top w:val="single" w:sz="4" w:space="0" w:color="D1CCBD" w:themeColor="accent2"/>
          <w:bottom w:val="single" w:sz="4" w:space="0" w:color="D1CCB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CCBD" w:themeColor="accent2"/>
          <w:left w:val="nil"/>
        </w:tcBorders>
      </w:tcPr>
    </w:tblStylePr>
    <w:tblStylePr w:type="swCell">
      <w:tblPr/>
      <w:tcPr>
        <w:tcBorders>
          <w:top w:val="double" w:sz="4" w:space="0" w:color="D1CCBD" w:themeColor="accent2"/>
          <w:right w:val="nil"/>
        </w:tcBorders>
      </w:tcPr>
    </w:tblStylePr>
  </w:style>
  <w:style w:type="table" w:styleId="ListTable3-Accent3">
    <w:name w:val="List Table 3 Accent 3"/>
    <w:basedOn w:val="TableNormal"/>
    <w:uiPriority w:val="48"/>
    <w:semiHidden/>
    <w:rsid w:val="009F5F27"/>
    <w:tblPr>
      <w:tblStyleRowBandSize w:val="1"/>
      <w:tblStyleColBandSize w:val="1"/>
      <w:tblBorders>
        <w:top w:val="single" w:sz="4" w:space="0" w:color="9A3324" w:themeColor="accent3"/>
        <w:left w:val="single" w:sz="4" w:space="0" w:color="9A3324" w:themeColor="accent3"/>
        <w:bottom w:val="single" w:sz="4" w:space="0" w:color="9A3324" w:themeColor="accent3"/>
        <w:right w:val="single" w:sz="4" w:space="0" w:color="9A3324" w:themeColor="accent3"/>
      </w:tblBorders>
    </w:tblPr>
    <w:tblStylePr w:type="firstRow">
      <w:rPr>
        <w:b/>
        <w:bCs/>
        <w:color w:val="FFFFFF" w:themeColor="background1"/>
      </w:rPr>
      <w:tblPr/>
      <w:tcPr>
        <w:shd w:val="clear" w:color="auto" w:fill="9A3324" w:themeFill="accent3"/>
      </w:tcPr>
    </w:tblStylePr>
    <w:tblStylePr w:type="lastRow">
      <w:rPr>
        <w:b/>
        <w:bCs/>
      </w:rPr>
      <w:tblPr/>
      <w:tcPr>
        <w:tcBorders>
          <w:top w:val="double" w:sz="4" w:space="0" w:color="9A33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3324" w:themeColor="accent3"/>
          <w:right w:val="single" w:sz="4" w:space="0" w:color="9A3324" w:themeColor="accent3"/>
        </w:tcBorders>
      </w:tcPr>
    </w:tblStylePr>
    <w:tblStylePr w:type="band1Horz">
      <w:tblPr/>
      <w:tcPr>
        <w:tcBorders>
          <w:top w:val="single" w:sz="4" w:space="0" w:color="9A3324" w:themeColor="accent3"/>
          <w:bottom w:val="single" w:sz="4" w:space="0" w:color="9A33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3324" w:themeColor="accent3"/>
          <w:left w:val="nil"/>
        </w:tcBorders>
      </w:tcPr>
    </w:tblStylePr>
    <w:tblStylePr w:type="swCell">
      <w:tblPr/>
      <w:tcPr>
        <w:tcBorders>
          <w:top w:val="double" w:sz="4" w:space="0" w:color="9A3324" w:themeColor="accent3"/>
          <w:right w:val="nil"/>
        </w:tcBorders>
      </w:tcPr>
    </w:tblStylePr>
  </w:style>
  <w:style w:type="table" w:styleId="ListTable3-Accent4">
    <w:name w:val="List Table 3 Accent 4"/>
    <w:basedOn w:val="TableNormal"/>
    <w:uiPriority w:val="48"/>
    <w:semiHidden/>
    <w:rsid w:val="009F5F27"/>
    <w:tblPr>
      <w:tblStyleRowBandSize w:val="1"/>
      <w:tblStyleColBandSize w:val="1"/>
      <w:tblBorders>
        <w:top w:val="single" w:sz="4" w:space="0" w:color="FF4C02" w:themeColor="accent4"/>
        <w:left w:val="single" w:sz="4" w:space="0" w:color="FF4C02" w:themeColor="accent4"/>
        <w:bottom w:val="single" w:sz="4" w:space="0" w:color="FF4C02" w:themeColor="accent4"/>
        <w:right w:val="single" w:sz="4" w:space="0" w:color="FF4C02" w:themeColor="accent4"/>
      </w:tblBorders>
    </w:tblPr>
    <w:tblStylePr w:type="firstRow">
      <w:rPr>
        <w:b/>
        <w:bCs/>
        <w:color w:val="FFFFFF" w:themeColor="background1"/>
      </w:rPr>
      <w:tblPr/>
      <w:tcPr>
        <w:shd w:val="clear" w:color="auto" w:fill="FF4C02" w:themeFill="accent4"/>
      </w:tcPr>
    </w:tblStylePr>
    <w:tblStylePr w:type="lastRow">
      <w:rPr>
        <w:b/>
        <w:bCs/>
      </w:rPr>
      <w:tblPr/>
      <w:tcPr>
        <w:tcBorders>
          <w:top w:val="double" w:sz="4" w:space="0" w:color="FF4C0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C02" w:themeColor="accent4"/>
          <w:right w:val="single" w:sz="4" w:space="0" w:color="FF4C02" w:themeColor="accent4"/>
        </w:tcBorders>
      </w:tcPr>
    </w:tblStylePr>
    <w:tblStylePr w:type="band1Horz">
      <w:tblPr/>
      <w:tcPr>
        <w:tcBorders>
          <w:top w:val="single" w:sz="4" w:space="0" w:color="FF4C02" w:themeColor="accent4"/>
          <w:bottom w:val="single" w:sz="4" w:space="0" w:color="FF4C0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C02" w:themeColor="accent4"/>
          <w:left w:val="nil"/>
        </w:tcBorders>
      </w:tcPr>
    </w:tblStylePr>
    <w:tblStylePr w:type="swCell">
      <w:tblPr/>
      <w:tcPr>
        <w:tcBorders>
          <w:top w:val="double" w:sz="4" w:space="0" w:color="FF4C02" w:themeColor="accent4"/>
          <w:right w:val="nil"/>
        </w:tcBorders>
      </w:tcPr>
    </w:tblStylePr>
  </w:style>
  <w:style w:type="table" w:styleId="ListTable3-Accent5">
    <w:name w:val="List Table 3 Accent 5"/>
    <w:basedOn w:val="TableNormal"/>
    <w:uiPriority w:val="48"/>
    <w:semiHidden/>
    <w:rsid w:val="009F5F27"/>
    <w:tblPr>
      <w:tblStyleRowBandSize w:val="1"/>
      <w:tblStyleColBandSize w:val="1"/>
      <w:tblBorders>
        <w:top w:val="single" w:sz="4" w:space="0" w:color="F2A900" w:themeColor="accent5"/>
        <w:left w:val="single" w:sz="4" w:space="0" w:color="F2A900" w:themeColor="accent5"/>
        <w:bottom w:val="single" w:sz="4" w:space="0" w:color="F2A900" w:themeColor="accent5"/>
        <w:right w:val="single" w:sz="4" w:space="0" w:color="F2A900" w:themeColor="accent5"/>
      </w:tblBorders>
    </w:tblPr>
    <w:tblStylePr w:type="firstRow">
      <w:rPr>
        <w:b/>
        <w:bCs/>
        <w:color w:val="FFFFFF" w:themeColor="background1"/>
      </w:rPr>
      <w:tblPr/>
      <w:tcPr>
        <w:shd w:val="clear" w:color="auto" w:fill="F2A900" w:themeFill="accent5"/>
      </w:tcPr>
    </w:tblStylePr>
    <w:tblStylePr w:type="lastRow">
      <w:rPr>
        <w:b/>
        <w:bCs/>
      </w:rPr>
      <w:tblPr/>
      <w:tcPr>
        <w:tcBorders>
          <w:top w:val="double" w:sz="4" w:space="0" w:color="F2A9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A900" w:themeColor="accent5"/>
          <w:right w:val="single" w:sz="4" w:space="0" w:color="F2A900" w:themeColor="accent5"/>
        </w:tcBorders>
      </w:tcPr>
    </w:tblStylePr>
    <w:tblStylePr w:type="band1Horz">
      <w:tblPr/>
      <w:tcPr>
        <w:tcBorders>
          <w:top w:val="single" w:sz="4" w:space="0" w:color="F2A900" w:themeColor="accent5"/>
          <w:bottom w:val="single" w:sz="4" w:space="0" w:color="F2A9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A900" w:themeColor="accent5"/>
          <w:left w:val="nil"/>
        </w:tcBorders>
      </w:tcPr>
    </w:tblStylePr>
    <w:tblStylePr w:type="swCell">
      <w:tblPr/>
      <w:tcPr>
        <w:tcBorders>
          <w:top w:val="double" w:sz="4" w:space="0" w:color="F2A900" w:themeColor="accent5"/>
          <w:right w:val="nil"/>
        </w:tcBorders>
      </w:tcPr>
    </w:tblStylePr>
  </w:style>
  <w:style w:type="table" w:styleId="ListTable3-Accent6">
    <w:name w:val="List Table 3 Accent 6"/>
    <w:basedOn w:val="TableNormal"/>
    <w:uiPriority w:val="48"/>
    <w:semiHidden/>
    <w:rsid w:val="009F5F27"/>
    <w:tblPr>
      <w:tblStyleRowBandSize w:val="1"/>
      <w:tblStyleColBandSize w:val="1"/>
      <w:tblBorders>
        <w:top w:val="single" w:sz="4" w:space="0" w:color="009CA6" w:themeColor="accent6"/>
        <w:left w:val="single" w:sz="4" w:space="0" w:color="009CA6" w:themeColor="accent6"/>
        <w:bottom w:val="single" w:sz="4" w:space="0" w:color="009CA6" w:themeColor="accent6"/>
        <w:right w:val="single" w:sz="4" w:space="0" w:color="009CA6" w:themeColor="accent6"/>
      </w:tblBorders>
    </w:tblPr>
    <w:tblStylePr w:type="firstRow">
      <w:rPr>
        <w:b/>
        <w:bCs/>
        <w:color w:val="FFFFFF" w:themeColor="background1"/>
      </w:rPr>
      <w:tblPr/>
      <w:tcPr>
        <w:shd w:val="clear" w:color="auto" w:fill="009CA6" w:themeFill="accent6"/>
      </w:tcPr>
    </w:tblStylePr>
    <w:tblStylePr w:type="lastRow">
      <w:rPr>
        <w:b/>
        <w:bCs/>
      </w:rPr>
      <w:tblPr/>
      <w:tcPr>
        <w:tcBorders>
          <w:top w:val="double" w:sz="4" w:space="0" w:color="009CA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CA6" w:themeColor="accent6"/>
          <w:right w:val="single" w:sz="4" w:space="0" w:color="009CA6" w:themeColor="accent6"/>
        </w:tcBorders>
      </w:tcPr>
    </w:tblStylePr>
    <w:tblStylePr w:type="band1Horz">
      <w:tblPr/>
      <w:tcPr>
        <w:tcBorders>
          <w:top w:val="single" w:sz="4" w:space="0" w:color="009CA6" w:themeColor="accent6"/>
          <w:bottom w:val="single" w:sz="4" w:space="0" w:color="009CA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CA6" w:themeColor="accent6"/>
          <w:left w:val="nil"/>
        </w:tcBorders>
      </w:tcPr>
    </w:tblStylePr>
    <w:tblStylePr w:type="swCell">
      <w:tblPr/>
      <w:tcPr>
        <w:tcBorders>
          <w:top w:val="double" w:sz="4" w:space="0" w:color="009CA6" w:themeColor="accent6"/>
          <w:right w:val="nil"/>
        </w:tcBorders>
      </w:tcPr>
    </w:tblStylePr>
  </w:style>
  <w:style w:type="table" w:styleId="ListTable4">
    <w:name w:val="List Table 4"/>
    <w:basedOn w:val="TableNormal"/>
    <w:uiPriority w:val="49"/>
    <w:semiHidden/>
    <w:rsid w:val="009F5F2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9F5F27"/>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tblBorders>
    </w:tblPr>
    <w:tblStylePr w:type="firstRow">
      <w:rPr>
        <w:b/>
        <w:bCs/>
        <w:color w:val="FFFFFF"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tcBorders>
        <w:shd w:val="clear" w:color="auto" w:fill="DA291C" w:themeFill="accent1"/>
      </w:tcPr>
    </w:tblStylePr>
    <w:tblStylePr w:type="lastRow">
      <w:rPr>
        <w:b/>
        <w:bCs/>
      </w:rPr>
      <w:tblPr/>
      <w:tcPr>
        <w:tcBorders>
          <w:top w:val="double" w:sz="4" w:space="0" w:color="ED7A72" w:themeColor="accent1" w:themeTint="99"/>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ListTable4-Accent2">
    <w:name w:val="List Table 4 Accent 2"/>
    <w:basedOn w:val="TableNormal"/>
    <w:uiPriority w:val="49"/>
    <w:semiHidden/>
    <w:rsid w:val="009F5F27"/>
    <w:tblPr>
      <w:tblStyleRowBandSize w:val="1"/>
      <w:tblStyleColBandSize w:val="1"/>
      <w:tblBorders>
        <w:top w:val="single" w:sz="4" w:space="0" w:color="E3E0D7" w:themeColor="accent2" w:themeTint="99"/>
        <w:left w:val="single" w:sz="4" w:space="0" w:color="E3E0D7" w:themeColor="accent2" w:themeTint="99"/>
        <w:bottom w:val="single" w:sz="4" w:space="0" w:color="E3E0D7" w:themeColor="accent2" w:themeTint="99"/>
        <w:right w:val="single" w:sz="4" w:space="0" w:color="E3E0D7" w:themeColor="accent2" w:themeTint="99"/>
        <w:insideH w:val="single" w:sz="4" w:space="0" w:color="E3E0D7" w:themeColor="accent2" w:themeTint="99"/>
      </w:tblBorders>
    </w:tblPr>
    <w:tblStylePr w:type="firstRow">
      <w:rPr>
        <w:b/>
        <w:bCs/>
        <w:color w:val="FFFFFF" w:themeColor="background1"/>
      </w:rPr>
      <w:tblPr/>
      <w:tcPr>
        <w:tcBorders>
          <w:top w:val="single" w:sz="4" w:space="0" w:color="D1CCBD" w:themeColor="accent2"/>
          <w:left w:val="single" w:sz="4" w:space="0" w:color="D1CCBD" w:themeColor="accent2"/>
          <w:bottom w:val="single" w:sz="4" w:space="0" w:color="D1CCBD" w:themeColor="accent2"/>
          <w:right w:val="single" w:sz="4" w:space="0" w:color="D1CCBD" w:themeColor="accent2"/>
          <w:insideH w:val="nil"/>
        </w:tcBorders>
        <w:shd w:val="clear" w:color="auto" w:fill="D1CCBD" w:themeFill="accent2"/>
      </w:tcPr>
    </w:tblStylePr>
    <w:tblStylePr w:type="lastRow">
      <w:rPr>
        <w:b/>
        <w:bCs/>
      </w:rPr>
      <w:tblPr/>
      <w:tcPr>
        <w:tcBorders>
          <w:top w:val="double" w:sz="4" w:space="0" w:color="E3E0D7" w:themeColor="accent2" w:themeTint="99"/>
        </w:tcBorders>
      </w:tcPr>
    </w:tblStylePr>
    <w:tblStylePr w:type="firstCol">
      <w:rPr>
        <w:b/>
        <w:bCs/>
      </w:rPr>
    </w:tblStylePr>
    <w:tblStylePr w:type="lastCol">
      <w:rPr>
        <w:b/>
        <w:bCs/>
      </w:rPr>
    </w:tblStylePr>
    <w:tblStylePr w:type="band1Vert">
      <w:tblPr/>
      <w:tcPr>
        <w:shd w:val="clear" w:color="auto" w:fill="F5F4F1" w:themeFill="accent2" w:themeFillTint="33"/>
      </w:tcPr>
    </w:tblStylePr>
    <w:tblStylePr w:type="band1Horz">
      <w:tblPr/>
      <w:tcPr>
        <w:shd w:val="clear" w:color="auto" w:fill="F5F4F1" w:themeFill="accent2" w:themeFillTint="33"/>
      </w:tcPr>
    </w:tblStylePr>
  </w:style>
  <w:style w:type="table" w:styleId="ListTable4-Accent3">
    <w:name w:val="List Table 4 Accent 3"/>
    <w:basedOn w:val="TableNormal"/>
    <w:uiPriority w:val="49"/>
    <w:semiHidden/>
    <w:rsid w:val="009F5F27"/>
    <w:tblPr>
      <w:tblStyleRowBandSize w:val="1"/>
      <w:tblStyleColBandSize w:val="1"/>
      <w:tblBorders>
        <w:top w:val="single" w:sz="4" w:space="0" w:color="DA7263" w:themeColor="accent3" w:themeTint="99"/>
        <w:left w:val="single" w:sz="4" w:space="0" w:color="DA7263" w:themeColor="accent3" w:themeTint="99"/>
        <w:bottom w:val="single" w:sz="4" w:space="0" w:color="DA7263" w:themeColor="accent3" w:themeTint="99"/>
        <w:right w:val="single" w:sz="4" w:space="0" w:color="DA7263" w:themeColor="accent3" w:themeTint="99"/>
        <w:insideH w:val="single" w:sz="4" w:space="0" w:color="DA7263" w:themeColor="accent3" w:themeTint="99"/>
      </w:tblBorders>
    </w:tblPr>
    <w:tblStylePr w:type="firstRow">
      <w:rPr>
        <w:b/>
        <w:bCs/>
        <w:color w:val="FFFFFF" w:themeColor="background1"/>
      </w:rPr>
      <w:tblPr/>
      <w:tcPr>
        <w:tcBorders>
          <w:top w:val="single" w:sz="4" w:space="0" w:color="9A3324" w:themeColor="accent3"/>
          <w:left w:val="single" w:sz="4" w:space="0" w:color="9A3324" w:themeColor="accent3"/>
          <w:bottom w:val="single" w:sz="4" w:space="0" w:color="9A3324" w:themeColor="accent3"/>
          <w:right w:val="single" w:sz="4" w:space="0" w:color="9A3324" w:themeColor="accent3"/>
          <w:insideH w:val="nil"/>
        </w:tcBorders>
        <w:shd w:val="clear" w:color="auto" w:fill="9A3324" w:themeFill="accent3"/>
      </w:tcPr>
    </w:tblStylePr>
    <w:tblStylePr w:type="lastRow">
      <w:rPr>
        <w:b/>
        <w:bCs/>
      </w:rPr>
      <w:tblPr/>
      <w:tcPr>
        <w:tcBorders>
          <w:top w:val="double" w:sz="4" w:space="0" w:color="DA7263" w:themeColor="accent3" w:themeTint="99"/>
        </w:tcBorders>
      </w:tcPr>
    </w:tblStylePr>
    <w:tblStylePr w:type="firstCol">
      <w:rPr>
        <w:b/>
        <w:bCs/>
      </w:rPr>
    </w:tblStylePr>
    <w:tblStylePr w:type="lastCol">
      <w:rPr>
        <w:b/>
        <w:bCs/>
      </w:rPr>
    </w:tblStylePr>
    <w:tblStylePr w:type="band1Vert">
      <w:tblPr/>
      <w:tcPr>
        <w:shd w:val="clear" w:color="auto" w:fill="F3D0CB" w:themeFill="accent3" w:themeFillTint="33"/>
      </w:tcPr>
    </w:tblStylePr>
    <w:tblStylePr w:type="band1Horz">
      <w:tblPr/>
      <w:tcPr>
        <w:shd w:val="clear" w:color="auto" w:fill="F3D0CB" w:themeFill="accent3" w:themeFillTint="33"/>
      </w:tcPr>
    </w:tblStylePr>
  </w:style>
  <w:style w:type="table" w:styleId="ListTable4-Accent4">
    <w:name w:val="List Table 4 Accent 4"/>
    <w:basedOn w:val="TableNormal"/>
    <w:uiPriority w:val="49"/>
    <w:semiHidden/>
    <w:rsid w:val="009F5F27"/>
    <w:tblPr>
      <w:tblStyleRowBandSize w:val="1"/>
      <w:tblStyleColBandSize w:val="1"/>
      <w:tblBorders>
        <w:top w:val="single" w:sz="4" w:space="0" w:color="FF9367" w:themeColor="accent4" w:themeTint="99"/>
        <w:left w:val="single" w:sz="4" w:space="0" w:color="FF9367" w:themeColor="accent4" w:themeTint="99"/>
        <w:bottom w:val="single" w:sz="4" w:space="0" w:color="FF9367" w:themeColor="accent4" w:themeTint="99"/>
        <w:right w:val="single" w:sz="4" w:space="0" w:color="FF9367" w:themeColor="accent4" w:themeTint="99"/>
        <w:insideH w:val="single" w:sz="4" w:space="0" w:color="FF9367" w:themeColor="accent4" w:themeTint="99"/>
      </w:tblBorders>
    </w:tblPr>
    <w:tblStylePr w:type="firstRow">
      <w:rPr>
        <w:b/>
        <w:bCs/>
        <w:color w:val="FFFFFF" w:themeColor="background1"/>
      </w:rPr>
      <w:tblPr/>
      <w:tcPr>
        <w:tcBorders>
          <w:top w:val="single" w:sz="4" w:space="0" w:color="FF4C02" w:themeColor="accent4"/>
          <w:left w:val="single" w:sz="4" w:space="0" w:color="FF4C02" w:themeColor="accent4"/>
          <w:bottom w:val="single" w:sz="4" w:space="0" w:color="FF4C02" w:themeColor="accent4"/>
          <w:right w:val="single" w:sz="4" w:space="0" w:color="FF4C02" w:themeColor="accent4"/>
          <w:insideH w:val="nil"/>
        </w:tcBorders>
        <w:shd w:val="clear" w:color="auto" w:fill="FF4C02" w:themeFill="accent4"/>
      </w:tcPr>
    </w:tblStylePr>
    <w:tblStylePr w:type="lastRow">
      <w:rPr>
        <w:b/>
        <w:bCs/>
      </w:rPr>
      <w:tblPr/>
      <w:tcPr>
        <w:tcBorders>
          <w:top w:val="double" w:sz="4" w:space="0" w:color="FF9367" w:themeColor="accent4" w:themeTint="99"/>
        </w:tcBorders>
      </w:tcPr>
    </w:tblStylePr>
    <w:tblStylePr w:type="firstCol">
      <w:rPr>
        <w:b/>
        <w:bCs/>
      </w:rPr>
    </w:tblStylePr>
    <w:tblStylePr w:type="lastCol">
      <w:rPr>
        <w:b/>
        <w:bCs/>
      </w:rPr>
    </w:tblStylePr>
    <w:tblStylePr w:type="band1Vert">
      <w:tblPr/>
      <w:tcPr>
        <w:shd w:val="clear" w:color="auto" w:fill="FFDBCC" w:themeFill="accent4" w:themeFillTint="33"/>
      </w:tcPr>
    </w:tblStylePr>
    <w:tblStylePr w:type="band1Horz">
      <w:tblPr/>
      <w:tcPr>
        <w:shd w:val="clear" w:color="auto" w:fill="FFDBCC" w:themeFill="accent4" w:themeFillTint="33"/>
      </w:tcPr>
    </w:tblStylePr>
  </w:style>
  <w:style w:type="table" w:styleId="ListTable4-Accent5">
    <w:name w:val="List Table 4 Accent 5"/>
    <w:basedOn w:val="TableNormal"/>
    <w:uiPriority w:val="49"/>
    <w:semiHidden/>
    <w:rsid w:val="009F5F27"/>
    <w:tblPr>
      <w:tblStyleRowBandSize w:val="1"/>
      <w:tblStyleColBandSize w:val="1"/>
      <w:tblBorders>
        <w:top w:val="single" w:sz="4" w:space="0" w:color="FFCE5E" w:themeColor="accent5" w:themeTint="99"/>
        <w:left w:val="single" w:sz="4" w:space="0" w:color="FFCE5E" w:themeColor="accent5" w:themeTint="99"/>
        <w:bottom w:val="single" w:sz="4" w:space="0" w:color="FFCE5E" w:themeColor="accent5" w:themeTint="99"/>
        <w:right w:val="single" w:sz="4" w:space="0" w:color="FFCE5E" w:themeColor="accent5" w:themeTint="99"/>
        <w:insideH w:val="single" w:sz="4" w:space="0" w:color="FFCE5E" w:themeColor="accent5" w:themeTint="99"/>
      </w:tblBorders>
    </w:tblPr>
    <w:tblStylePr w:type="firstRow">
      <w:rPr>
        <w:b/>
        <w:bCs/>
        <w:color w:val="FFFFFF" w:themeColor="background1"/>
      </w:rPr>
      <w:tblPr/>
      <w:tcPr>
        <w:tcBorders>
          <w:top w:val="single" w:sz="4" w:space="0" w:color="F2A900" w:themeColor="accent5"/>
          <w:left w:val="single" w:sz="4" w:space="0" w:color="F2A900" w:themeColor="accent5"/>
          <w:bottom w:val="single" w:sz="4" w:space="0" w:color="F2A900" w:themeColor="accent5"/>
          <w:right w:val="single" w:sz="4" w:space="0" w:color="F2A900" w:themeColor="accent5"/>
          <w:insideH w:val="nil"/>
        </w:tcBorders>
        <w:shd w:val="clear" w:color="auto" w:fill="F2A900" w:themeFill="accent5"/>
      </w:tcPr>
    </w:tblStylePr>
    <w:tblStylePr w:type="lastRow">
      <w:rPr>
        <w:b/>
        <w:bCs/>
      </w:rPr>
      <w:tblPr/>
      <w:tcPr>
        <w:tcBorders>
          <w:top w:val="double" w:sz="4" w:space="0" w:color="FFCE5E" w:themeColor="accent5" w:themeTint="99"/>
        </w:tcBorders>
      </w:tcPr>
    </w:tblStylePr>
    <w:tblStylePr w:type="firstCol">
      <w:rPr>
        <w:b/>
        <w:bCs/>
      </w:rPr>
    </w:tblStylePr>
    <w:tblStylePr w:type="lastCol">
      <w:rPr>
        <w:b/>
        <w:bCs/>
      </w:rPr>
    </w:tblStylePr>
    <w:tblStylePr w:type="band1Vert">
      <w:tblPr/>
      <w:tcPr>
        <w:shd w:val="clear" w:color="auto" w:fill="FFEEC9" w:themeFill="accent5" w:themeFillTint="33"/>
      </w:tcPr>
    </w:tblStylePr>
    <w:tblStylePr w:type="band1Horz">
      <w:tblPr/>
      <w:tcPr>
        <w:shd w:val="clear" w:color="auto" w:fill="FFEEC9" w:themeFill="accent5" w:themeFillTint="33"/>
      </w:tcPr>
    </w:tblStylePr>
  </w:style>
  <w:style w:type="table" w:styleId="ListTable4-Accent6">
    <w:name w:val="List Table 4 Accent 6"/>
    <w:basedOn w:val="TableNormal"/>
    <w:uiPriority w:val="49"/>
    <w:semiHidden/>
    <w:rsid w:val="009F5F27"/>
    <w:tblPr>
      <w:tblStyleRowBandSize w:val="1"/>
      <w:tblStyleColBandSize w:val="1"/>
      <w:tblBorders>
        <w:top w:val="single" w:sz="4" w:space="0" w:color="30F2FF" w:themeColor="accent6" w:themeTint="99"/>
        <w:left w:val="single" w:sz="4" w:space="0" w:color="30F2FF" w:themeColor="accent6" w:themeTint="99"/>
        <w:bottom w:val="single" w:sz="4" w:space="0" w:color="30F2FF" w:themeColor="accent6" w:themeTint="99"/>
        <w:right w:val="single" w:sz="4" w:space="0" w:color="30F2FF" w:themeColor="accent6" w:themeTint="99"/>
        <w:insideH w:val="single" w:sz="4" w:space="0" w:color="30F2FF" w:themeColor="accent6" w:themeTint="99"/>
      </w:tblBorders>
    </w:tblPr>
    <w:tblStylePr w:type="firstRow">
      <w:rPr>
        <w:b/>
        <w:bCs/>
        <w:color w:val="FFFFFF" w:themeColor="background1"/>
      </w:rPr>
      <w:tblPr/>
      <w:tcPr>
        <w:tcBorders>
          <w:top w:val="single" w:sz="4" w:space="0" w:color="009CA6" w:themeColor="accent6"/>
          <w:left w:val="single" w:sz="4" w:space="0" w:color="009CA6" w:themeColor="accent6"/>
          <w:bottom w:val="single" w:sz="4" w:space="0" w:color="009CA6" w:themeColor="accent6"/>
          <w:right w:val="single" w:sz="4" w:space="0" w:color="009CA6" w:themeColor="accent6"/>
          <w:insideH w:val="nil"/>
        </w:tcBorders>
        <w:shd w:val="clear" w:color="auto" w:fill="009CA6" w:themeFill="accent6"/>
      </w:tcPr>
    </w:tblStylePr>
    <w:tblStylePr w:type="lastRow">
      <w:rPr>
        <w:b/>
        <w:bCs/>
      </w:rPr>
      <w:tblPr/>
      <w:tcPr>
        <w:tcBorders>
          <w:top w:val="double" w:sz="4" w:space="0" w:color="30F2FF" w:themeColor="accent6" w:themeTint="99"/>
        </w:tcBorders>
      </w:tcPr>
    </w:tblStylePr>
    <w:tblStylePr w:type="firstCol">
      <w:rPr>
        <w:b/>
        <w:bCs/>
      </w:rPr>
    </w:tblStylePr>
    <w:tblStylePr w:type="lastCol">
      <w:rPr>
        <w:b/>
        <w:bCs/>
      </w:rPr>
    </w:tblStylePr>
    <w:tblStylePr w:type="band1Vert">
      <w:tblPr/>
      <w:tcPr>
        <w:shd w:val="clear" w:color="auto" w:fill="BAFAFF" w:themeFill="accent6" w:themeFillTint="33"/>
      </w:tcPr>
    </w:tblStylePr>
    <w:tblStylePr w:type="band1Horz">
      <w:tblPr/>
      <w:tcPr>
        <w:shd w:val="clear" w:color="auto" w:fill="BAFAFF" w:themeFill="accent6" w:themeFillTint="33"/>
      </w:tcPr>
    </w:tblStylePr>
  </w:style>
  <w:style w:type="table" w:styleId="ListTable5Dark">
    <w:name w:val="List Table 5 Dark"/>
    <w:basedOn w:val="TableNormal"/>
    <w:uiPriority w:val="50"/>
    <w:semiHidden/>
    <w:rsid w:val="009F5F2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9F5F27"/>
    <w:rPr>
      <w:color w:val="FFFFFF" w:themeColor="background1"/>
    </w:rPr>
    <w:tblPr>
      <w:tblStyleRowBandSize w:val="1"/>
      <w:tblStyleColBandSize w:val="1"/>
      <w:tblBorders>
        <w:top w:val="single" w:sz="24" w:space="0" w:color="DA291C" w:themeColor="accent1"/>
        <w:left w:val="single" w:sz="24" w:space="0" w:color="DA291C" w:themeColor="accent1"/>
        <w:bottom w:val="single" w:sz="24" w:space="0" w:color="DA291C" w:themeColor="accent1"/>
        <w:right w:val="single" w:sz="24" w:space="0" w:color="DA291C" w:themeColor="accent1"/>
      </w:tblBorders>
    </w:tblPr>
    <w:tcPr>
      <w:shd w:val="clear" w:color="auto" w:fill="DA291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9F5F27"/>
    <w:rPr>
      <w:color w:val="FFFFFF" w:themeColor="background1"/>
    </w:rPr>
    <w:tblPr>
      <w:tblStyleRowBandSize w:val="1"/>
      <w:tblStyleColBandSize w:val="1"/>
      <w:tblBorders>
        <w:top w:val="single" w:sz="24" w:space="0" w:color="D1CCBD" w:themeColor="accent2"/>
        <w:left w:val="single" w:sz="24" w:space="0" w:color="D1CCBD" w:themeColor="accent2"/>
        <w:bottom w:val="single" w:sz="24" w:space="0" w:color="D1CCBD" w:themeColor="accent2"/>
        <w:right w:val="single" w:sz="24" w:space="0" w:color="D1CCBD" w:themeColor="accent2"/>
      </w:tblBorders>
    </w:tblPr>
    <w:tcPr>
      <w:shd w:val="clear" w:color="auto" w:fill="D1CCB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9F5F27"/>
    <w:rPr>
      <w:color w:val="FFFFFF" w:themeColor="background1"/>
    </w:rPr>
    <w:tblPr>
      <w:tblStyleRowBandSize w:val="1"/>
      <w:tblStyleColBandSize w:val="1"/>
      <w:tblBorders>
        <w:top w:val="single" w:sz="24" w:space="0" w:color="9A3324" w:themeColor="accent3"/>
        <w:left w:val="single" w:sz="24" w:space="0" w:color="9A3324" w:themeColor="accent3"/>
        <w:bottom w:val="single" w:sz="24" w:space="0" w:color="9A3324" w:themeColor="accent3"/>
        <w:right w:val="single" w:sz="24" w:space="0" w:color="9A3324" w:themeColor="accent3"/>
      </w:tblBorders>
    </w:tblPr>
    <w:tcPr>
      <w:shd w:val="clear" w:color="auto" w:fill="9A33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9F5F27"/>
    <w:rPr>
      <w:color w:val="FFFFFF" w:themeColor="background1"/>
    </w:rPr>
    <w:tblPr>
      <w:tblStyleRowBandSize w:val="1"/>
      <w:tblStyleColBandSize w:val="1"/>
      <w:tblBorders>
        <w:top w:val="single" w:sz="24" w:space="0" w:color="FF4C02" w:themeColor="accent4"/>
        <w:left w:val="single" w:sz="24" w:space="0" w:color="FF4C02" w:themeColor="accent4"/>
        <w:bottom w:val="single" w:sz="24" w:space="0" w:color="FF4C02" w:themeColor="accent4"/>
        <w:right w:val="single" w:sz="24" w:space="0" w:color="FF4C02" w:themeColor="accent4"/>
      </w:tblBorders>
    </w:tblPr>
    <w:tcPr>
      <w:shd w:val="clear" w:color="auto" w:fill="FF4C0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9F5F27"/>
    <w:rPr>
      <w:color w:val="FFFFFF" w:themeColor="background1"/>
    </w:rPr>
    <w:tblPr>
      <w:tblStyleRowBandSize w:val="1"/>
      <w:tblStyleColBandSize w:val="1"/>
      <w:tblBorders>
        <w:top w:val="single" w:sz="24" w:space="0" w:color="F2A900" w:themeColor="accent5"/>
        <w:left w:val="single" w:sz="24" w:space="0" w:color="F2A900" w:themeColor="accent5"/>
        <w:bottom w:val="single" w:sz="24" w:space="0" w:color="F2A900" w:themeColor="accent5"/>
        <w:right w:val="single" w:sz="24" w:space="0" w:color="F2A900" w:themeColor="accent5"/>
      </w:tblBorders>
    </w:tblPr>
    <w:tcPr>
      <w:shd w:val="clear" w:color="auto" w:fill="F2A9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9F5F27"/>
    <w:rPr>
      <w:color w:val="FFFFFF" w:themeColor="background1"/>
    </w:rPr>
    <w:tblPr>
      <w:tblStyleRowBandSize w:val="1"/>
      <w:tblStyleColBandSize w:val="1"/>
      <w:tblBorders>
        <w:top w:val="single" w:sz="24" w:space="0" w:color="009CA6" w:themeColor="accent6"/>
        <w:left w:val="single" w:sz="24" w:space="0" w:color="009CA6" w:themeColor="accent6"/>
        <w:bottom w:val="single" w:sz="24" w:space="0" w:color="009CA6" w:themeColor="accent6"/>
        <w:right w:val="single" w:sz="24" w:space="0" w:color="009CA6" w:themeColor="accent6"/>
      </w:tblBorders>
    </w:tblPr>
    <w:tcPr>
      <w:shd w:val="clear" w:color="auto" w:fill="009CA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9F5F2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9F5F27"/>
    <w:rPr>
      <w:color w:val="A31E15" w:themeColor="accent1" w:themeShade="BF"/>
    </w:rPr>
    <w:tblPr>
      <w:tblStyleRowBandSize w:val="1"/>
      <w:tblStyleColBandSize w:val="1"/>
      <w:tblBorders>
        <w:top w:val="single" w:sz="4" w:space="0" w:color="DA291C" w:themeColor="accent1"/>
        <w:bottom w:val="single" w:sz="4" w:space="0" w:color="DA291C" w:themeColor="accent1"/>
      </w:tblBorders>
    </w:tblPr>
    <w:tblStylePr w:type="firstRow">
      <w:rPr>
        <w:b/>
        <w:bCs/>
      </w:rPr>
      <w:tblPr/>
      <w:tcPr>
        <w:tcBorders>
          <w:bottom w:val="single" w:sz="4" w:space="0" w:color="DA291C" w:themeColor="accent1"/>
        </w:tcBorders>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ListTable6Colorful-Accent2">
    <w:name w:val="List Table 6 Colorful Accent 2"/>
    <w:basedOn w:val="TableNormal"/>
    <w:uiPriority w:val="51"/>
    <w:semiHidden/>
    <w:rsid w:val="009F5F27"/>
    <w:rPr>
      <w:color w:val="A89E82" w:themeColor="accent2" w:themeShade="BF"/>
    </w:rPr>
    <w:tblPr>
      <w:tblStyleRowBandSize w:val="1"/>
      <w:tblStyleColBandSize w:val="1"/>
      <w:tblBorders>
        <w:top w:val="single" w:sz="4" w:space="0" w:color="D1CCBD" w:themeColor="accent2"/>
        <w:bottom w:val="single" w:sz="4" w:space="0" w:color="D1CCBD" w:themeColor="accent2"/>
      </w:tblBorders>
    </w:tblPr>
    <w:tblStylePr w:type="firstRow">
      <w:rPr>
        <w:b/>
        <w:bCs/>
      </w:rPr>
      <w:tblPr/>
      <w:tcPr>
        <w:tcBorders>
          <w:bottom w:val="single" w:sz="4" w:space="0" w:color="D1CCBD" w:themeColor="accent2"/>
        </w:tcBorders>
      </w:tcPr>
    </w:tblStylePr>
    <w:tblStylePr w:type="lastRow">
      <w:rPr>
        <w:b/>
        <w:bCs/>
      </w:rPr>
      <w:tblPr/>
      <w:tcPr>
        <w:tcBorders>
          <w:top w:val="double" w:sz="4" w:space="0" w:color="D1CCBD" w:themeColor="accent2"/>
        </w:tcBorders>
      </w:tcPr>
    </w:tblStylePr>
    <w:tblStylePr w:type="firstCol">
      <w:rPr>
        <w:b/>
        <w:bCs/>
      </w:rPr>
    </w:tblStylePr>
    <w:tblStylePr w:type="lastCol">
      <w:rPr>
        <w:b/>
        <w:bCs/>
      </w:rPr>
    </w:tblStylePr>
    <w:tblStylePr w:type="band1Vert">
      <w:tblPr/>
      <w:tcPr>
        <w:shd w:val="clear" w:color="auto" w:fill="F5F4F1" w:themeFill="accent2" w:themeFillTint="33"/>
      </w:tcPr>
    </w:tblStylePr>
    <w:tblStylePr w:type="band1Horz">
      <w:tblPr/>
      <w:tcPr>
        <w:shd w:val="clear" w:color="auto" w:fill="F5F4F1" w:themeFill="accent2" w:themeFillTint="33"/>
      </w:tcPr>
    </w:tblStylePr>
  </w:style>
  <w:style w:type="table" w:styleId="ListTable6Colorful-Accent3">
    <w:name w:val="List Table 6 Colorful Accent 3"/>
    <w:basedOn w:val="TableNormal"/>
    <w:uiPriority w:val="51"/>
    <w:semiHidden/>
    <w:rsid w:val="009F5F27"/>
    <w:rPr>
      <w:color w:val="73261B" w:themeColor="accent3" w:themeShade="BF"/>
    </w:rPr>
    <w:tblPr>
      <w:tblStyleRowBandSize w:val="1"/>
      <w:tblStyleColBandSize w:val="1"/>
      <w:tblBorders>
        <w:top w:val="single" w:sz="4" w:space="0" w:color="9A3324" w:themeColor="accent3"/>
        <w:bottom w:val="single" w:sz="4" w:space="0" w:color="9A3324" w:themeColor="accent3"/>
      </w:tblBorders>
    </w:tblPr>
    <w:tblStylePr w:type="firstRow">
      <w:rPr>
        <w:b/>
        <w:bCs/>
      </w:rPr>
      <w:tblPr/>
      <w:tcPr>
        <w:tcBorders>
          <w:bottom w:val="single" w:sz="4" w:space="0" w:color="9A3324" w:themeColor="accent3"/>
        </w:tcBorders>
      </w:tcPr>
    </w:tblStylePr>
    <w:tblStylePr w:type="lastRow">
      <w:rPr>
        <w:b/>
        <w:bCs/>
      </w:rPr>
      <w:tblPr/>
      <w:tcPr>
        <w:tcBorders>
          <w:top w:val="double" w:sz="4" w:space="0" w:color="9A3324" w:themeColor="accent3"/>
        </w:tcBorders>
      </w:tcPr>
    </w:tblStylePr>
    <w:tblStylePr w:type="firstCol">
      <w:rPr>
        <w:b/>
        <w:bCs/>
      </w:rPr>
    </w:tblStylePr>
    <w:tblStylePr w:type="lastCol">
      <w:rPr>
        <w:b/>
        <w:bCs/>
      </w:rPr>
    </w:tblStylePr>
    <w:tblStylePr w:type="band1Vert">
      <w:tblPr/>
      <w:tcPr>
        <w:shd w:val="clear" w:color="auto" w:fill="F3D0CB" w:themeFill="accent3" w:themeFillTint="33"/>
      </w:tcPr>
    </w:tblStylePr>
    <w:tblStylePr w:type="band1Horz">
      <w:tblPr/>
      <w:tcPr>
        <w:shd w:val="clear" w:color="auto" w:fill="F3D0CB" w:themeFill="accent3" w:themeFillTint="33"/>
      </w:tcPr>
    </w:tblStylePr>
  </w:style>
  <w:style w:type="table" w:styleId="ListTable6Colorful-Accent4">
    <w:name w:val="List Table 6 Colorful Accent 4"/>
    <w:basedOn w:val="TableNormal"/>
    <w:uiPriority w:val="51"/>
    <w:semiHidden/>
    <w:rsid w:val="009F5F27"/>
    <w:rPr>
      <w:color w:val="C03700" w:themeColor="accent4" w:themeShade="BF"/>
    </w:rPr>
    <w:tblPr>
      <w:tblStyleRowBandSize w:val="1"/>
      <w:tblStyleColBandSize w:val="1"/>
      <w:tblBorders>
        <w:top w:val="single" w:sz="4" w:space="0" w:color="FF4C02" w:themeColor="accent4"/>
        <w:bottom w:val="single" w:sz="4" w:space="0" w:color="FF4C02" w:themeColor="accent4"/>
      </w:tblBorders>
    </w:tblPr>
    <w:tblStylePr w:type="firstRow">
      <w:rPr>
        <w:b/>
        <w:bCs/>
      </w:rPr>
      <w:tblPr/>
      <w:tcPr>
        <w:tcBorders>
          <w:bottom w:val="single" w:sz="4" w:space="0" w:color="FF4C02" w:themeColor="accent4"/>
        </w:tcBorders>
      </w:tcPr>
    </w:tblStylePr>
    <w:tblStylePr w:type="lastRow">
      <w:rPr>
        <w:b/>
        <w:bCs/>
      </w:rPr>
      <w:tblPr/>
      <w:tcPr>
        <w:tcBorders>
          <w:top w:val="double" w:sz="4" w:space="0" w:color="FF4C02" w:themeColor="accent4"/>
        </w:tcBorders>
      </w:tcPr>
    </w:tblStylePr>
    <w:tblStylePr w:type="firstCol">
      <w:rPr>
        <w:b/>
        <w:bCs/>
      </w:rPr>
    </w:tblStylePr>
    <w:tblStylePr w:type="lastCol">
      <w:rPr>
        <w:b/>
        <w:bCs/>
      </w:rPr>
    </w:tblStylePr>
    <w:tblStylePr w:type="band1Vert">
      <w:tblPr/>
      <w:tcPr>
        <w:shd w:val="clear" w:color="auto" w:fill="FFDBCC" w:themeFill="accent4" w:themeFillTint="33"/>
      </w:tcPr>
    </w:tblStylePr>
    <w:tblStylePr w:type="band1Horz">
      <w:tblPr/>
      <w:tcPr>
        <w:shd w:val="clear" w:color="auto" w:fill="FFDBCC" w:themeFill="accent4" w:themeFillTint="33"/>
      </w:tcPr>
    </w:tblStylePr>
  </w:style>
  <w:style w:type="table" w:styleId="ListTable6Colorful-Accent5">
    <w:name w:val="List Table 6 Colorful Accent 5"/>
    <w:basedOn w:val="TableNormal"/>
    <w:uiPriority w:val="51"/>
    <w:semiHidden/>
    <w:rsid w:val="009F5F27"/>
    <w:rPr>
      <w:color w:val="B57E00" w:themeColor="accent5" w:themeShade="BF"/>
    </w:rPr>
    <w:tblPr>
      <w:tblStyleRowBandSize w:val="1"/>
      <w:tblStyleColBandSize w:val="1"/>
      <w:tblBorders>
        <w:top w:val="single" w:sz="4" w:space="0" w:color="F2A900" w:themeColor="accent5"/>
        <w:bottom w:val="single" w:sz="4" w:space="0" w:color="F2A900" w:themeColor="accent5"/>
      </w:tblBorders>
    </w:tblPr>
    <w:tblStylePr w:type="firstRow">
      <w:rPr>
        <w:b/>
        <w:bCs/>
      </w:rPr>
      <w:tblPr/>
      <w:tcPr>
        <w:tcBorders>
          <w:bottom w:val="single" w:sz="4" w:space="0" w:color="F2A900" w:themeColor="accent5"/>
        </w:tcBorders>
      </w:tcPr>
    </w:tblStylePr>
    <w:tblStylePr w:type="lastRow">
      <w:rPr>
        <w:b/>
        <w:bCs/>
      </w:rPr>
      <w:tblPr/>
      <w:tcPr>
        <w:tcBorders>
          <w:top w:val="double" w:sz="4" w:space="0" w:color="F2A900" w:themeColor="accent5"/>
        </w:tcBorders>
      </w:tcPr>
    </w:tblStylePr>
    <w:tblStylePr w:type="firstCol">
      <w:rPr>
        <w:b/>
        <w:bCs/>
      </w:rPr>
    </w:tblStylePr>
    <w:tblStylePr w:type="lastCol">
      <w:rPr>
        <w:b/>
        <w:bCs/>
      </w:rPr>
    </w:tblStylePr>
    <w:tblStylePr w:type="band1Vert">
      <w:tblPr/>
      <w:tcPr>
        <w:shd w:val="clear" w:color="auto" w:fill="FFEEC9" w:themeFill="accent5" w:themeFillTint="33"/>
      </w:tcPr>
    </w:tblStylePr>
    <w:tblStylePr w:type="band1Horz">
      <w:tblPr/>
      <w:tcPr>
        <w:shd w:val="clear" w:color="auto" w:fill="FFEEC9" w:themeFill="accent5" w:themeFillTint="33"/>
      </w:tcPr>
    </w:tblStylePr>
  </w:style>
  <w:style w:type="table" w:styleId="ListTable6Colorful-Accent6">
    <w:name w:val="List Table 6 Colorful Accent 6"/>
    <w:basedOn w:val="TableNormal"/>
    <w:uiPriority w:val="51"/>
    <w:semiHidden/>
    <w:rsid w:val="009F5F27"/>
    <w:rPr>
      <w:color w:val="00747C" w:themeColor="accent6" w:themeShade="BF"/>
    </w:rPr>
    <w:tblPr>
      <w:tblStyleRowBandSize w:val="1"/>
      <w:tblStyleColBandSize w:val="1"/>
      <w:tblBorders>
        <w:top w:val="single" w:sz="4" w:space="0" w:color="009CA6" w:themeColor="accent6"/>
        <w:bottom w:val="single" w:sz="4" w:space="0" w:color="009CA6" w:themeColor="accent6"/>
      </w:tblBorders>
    </w:tblPr>
    <w:tblStylePr w:type="firstRow">
      <w:rPr>
        <w:b/>
        <w:bCs/>
      </w:rPr>
      <w:tblPr/>
      <w:tcPr>
        <w:tcBorders>
          <w:bottom w:val="single" w:sz="4" w:space="0" w:color="009CA6" w:themeColor="accent6"/>
        </w:tcBorders>
      </w:tcPr>
    </w:tblStylePr>
    <w:tblStylePr w:type="lastRow">
      <w:rPr>
        <w:b/>
        <w:bCs/>
      </w:rPr>
      <w:tblPr/>
      <w:tcPr>
        <w:tcBorders>
          <w:top w:val="double" w:sz="4" w:space="0" w:color="009CA6" w:themeColor="accent6"/>
        </w:tcBorders>
      </w:tcPr>
    </w:tblStylePr>
    <w:tblStylePr w:type="firstCol">
      <w:rPr>
        <w:b/>
        <w:bCs/>
      </w:rPr>
    </w:tblStylePr>
    <w:tblStylePr w:type="lastCol">
      <w:rPr>
        <w:b/>
        <w:bCs/>
      </w:rPr>
    </w:tblStylePr>
    <w:tblStylePr w:type="band1Vert">
      <w:tblPr/>
      <w:tcPr>
        <w:shd w:val="clear" w:color="auto" w:fill="BAFAFF" w:themeFill="accent6" w:themeFillTint="33"/>
      </w:tcPr>
    </w:tblStylePr>
    <w:tblStylePr w:type="band1Horz">
      <w:tblPr/>
      <w:tcPr>
        <w:shd w:val="clear" w:color="auto" w:fill="BAFAFF" w:themeFill="accent6" w:themeFillTint="33"/>
      </w:tcPr>
    </w:tblStylePr>
  </w:style>
  <w:style w:type="table" w:styleId="ListTable7Colorful">
    <w:name w:val="List Table 7 Colorful"/>
    <w:basedOn w:val="TableNormal"/>
    <w:uiPriority w:val="52"/>
    <w:semiHidden/>
    <w:rsid w:val="009F5F2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9F5F27"/>
    <w:rPr>
      <w:color w:val="A31E1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A291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A291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A291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A291C" w:themeColor="accent1"/>
        </w:tcBorders>
        <w:shd w:val="clear" w:color="auto" w:fill="FFFFFF" w:themeFill="background1"/>
      </w:tcPr>
    </w:tblStylePr>
    <w:tblStylePr w:type="band1Vert">
      <w:tblPr/>
      <w:tcPr>
        <w:shd w:val="clear" w:color="auto" w:fill="F9D2D0" w:themeFill="accent1" w:themeFillTint="33"/>
      </w:tcPr>
    </w:tblStylePr>
    <w:tblStylePr w:type="band1Horz">
      <w:tblPr/>
      <w:tcPr>
        <w:shd w:val="clear" w:color="auto" w:fill="F9D2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9F5F27"/>
    <w:rPr>
      <w:color w:val="A89E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1CCB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1CCB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1CCB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1CCBD" w:themeColor="accent2"/>
        </w:tcBorders>
        <w:shd w:val="clear" w:color="auto" w:fill="FFFFFF" w:themeFill="background1"/>
      </w:tcPr>
    </w:tblStylePr>
    <w:tblStylePr w:type="band1Vert">
      <w:tblPr/>
      <w:tcPr>
        <w:shd w:val="clear" w:color="auto" w:fill="F5F4F1" w:themeFill="accent2" w:themeFillTint="33"/>
      </w:tcPr>
    </w:tblStylePr>
    <w:tblStylePr w:type="band1Horz">
      <w:tblPr/>
      <w:tcPr>
        <w:shd w:val="clear" w:color="auto" w:fill="F5F4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9F5F27"/>
    <w:rPr>
      <w:color w:val="73261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33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33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33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3324" w:themeColor="accent3"/>
        </w:tcBorders>
        <w:shd w:val="clear" w:color="auto" w:fill="FFFFFF" w:themeFill="background1"/>
      </w:tcPr>
    </w:tblStylePr>
    <w:tblStylePr w:type="band1Vert">
      <w:tblPr/>
      <w:tcPr>
        <w:shd w:val="clear" w:color="auto" w:fill="F3D0CB" w:themeFill="accent3" w:themeFillTint="33"/>
      </w:tcPr>
    </w:tblStylePr>
    <w:tblStylePr w:type="band1Horz">
      <w:tblPr/>
      <w:tcPr>
        <w:shd w:val="clear" w:color="auto" w:fill="F3D0C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9F5F27"/>
    <w:rPr>
      <w:color w:val="C037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4C0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C0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C0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C02" w:themeColor="accent4"/>
        </w:tcBorders>
        <w:shd w:val="clear" w:color="auto" w:fill="FFFFFF" w:themeFill="background1"/>
      </w:tcPr>
    </w:tblStylePr>
    <w:tblStylePr w:type="band1Vert">
      <w:tblPr/>
      <w:tcPr>
        <w:shd w:val="clear" w:color="auto" w:fill="FFDBCC" w:themeFill="accent4" w:themeFillTint="33"/>
      </w:tcPr>
    </w:tblStylePr>
    <w:tblStylePr w:type="band1Horz">
      <w:tblPr/>
      <w:tcPr>
        <w:shd w:val="clear" w:color="auto" w:fill="FFDB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9F5F27"/>
    <w:rPr>
      <w:color w:val="B57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A9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A9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A9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A900" w:themeColor="accent5"/>
        </w:tcBorders>
        <w:shd w:val="clear" w:color="auto" w:fill="FFFFFF" w:themeFill="background1"/>
      </w:tcPr>
    </w:tblStylePr>
    <w:tblStylePr w:type="band1Vert">
      <w:tblPr/>
      <w:tcPr>
        <w:shd w:val="clear" w:color="auto" w:fill="FFEEC9" w:themeFill="accent5" w:themeFillTint="33"/>
      </w:tcPr>
    </w:tblStylePr>
    <w:tblStylePr w:type="band1Horz">
      <w:tblPr/>
      <w:tcPr>
        <w:shd w:val="clear" w:color="auto" w:fill="FFEEC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9F5F27"/>
    <w:rPr>
      <w:color w:val="00747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CA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CA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CA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CA6" w:themeColor="accent6"/>
        </w:tcBorders>
        <w:shd w:val="clear" w:color="auto" w:fill="FFFFFF" w:themeFill="background1"/>
      </w:tcPr>
    </w:tblStylePr>
    <w:tblStylePr w:type="band1Vert">
      <w:tblPr/>
      <w:tcPr>
        <w:shd w:val="clear" w:color="auto" w:fill="BAFAFF" w:themeFill="accent6" w:themeFillTint="33"/>
      </w:tcPr>
    </w:tblStylePr>
    <w:tblStylePr w:type="band1Horz">
      <w:tblPr/>
      <w:tcPr>
        <w:shd w:val="clear" w:color="auto" w:fill="BAFA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rsid w:val="009F5F27"/>
    <w:rPr>
      <w:rFonts w:ascii="Times New Roman" w:eastAsia="Times New Roman" w:hAnsi="Times New Roman" w:cs="Arial"/>
      <w:sz w:val="20"/>
      <w:szCs w:val="20"/>
      <w:lang w:val="en-US"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F5F27"/>
    <w:rPr>
      <w:rFonts w:ascii="Times New Roman" w:eastAsia="Times New Roman" w:hAnsi="Times New Roman" w:cs="Arial"/>
      <w:sz w:val="20"/>
      <w:szCs w:val="20"/>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F5F27"/>
    <w:rPr>
      <w:rFonts w:ascii="Times New Roman" w:eastAsia="Times New Roman" w:hAnsi="Times New Roman" w:cs="Arial"/>
      <w:sz w:val="20"/>
      <w:szCs w:val="20"/>
      <w:lang w:val="en-US"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F5F27"/>
    <w:rPr>
      <w:rFonts w:ascii="Times New Roman" w:eastAsia="Times New Roman" w:hAnsi="Times New Roman" w:cs="Arial"/>
      <w:sz w:val="20"/>
      <w:szCs w:val="20"/>
      <w:lang w:val="en-US"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F5F27"/>
    <w:rPr>
      <w:rFonts w:ascii="Times New Roman" w:eastAsia="Times New Roman" w:hAnsi="Times New Roman" w:cs="Arial"/>
      <w:sz w:val="20"/>
      <w:szCs w:val="20"/>
      <w:lang w:val="en-US"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F5F27"/>
    <w:rPr>
      <w:rFonts w:ascii="Times New Roman" w:eastAsia="Times New Roman" w:hAnsi="Times New Roman" w:cs="Arial"/>
      <w:sz w:val="20"/>
      <w:szCs w:val="20"/>
      <w:lang w:val="en-US"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F5F27"/>
    <w:rPr>
      <w:rFonts w:ascii="Times New Roman" w:eastAsia="Times New Roman" w:hAnsi="Times New Roman" w:cs="Arial"/>
      <w:sz w:val="20"/>
      <w:szCs w:val="20"/>
      <w:lang w:val="en-US"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F5F27"/>
    <w:rPr>
      <w:rFonts w:ascii="Times New Roman" w:eastAsia="SimSun" w:hAnsi="Times New Roman" w:cs="Arial"/>
      <w:color w:val="000000"/>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F5F27"/>
    <w:rPr>
      <w:rFonts w:ascii="Times New Roman" w:eastAsia="SimSun" w:hAnsi="Times New Roman" w:cs="Arial"/>
      <w:color w:val="000000"/>
      <w:sz w:val="20"/>
      <w:szCs w:val="20"/>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F5F27"/>
    <w:rPr>
      <w:rFonts w:ascii="Times New Roman" w:eastAsia="SimSun" w:hAnsi="Times New Roman" w:cs="Arial"/>
      <w:color w:val="000000"/>
      <w:sz w:val="20"/>
      <w:szCs w:val="20"/>
      <w:lang w:val="en-US"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F5F27"/>
    <w:rPr>
      <w:rFonts w:ascii="Times New Roman" w:eastAsia="SimSun" w:hAnsi="Times New Roman" w:cs="Arial"/>
      <w:color w:val="000000"/>
      <w:sz w:val="20"/>
      <w:szCs w:val="20"/>
      <w:lang w:val="en-US"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F5F27"/>
    <w:rPr>
      <w:rFonts w:ascii="Times New Roman" w:eastAsia="SimSun" w:hAnsi="Times New Roman" w:cs="Arial"/>
      <w:color w:val="000000"/>
      <w:sz w:val="20"/>
      <w:szCs w:val="20"/>
      <w:lang w:val="en-US"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F5F27"/>
    <w:rPr>
      <w:rFonts w:ascii="Times New Roman" w:eastAsia="SimSun" w:hAnsi="Times New Roman" w:cs="Arial"/>
      <w:color w:val="000000"/>
      <w:sz w:val="20"/>
      <w:szCs w:val="20"/>
      <w:lang w:val="en-US"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F5F27"/>
    <w:rPr>
      <w:rFonts w:ascii="Times New Roman" w:eastAsia="SimSun" w:hAnsi="Times New Roman" w:cs="Arial"/>
      <w:color w:val="000000"/>
      <w:sz w:val="20"/>
      <w:szCs w:val="20"/>
      <w:lang w:val="en-US"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F5F27"/>
    <w:rPr>
      <w:rFonts w:ascii="Times New Roman" w:eastAsia="Times New Roman" w:hAnsi="Times New Roman" w:cs="Arial"/>
      <w:sz w:val="20"/>
      <w:szCs w:val="20"/>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F5F27"/>
    <w:rPr>
      <w:rFonts w:ascii="Times New Roman" w:eastAsia="Times New Roman" w:hAnsi="Times New Roman" w:cs="Arial"/>
      <w:sz w:val="20"/>
      <w:szCs w:val="20"/>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F5F27"/>
    <w:rPr>
      <w:rFonts w:ascii="Times New Roman" w:eastAsia="Times New Roman" w:hAnsi="Times New Roman" w:cs="Arial"/>
      <w:sz w:val="20"/>
      <w:szCs w:val="20"/>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F5F27"/>
    <w:rPr>
      <w:rFonts w:ascii="Times New Roman" w:eastAsia="Times New Roman" w:hAnsi="Times New Roman" w:cs="Arial"/>
      <w:sz w:val="20"/>
      <w:szCs w:val="20"/>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F5F27"/>
    <w:rPr>
      <w:rFonts w:ascii="Times New Roman" w:eastAsia="Times New Roman" w:hAnsi="Times New Roman" w:cs="Arial"/>
      <w:sz w:val="20"/>
      <w:szCs w:val="20"/>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F5F27"/>
    <w:rPr>
      <w:rFonts w:ascii="Times New Roman" w:eastAsia="Times New Roman" w:hAnsi="Times New Roman" w:cs="Arial"/>
      <w:sz w:val="20"/>
      <w:szCs w:val="20"/>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F5F27"/>
    <w:rPr>
      <w:rFonts w:ascii="Times New Roman" w:eastAsia="Times New Roman" w:hAnsi="Times New Roman" w:cs="Arial"/>
      <w:sz w:val="20"/>
      <w:szCs w:val="20"/>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F5F27"/>
    <w:rPr>
      <w:rFonts w:ascii="Times New Roman" w:eastAsia="Times New Roman" w:hAnsi="Times New Roman" w:cs="Arial"/>
      <w:color w:val="000000"/>
      <w:sz w:val="20"/>
      <w:szCs w:val="20"/>
      <w:lang w:val="en-US" w:eastAsia="zh-CN"/>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F5F27"/>
    <w:rPr>
      <w:rFonts w:ascii="Times New Roman" w:eastAsia="Times New Roman" w:hAnsi="Times New Roman" w:cs="Arial"/>
      <w:color w:val="000000"/>
      <w:sz w:val="20"/>
      <w:szCs w:val="20"/>
      <w:lang w:val="en-US" w:eastAsia="zh-CN"/>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F5F27"/>
    <w:rPr>
      <w:rFonts w:ascii="Times New Roman" w:eastAsia="Times New Roman" w:hAnsi="Times New Roman" w:cs="Arial"/>
      <w:color w:val="000000"/>
      <w:sz w:val="20"/>
      <w:szCs w:val="20"/>
      <w:lang w:val="en-US" w:eastAsia="zh-CN"/>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F5F27"/>
    <w:rPr>
      <w:rFonts w:ascii="Times New Roman" w:eastAsia="Times New Roman" w:hAnsi="Times New Roman" w:cs="Arial"/>
      <w:color w:val="000000"/>
      <w:sz w:val="20"/>
      <w:szCs w:val="20"/>
      <w:lang w:val="en-US" w:eastAsia="zh-CN"/>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F5F27"/>
    <w:rPr>
      <w:rFonts w:ascii="Times New Roman" w:eastAsia="Times New Roman" w:hAnsi="Times New Roman" w:cs="Arial"/>
      <w:color w:val="000000"/>
      <w:sz w:val="20"/>
      <w:szCs w:val="20"/>
      <w:lang w:val="en-US" w:eastAsia="zh-CN"/>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F5F27"/>
    <w:rPr>
      <w:rFonts w:ascii="Times New Roman" w:eastAsia="Times New Roman" w:hAnsi="Times New Roman" w:cs="Arial"/>
      <w:color w:val="000000"/>
      <w:sz w:val="20"/>
      <w:szCs w:val="20"/>
      <w:lang w:val="en-US" w:eastAsia="zh-CN"/>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F5F27"/>
    <w:rPr>
      <w:rFonts w:ascii="Times New Roman" w:eastAsia="Times New Roman" w:hAnsi="Times New Roman" w:cs="Arial"/>
      <w:color w:val="000000"/>
      <w:sz w:val="20"/>
      <w:szCs w:val="20"/>
      <w:lang w:val="en-US" w:eastAsia="zh-CN"/>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F5F27"/>
    <w:rPr>
      <w:rFonts w:ascii="Times New Roman" w:eastAsia="SimSun" w:hAnsi="Times New Roman" w:cs="Arial"/>
      <w:color w:val="000000"/>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F5F27"/>
    <w:rPr>
      <w:rFonts w:ascii="Times New Roman" w:eastAsia="SimSun" w:hAnsi="Times New Roman" w:cs="Arial"/>
      <w:color w:val="000000"/>
      <w:sz w:val="20"/>
      <w:szCs w:val="20"/>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F5F27"/>
    <w:rPr>
      <w:rFonts w:ascii="Times New Roman" w:eastAsia="SimSun" w:hAnsi="Times New Roman" w:cs="Arial"/>
      <w:color w:val="000000"/>
      <w:sz w:val="20"/>
      <w:szCs w:val="20"/>
      <w:lang w:val="en-US"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F5F27"/>
    <w:rPr>
      <w:rFonts w:ascii="Times New Roman" w:eastAsia="SimSun" w:hAnsi="Times New Roman" w:cs="Arial"/>
      <w:color w:val="000000"/>
      <w:sz w:val="20"/>
      <w:szCs w:val="20"/>
      <w:lang w:val="en-US"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F5F27"/>
    <w:rPr>
      <w:rFonts w:ascii="Times New Roman" w:eastAsia="SimSun" w:hAnsi="Times New Roman" w:cs="Arial"/>
      <w:color w:val="000000"/>
      <w:sz w:val="20"/>
      <w:szCs w:val="20"/>
      <w:lang w:val="en-US"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F5F27"/>
    <w:rPr>
      <w:rFonts w:ascii="Times New Roman" w:eastAsia="SimSun" w:hAnsi="Times New Roman" w:cs="Arial"/>
      <w:color w:val="000000"/>
      <w:sz w:val="20"/>
      <w:szCs w:val="20"/>
      <w:lang w:val="en-US"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F5F27"/>
    <w:rPr>
      <w:rFonts w:ascii="Times New Roman" w:eastAsia="SimSun" w:hAnsi="Times New Roman" w:cs="Arial"/>
      <w:color w:val="000000"/>
      <w:sz w:val="20"/>
      <w:szCs w:val="20"/>
      <w:lang w:val="en-US"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F5F27"/>
    <w:rPr>
      <w:rFonts w:ascii="Times New Roman" w:eastAsia="Times New Roman" w:hAnsi="Times New Roman" w:cs="Arial"/>
      <w:sz w:val="20"/>
      <w:szCs w:val="20"/>
      <w:lang w:val="en-US"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F5F27"/>
    <w:rPr>
      <w:rFonts w:ascii="Times New Roman" w:eastAsia="Times New Roman" w:hAnsi="Times New Roman" w:cs="Arial"/>
      <w:sz w:val="20"/>
      <w:szCs w:val="20"/>
      <w:lang w:val="en-US"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F5F27"/>
    <w:rPr>
      <w:rFonts w:ascii="Times New Roman" w:eastAsia="Times New Roman" w:hAnsi="Times New Roman" w:cs="Arial"/>
      <w:sz w:val="20"/>
      <w:szCs w:val="20"/>
      <w:lang w:val="en-US"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F5F27"/>
    <w:rPr>
      <w:rFonts w:ascii="Times New Roman" w:eastAsia="Times New Roman" w:hAnsi="Times New Roman" w:cs="Arial"/>
      <w:sz w:val="20"/>
      <w:szCs w:val="20"/>
      <w:lang w:val="en-US"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F5F27"/>
    <w:rPr>
      <w:rFonts w:ascii="Times New Roman" w:eastAsia="Times New Roman" w:hAnsi="Times New Roman" w:cs="Arial"/>
      <w:sz w:val="20"/>
      <w:szCs w:val="20"/>
      <w:lang w:val="en-US"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F5F27"/>
    <w:rPr>
      <w:rFonts w:ascii="Times New Roman" w:eastAsia="Times New Roman" w:hAnsi="Times New Roman" w:cs="Arial"/>
      <w:sz w:val="20"/>
      <w:szCs w:val="20"/>
      <w:lang w:val="en-US"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F5F27"/>
    <w:rPr>
      <w:rFonts w:ascii="Times New Roman" w:eastAsia="Times New Roman" w:hAnsi="Times New Roman" w:cs="Arial"/>
      <w:sz w:val="20"/>
      <w:szCs w:val="20"/>
      <w:lang w:val="en-US"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F5F27"/>
    <w:rPr>
      <w:rFonts w:ascii="Times New Roman" w:eastAsia="Times New Roman" w:hAnsi="Times New Roman" w:cs="Arial"/>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F5F27"/>
    <w:rPr>
      <w:rFonts w:ascii="Times New Roman" w:eastAsia="Times New Roman" w:hAnsi="Times New Roman" w:cs="Arial"/>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F5F27"/>
    <w:rPr>
      <w:rFonts w:ascii="Times New Roman" w:eastAsia="Times New Roman" w:hAnsi="Times New Roman" w:cs="Arial"/>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F5F27"/>
    <w:rPr>
      <w:rFonts w:ascii="Times New Roman" w:eastAsia="Times New Roman" w:hAnsi="Times New Roman" w:cs="Arial"/>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F5F27"/>
    <w:rPr>
      <w:rFonts w:ascii="Times New Roman" w:eastAsia="Times New Roman" w:hAnsi="Times New Roman" w:cs="Arial"/>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F5F27"/>
    <w:rPr>
      <w:rFonts w:ascii="Times New Roman" w:eastAsia="Times New Roman" w:hAnsi="Times New Roman" w:cs="Arial"/>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F5F27"/>
    <w:rPr>
      <w:rFonts w:ascii="Times New Roman" w:eastAsia="Times New Roman" w:hAnsi="Times New Roman" w:cs="Arial"/>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9F5F27"/>
    <w:rPr>
      <w:color w:val="2B579A"/>
      <w:shd w:val="clear" w:color="auto" w:fill="E1DFDD"/>
    </w:rPr>
  </w:style>
  <w:style w:type="paragraph" w:styleId="MessageHeader">
    <w:name w:val="Message Header"/>
    <w:basedOn w:val="Normal"/>
    <w:link w:val="MessageHeaderChar"/>
    <w:uiPriority w:val="99"/>
    <w:semiHidden/>
    <w:rsid w:val="009F5F2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link w:val="MessageHeader"/>
    <w:uiPriority w:val="99"/>
    <w:semiHidden/>
    <w:rsid w:val="009F5F27"/>
    <w:rPr>
      <w:rFonts w:ascii="Arial" w:eastAsia="Times New Roman" w:hAnsi="Arial" w:cs="Arial"/>
      <w:sz w:val="24"/>
      <w:szCs w:val="24"/>
      <w:shd w:val="pct20" w:color="auto" w:fill="auto"/>
    </w:rPr>
  </w:style>
  <w:style w:type="paragraph" w:styleId="NormalIndent">
    <w:name w:val="Normal Indent"/>
    <w:basedOn w:val="Normal"/>
    <w:uiPriority w:val="99"/>
    <w:semiHidden/>
    <w:rsid w:val="009F5F27"/>
    <w:pPr>
      <w:ind w:left="720"/>
    </w:pPr>
  </w:style>
  <w:style w:type="paragraph" w:customStyle="1" w:styleId="NoteHeading1">
    <w:name w:val="Note Heading1"/>
    <w:basedOn w:val="Normal"/>
    <w:next w:val="Normal"/>
    <w:link w:val="NoteHeadingChar"/>
    <w:uiPriority w:val="99"/>
    <w:semiHidden/>
    <w:rsid w:val="009F5F27"/>
    <w:rPr>
      <w:rFonts w:cs="Times New Roman"/>
      <w:szCs w:val="20"/>
    </w:rPr>
  </w:style>
  <w:style w:type="character" w:customStyle="1" w:styleId="NoteHeadingChar">
    <w:name w:val="Note Heading Char"/>
    <w:link w:val="NoteHeading1"/>
    <w:uiPriority w:val="99"/>
    <w:semiHidden/>
    <w:rsid w:val="009F5F27"/>
    <w:rPr>
      <w:rFonts w:ascii="Times New Roman" w:eastAsia="Times New Roman" w:hAnsi="Times New Roman" w:cs="Times New Roman"/>
      <w:szCs w:val="20"/>
    </w:rPr>
  </w:style>
  <w:style w:type="character" w:styleId="PlaceholderText">
    <w:name w:val="Placeholder Text"/>
    <w:uiPriority w:val="99"/>
    <w:semiHidden/>
    <w:rsid w:val="009F5F27"/>
    <w:rPr>
      <w:rFonts w:ascii="Times New Roman" w:hAnsi="Times New Roman" w:cs="Times New Roman"/>
      <w:color w:val="808080"/>
      <w:lang w:val="en-GB"/>
    </w:rPr>
  </w:style>
  <w:style w:type="table" w:customStyle="1" w:styleId="PlainTable11">
    <w:name w:val="Plain Table 11"/>
    <w:basedOn w:val="TableNormal"/>
    <w:uiPriority w:val="41"/>
    <w:semiHidden/>
    <w:rsid w:val="009F5F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9F5F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9F5F2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9F5F2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9F5F2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9F5F27"/>
    <w:rPr>
      <w:rFonts w:ascii="Courier New" w:hAnsi="Courier New" w:cs="Courier New"/>
      <w:sz w:val="20"/>
      <w:szCs w:val="20"/>
    </w:rPr>
  </w:style>
  <w:style w:type="character" w:customStyle="1" w:styleId="PlainTextChar">
    <w:name w:val="Plain Text Char"/>
    <w:link w:val="PlainText"/>
    <w:uiPriority w:val="99"/>
    <w:semiHidden/>
    <w:rsid w:val="009F5F27"/>
    <w:rPr>
      <w:rFonts w:ascii="Courier New" w:eastAsia="Times New Roman" w:hAnsi="Courier New" w:cs="Courier New"/>
      <w:sz w:val="20"/>
      <w:szCs w:val="20"/>
    </w:rPr>
  </w:style>
  <w:style w:type="paragraph" w:styleId="Salutation">
    <w:name w:val="Salutation"/>
    <w:basedOn w:val="Normal"/>
    <w:next w:val="Normal"/>
    <w:link w:val="SalutationChar"/>
    <w:uiPriority w:val="99"/>
    <w:semiHidden/>
    <w:rsid w:val="009F5F27"/>
    <w:rPr>
      <w:rFonts w:cs="Times New Roman"/>
      <w:szCs w:val="20"/>
    </w:rPr>
  </w:style>
  <w:style w:type="character" w:customStyle="1" w:styleId="SalutationChar">
    <w:name w:val="Salutation Char"/>
    <w:link w:val="Salutation"/>
    <w:uiPriority w:val="99"/>
    <w:semiHidden/>
    <w:rsid w:val="009F5F27"/>
    <w:rPr>
      <w:rFonts w:ascii="Times New Roman" w:eastAsia="Times New Roman" w:hAnsi="Times New Roman" w:cs="Times New Roman"/>
      <w:szCs w:val="20"/>
    </w:rPr>
  </w:style>
  <w:style w:type="paragraph" w:styleId="Signature">
    <w:name w:val="Signature"/>
    <w:basedOn w:val="Normal"/>
    <w:link w:val="SignatureChar"/>
    <w:uiPriority w:val="39"/>
    <w:semiHidden/>
    <w:unhideWhenUsed/>
    <w:rsid w:val="009F5F27"/>
    <w:rPr>
      <w:rFonts w:cs="Times New Roman"/>
      <w:szCs w:val="20"/>
    </w:rPr>
  </w:style>
  <w:style w:type="character" w:customStyle="1" w:styleId="SignatureChar">
    <w:name w:val="Signature Char"/>
    <w:link w:val="Signature"/>
    <w:uiPriority w:val="39"/>
    <w:semiHidden/>
    <w:rsid w:val="009F5F27"/>
    <w:rPr>
      <w:rFonts w:ascii="Times New Roman" w:eastAsia="Times New Roman" w:hAnsi="Times New Roman" w:cs="Times New Roman"/>
      <w:szCs w:val="20"/>
    </w:rPr>
  </w:style>
  <w:style w:type="character" w:customStyle="1" w:styleId="SmartHyperlink1">
    <w:name w:val="Smart Hyperlink1"/>
    <w:basedOn w:val="DefaultParagraphFont"/>
    <w:uiPriority w:val="99"/>
    <w:semiHidden/>
    <w:unhideWhenUsed/>
    <w:rsid w:val="009F5F27"/>
    <w:rPr>
      <w:u w:val="dotted"/>
    </w:rPr>
  </w:style>
  <w:style w:type="character" w:customStyle="1" w:styleId="SmartLink1">
    <w:name w:val="SmartLink1"/>
    <w:basedOn w:val="DefaultParagraphFont"/>
    <w:uiPriority w:val="99"/>
    <w:semiHidden/>
    <w:unhideWhenUsed/>
    <w:rsid w:val="009F5F27"/>
    <w:rPr>
      <w:color w:val="0000FF"/>
      <w:u w:val="single"/>
      <w:shd w:val="clear" w:color="auto" w:fill="F3F2F1"/>
    </w:rPr>
  </w:style>
  <w:style w:type="paragraph" w:styleId="Subtitle">
    <w:name w:val="Subtitle"/>
    <w:basedOn w:val="Normal"/>
    <w:link w:val="SubtitleChar"/>
    <w:uiPriority w:val="39"/>
    <w:semiHidden/>
    <w:unhideWhenUsed/>
    <w:rsid w:val="009F5F27"/>
    <w:pPr>
      <w:spacing w:after="220"/>
      <w:jc w:val="center"/>
    </w:pPr>
    <w:rPr>
      <w:rFonts w:cs="Times New Roman"/>
      <w:b/>
      <w:i/>
      <w:szCs w:val="20"/>
    </w:rPr>
  </w:style>
  <w:style w:type="character" w:customStyle="1" w:styleId="SubtitleChar">
    <w:name w:val="Subtitle Char"/>
    <w:link w:val="Subtitle"/>
    <w:uiPriority w:val="39"/>
    <w:semiHidden/>
    <w:rsid w:val="009F5F27"/>
    <w:rPr>
      <w:rFonts w:ascii="Times New Roman" w:eastAsia="Times New Roman" w:hAnsi="Times New Roman" w:cs="Times New Roman"/>
      <w:b/>
      <w:i/>
      <w:szCs w:val="20"/>
    </w:rPr>
  </w:style>
  <w:style w:type="character" w:styleId="SubtleEmphasis">
    <w:name w:val="Subtle Emphasis"/>
    <w:uiPriority w:val="99"/>
    <w:semiHidden/>
    <w:rsid w:val="009F5F27"/>
    <w:rPr>
      <w:rFonts w:ascii="Times New Roman" w:hAnsi="Times New Roman" w:cs="Times New Roman"/>
      <w:i/>
      <w:iCs/>
      <w:color w:val="808080"/>
      <w:lang w:val="en-GB"/>
    </w:rPr>
  </w:style>
  <w:style w:type="character" w:styleId="SubtleReference">
    <w:name w:val="Subtle Reference"/>
    <w:uiPriority w:val="99"/>
    <w:semiHidden/>
    <w:rsid w:val="009F5F27"/>
    <w:rPr>
      <w:rFonts w:ascii="Times New Roman" w:hAnsi="Times New Roman" w:cs="Times New Roman"/>
      <w:smallCaps/>
      <w:color w:val="C0504D"/>
      <w:u w:val="single"/>
      <w:lang w:val="en-GB"/>
    </w:rPr>
  </w:style>
  <w:style w:type="table" w:styleId="Table3Deffects1">
    <w:name w:val="Table 3D effects 1"/>
    <w:basedOn w:val="TableNormal"/>
    <w:uiPriority w:val="99"/>
    <w:semiHidden/>
    <w:unhideWhenUsed/>
    <w:rsid w:val="009F5F27"/>
    <w:rPr>
      <w:rFonts w:ascii="Times New Roman" w:eastAsia="Times New Roman" w:hAnsi="Times New Roman" w:cs="Arial"/>
      <w:sz w:val="20"/>
      <w:szCs w:val="20"/>
      <w:lang w:val="en-US"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F5F27"/>
    <w:rPr>
      <w:rFonts w:ascii="Times New Roman" w:eastAsia="Times New Roman" w:hAnsi="Times New Roman" w:cs="Arial"/>
      <w:sz w:val="20"/>
      <w:szCs w:val="20"/>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F5F27"/>
    <w:rPr>
      <w:rFonts w:ascii="Times New Roman" w:eastAsia="Times New Roman" w:hAnsi="Times New Roman" w:cs="Arial"/>
      <w:sz w:val="20"/>
      <w:szCs w:val="20"/>
      <w:lang w:val="en-US"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F5F27"/>
    <w:rPr>
      <w:rFonts w:ascii="Times New Roman" w:eastAsia="Times New Roman" w:hAnsi="Times New Roman" w:cs="Arial"/>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F5F27"/>
    <w:rPr>
      <w:rFonts w:ascii="Times New Roman" w:eastAsia="Times New Roman" w:hAnsi="Times New Roman" w:cs="Arial"/>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F5F27"/>
    <w:rPr>
      <w:rFonts w:ascii="Times New Roman" w:eastAsia="Times New Roman" w:hAnsi="Times New Roman" w:cs="Arial"/>
      <w:color w:val="000080"/>
      <w:sz w:val="20"/>
      <w:szCs w:val="20"/>
      <w:lang w:val="en-US"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F5F27"/>
    <w:rPr>
      <w:rFonts w:ascii="Times New Roman" w:eastAsia="Times New Roman" w:hAnsi="Times New Roman" w:cs="Arial"/>
      <w:sz w:val="20"/>
      <w:szCs w:val="20"/>
      <w:lang w:val="en-US"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F5F27"/>
    <w:rPr>
      <w:rFonts w:ascii="Times New Roman" w:eastAsia="Times New Roman" w:hAnsi="Times New Roman" w:cs="Arial"/>
      <w:color w:val="FFFFFF"/>
      <w:sz w:val="20"/>
      <w:szCs w:val="20"/>
      <w:lang w:val="en-US"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F5F27"/>
    <w:rPr>
      <w:rFonts w:ascii="Times New Roman" w:eastAsia="Times New Roman" w:hAnsi="Times New Roman" w:cs="Arial"/>
      <w:sz w:val="20"/>
      <w:szCs w:val="20"/>
      <w:lang w:val="en-US"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F5F27"/>
    <w:rPr>
      <w:rFonts w:ascii="Times New Roman" w:eastAsia="Times New Roman" w:hAnsi="Times New Roman" w:cs="Arial"/>
      <w:sz w:val="20"/>
      <w:szCs w:val="20"/>
      <w:lang w:val="en-US"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F5F27"/>
    <w:rPr>
      <w:rFonts w:ascii="Times New Roman" w:eastAsia="Times New Roman" w:hAnsi="Times New Roman" w:cs="Arial"/>
      <w:b/>
      <w:bCs/>
      <w:sz w:val="20"/>
      <w:szCs w:val="20"/>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F5F27"/>
    <w:rPr>
      <w:rFonts w:ascii="Times New Roman" w:eastAsia="Times New Roman" w:hAnsi="Times New Roman" w:cs="Arial"/>
      <w:b/>
      <w:bCs/>
      <w:sz w:val="20"/>
      <w:szCs w:val="20"/>
      <w:lang w:val="en-US"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F5F27"/>
    <w:rPr>
      <w:rFonts w:ascii="Times New Roman" w:eastAsia="Times New Roman" w:hAnsi="Times New Roman" w:cs="Arial"/>
      <w:b/>
      <w:bCs/>
      <w:sz w:val="20"/>
      <w:szCs w:val="20"/>
      <w:lang w:val="en-US"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F5F27"/>
    <w:rPr>
      <w:rFonts w:ascii="Times New Roman" w:eastAsia="Times New Roman" w:hAnsi="Times New Roman" w:cs="Arial"/>
      <w:sz w:val="20"/>
      <w:szCs w:val="20"/>
      <w:lang w:val="en-US"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F5F27"/>
    <w:rPr>
      <w:rFonts w:ascii="Times New Roman" w:eastAsia="Times New Roman" w:hAnsi="Times New Roman" w:cs="Arial"/>
      <w:sz w:val="20"/>
      <w:szCs w:val="20"/>
      <w:lang w:val="en-US"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F5F27"/>
    <w:rPr>
      <w:rFonts w:ascii="Times New Roman" w:eastAsia="Times New Roman" w:hAnsi="Times New Roman" w:cs="Arial"/>
      <w:sz w:val="20"/>
      <w:szCs w:val="20"/>
      <w:lang w:val="en-US"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F5F27"/>
    <w:rPr>
      <w:rFonts w:ascii="Times New Roman" w:eastAsia="Times New Roman" w:hAnsi="Times New Roman" w:cs="Arial"/>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9F5F27"/>
    <w:rPr>
      <w:rFonts w:ascii="Times New Roman" w:eastAsia="Times New Roman" w:hAnsi="Times New Roman" w:cs="Arial"/>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F5F27"/>
    <w:rPr>
      <w:rFonts w:ascii="Times New Roman" w:eastAsia="Times New Roman" w:hAnsi="Times New Roman" w:cs="Arial"/>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F5F27"/>
    <w:rPr>
      <w:rFonts w:ascii="Times New Roman" w:eastAsia="Times New Roman" w:hAnsi="Times New Roman" w:cs="Arial"/>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F5F27"/>
    <w:rPr>
      <w:rFonts w:ascii="Times New Roman" w:eastAsia="Times New Roman" w:hAnsi="Times New Roman" w:cs="Arial"/>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F5F27"/>
    <w:rPr>
      <w:rFonts w:ascii="Times New Roman" w:eastAsia="Times New Roman" w:hAnsi="Times New Roman" w:cs="Arial"/>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F5F27"/>
    <w:rPr>
      <w:rFonts w:ascii="Times New Roman" w:eastAsia="Times New Roman" w:hAnsi="Times New Roman" w:cs="Arial"/>
      <w:sz w:val="20"/>
      <w:szCs w:val="20"/>
      <w:lang w:val="en-US"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F5F27"/>
    <w:rPr>
      <w:rFonts w:ascii="Times New Roman" w:eastAsia="Times New Roman" w:hAnsi="Times New Roman" w:cs="Arial"/>
      <w:b/>
      <w:bCs/>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F5F27"/>
    <w:rPr>
      <w:rFonts w:ascii="Times New Roman" w:eastAsia="Times New Roman" w:hAnsi="Times New Roman" w:cs="Arial"/>
      <w:sz w:val="20"/>
      <w:szCs w:val="20"/>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semiHidden/>
    <w:rsid w:val="009F5F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F5F27"/>
    <w:rPr>
      <w:rFonts w:ascii="Times New Roman" w:eastAsia="Times New Roman" w:hAnsi="Times New Roman" w:cs="Arial"/>
      <w:sz w:val="20"/>
      <w:szCs w:val="20"/>
      <w:lang w:val="en-US"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F5F27"/>
    <w:rPr>
      <w:rFonts w:ascii="Times New Roman" w:eastAsia="Times New Roman" w:hAnsi="Times New Roman" w:cs="Arial"/>
      <w:sz w:val="20"/>
      <w:szCs w:val="20"/>
      <w:lang w:val="en-US"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F5F27"/>
    <w:rPr>
      <w:rFonts w:ascii="Times New Roman" w:eastAsia="Times New Roman" w:hAnsi="Times New Roman" w:cs="Arial"/>
      <w:sz w:val="20"/>
      <w:szCs w:val="20"/>
      <w:lang w:val="en-US"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F5F27"/>
    <w:rPr>
      <w:rFonts w:ascii="Times New Roman" w:eastAsia="Times New Roman" w:hAnsi="Times New Roman" w:cs="Arial"/>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F5F27"/>
    <w:rPr>
      <w:rFonts w:ascii="Times New Roman" w:eastAsia="Times New Roman" w:hAnsi="Times New Roman" w:cs="Arial"/>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F5F27"/>
    <w:rPr>
      <w:rFonts w:ascii="Times New Roman" w:eastAsia="Times New Roman" w:hAnsi="Times New Roman" w:cs="Arial"/>
      <w:sz w:val="20"/>
      <w:szCs w:val="20"/>
      <w:lang w:val="en-US"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F5F27"/>
    <w:rPr>
      <w:rFonts w:ascii="Times New Roman" w:eastAsia="Times New Roman" w:hAnsi="Times New Roman" w:cs="Arial"/>
      <w:sz w:val="20"/>
      <w:szCs w:val="20"/>
      <w:lang w:val="en-US"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F5F27"/>
    <w:rPr>
      <w:rFonts w:ascii="Times New Roman" w:eastAsia="Times New Roman" w:hAnsi="Times New Roman" w:cs="Arial"/>
      <w:sz w:val="20"/>
      <w:szCs w:val="20"/>
      <w:lang w:val="en-US"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39"/>
    <w:semiHidden/>
    <w:rsid w:val="009F5F27"/>
    <w:pPr>
      <w:tabs>
        <w:tab w:val="left" w:pos="8640"/>
      </w:tabs>
      <w:spacing w:after="240"/>
      <w:ind w:left="202" w:hanging="202"/>
    </w:pPr>
    <w:rPr>
      <w:rFonts w:cs="Times New Roman"/>
      <w:szCs w:val="20"/>
    </w:rPr>
  </w:style>
  <w:style w:type="paragraph" w:styleId="TableofFigures">
    <w:name w:val="table of figures"/>
    <w:basedOn w:val="Normal"/>
    <w:next w:val="Normal"/>
    <w:uiPriority w:val="39"/>
    <w:semiHidden/>
    <w:rsid w:val="009F5F27"/>
    <w:pPr>
      <w:tabs>
        <w:tab w:val="right" w:leader="dot" w:pos="9360"/>
      </w:tabs>
      <w:ind w:left="475" w:firstLine="475"/>
    </w:pPr>
    <w:rPr>
      <w:rFonts w:cs="Times New Roman"/>
      <w:szCs w:val="20"/>
    </w:rPr>
  </w:style>
  <w:style w:type="table" w:styleId="TableProfessional">
    <w:name w:val="Table Professional"/>
    <w:basedOn w:val="TableNormal"/>
    <w:uiPriority w:val="99"/>
    <w:semiHidden/>
    <w:unhideWhenUsed/>
    <w:rsid w:val="009F5F27"/>
    <w:rPr>
      <w:rFonts w:ascii="Times New Roman" w:eastAsia="Times New Roman" w:hAnsi="Times New Roman" w:cs="Arial"/>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F5F27"/>
    <w:rPr>
      <w:rFonts w:ascii="Times New Roman" w:eastAsia="Times New Roman" w:hAnsi="Times New Roman" w:cs="Arial"/>
      <w:sz w:val="20"/>
      <w:szCs w:val="20"/>
      <w:lang w:val="en-US"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F5F27"/>
    <w:rPr>
      <w:rFonts w:ascii="Times New Roman" w:eastAsia="Times New Roman" w:hAnsi="Times New Roman" w:cs="Arial"/>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F5F27"/>
    <w:rPr>
      <w:rFonts w:ascii="Times New Roman" w:eastAsia="Times New Roman" w:hAnsi="Times New Roman" w:cs="Arial"/>
      <w:sz w:val="20"/>
      <w:szCs w:val="20"/>
      <w:lang w:val="en-US"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F5F27"/>
    <w:rPr>
      <w:rFonts w:ascii="Times New Roman" w:eastAsia="Times New Roman" w:hAnsi="Times New Roman" w:cs="Arial"/>
      <w:sz w:val="20"/>
      <w:szCs w:val="20"/>
      <w:lang w:val="en-US"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F5F27"/>
    <w:rPr>
      <w:rFonts w:ascii="Times New Roman" w:eastAsia="Times New Roman" w:hAnsi="Times New Roman" w:cs="Arial"/>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F5F27"/>
    <w:rPr>
      <w:rFonts w:ascii="Times New Roman" w:eastAsia="Times New Roman" w:hAnsi="Times New Roman" w:cs="Arial"/>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F5F27"/>
    <w:rPr>
      <w:rFonts w:ascii="Times New Roman" w:eastAsia="Times New Roman" w:hAnsi="Times New Roman" w:cs="Arial"/>
      <w:sz w:val="20"/>
      <w:szCs w:val="20"/>
      <w:lang w:val="en-US"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F5F27"/>
    <w:rPr>
      <w:rFonts w:ascii="Times New Roman" w:eastAsia="Times New Roman" w:hAnsi="Times New Roman" w:cs="Arial"/>
      <w:sz w:val="20"/>
      <w:szCs w:val="20"/>
      <w:lang w:val="en-US"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F5F27"/>
    <w:rPr>
      <w:rFonts w:ascii="Times New Roman" w:eastAsia="Times New Roman" w:hAnsi="Times New Roman" w:cs="Arial"/>
      <w:sz w:val="20"/>
      <w:szCs w:val="20"/>
      <w:lang w:val="en-US"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9F5F27"/>
    <w:pPr>
      <w:spacing w:after="240"/>
    </w:pPr>
    <w:rPr>
      <w:rFonts w:cs="Times New Roman"/>
      <w:b/>
      <w:caps/>
      <w:szCs w:val="20"/>
    </w:rPr>
  </w:style>
  <w:style w:type="paragraph" w:styleId="TOC4">
    <w:name w:val="toc 4"/>
    <w:basedOn w:val="Normal"/>
    <w:uiPriority w:val="39"/>
    <w:semiHidden/>
    <w:unhideWhenUsed/>
    <w:rsid w:val="009F5F27"/>
    <w:pPr>
      <w:keepLines/>
      <w:widowControl w:val="0"/>
      <w:tabs>
        <w:tab w:val="right" w:leader="dot" w:pos="9000"/>
      </w:tabs>
      <w:ind w:left="2835" w:right="709" w:hanging="709"/>
    </w:pPr>
    <w:rPr>
      <w:rFonts w:cs="Times New Roman"/>
      <w:szCs w:val="20"/>
    </w:rPr>
  </w:style>
  <w:style w:type="paragraph" w:styleId="TOC5">
    <w:name w:val="toc 5"/>
    <w:basedOn w:val="Normal"/>
    <w:uiPriority w:val="39"/>
    <w:semiHidden/>
    <w:unhideWhenUsed/>
    <w:rsid w:val="009F5F27"/>
    <w:pPr>
      <w:keepLines/>
      <w:widowControl w:val="0"/>
      <w:tabs>
        <w:tab w:val="right" w:leader="dot" w:pos="9000"/>
      </w:tabs>
      <w:ind w:left="3544" w:right="709" w:hanging="709"/>
    </w:pPr>
    <w:rPr>
      <w:rFonts w:cs="Times New Roman"/>
      <w:szCs w:val="20"/>
    </w:rPr>
  </w:style>
  <w:style w:type="paragraph" w:styleId="TOC6">
    <w:name w:val="toc 6"/>
    <w:basedOn w:val="Normal"/>
    <w:uiPriority w:val="39"/>
    <w:semiHidden/>
    <w:unhideWhenUsed/>
    <w:rsid w:val="009F5F27"/>
    <w:pPr>
      <w:keepLines/>
      <w:widowControl w:val="0"/>
      <w:tabs>
        <w:tab w:val="right" w:leader="dot" w:pos="9000"/>
      </w:tabs>
      <w:ind w:left="4253" w:right="709" w:hanging="709"/>
    </w:pPr>
    <w:rPr>
      <w:rFonts w:cs="Times New Roman"/>
      <w:szCs w:val="20"/>
    </w:rPr>
  </w:style>
  <w:style w:type="paragraph" w:styleId="TOC7">
    <w:name w:val="toc 7"/>
    <w:basedOn w:val="Normal"/>
    <w:uiPriority w:val="39"/>
    <w:semiHidden/>
    <w:unhideWhenUsed/>
    <w:rsid w:val="009F5F27"/>
    <w:pPr>
      <w:keepLines/>
      <w:widowControl w:val="0"/>
      <w:tabs>
        <w:tab w:val="right" w:leader="dot" w:pos="9000"/>
      </w:tabs>
      <w:ind w:left="4962" w:right="709" w:hanging="709"/>
    </w:pPr>
    <w:rPr>
      <w:rFonts w:cs="Times New Roman"/>
      <w:szCs w:val="20"/>
    </w:rPr>
  </w:style>
  <w:style w:type="paragraph" w:styleId="TOC8">
    <w:name w:val="toc 8"/>
    <w:basedOn w:val="Normal"/>
    <w:uiPriority w:val="39"/>
    <w:semiHidden/>
    <w:unhideWhenUsed/>
    <w:rsid w:val="009F5F27"/>
    <w:pPr>
      <w:keepLines/>
      <w:widowControl w:val="0"/>
      <w:tabs>
        <w:tab w:val="right" w:leader="dot" w:pos="9000"/>
      </w:tabs>
      <w:ind w:left="5670" w:right="709" w:hanging="709"/>
    </w:pPr>
    <w:rPr>
      <w:rFonts w:cs="Times New Roman"/>
      <w:szCs w:val="20"/>
    </w:rPr>
  </w:style>
  <w:style w:type="paragraph" w:styleId="TOC9">
    <w:name w:val="toc 9"/>
    <w:basedOn w:val="Normal"/>
    <w:uiPriority w:val="39"/>
    <w:semiHidden/>
    <w:unhideWhenUsed/>
    <w:rsid w:val="009F5F27"/>
    <w:pPr>
      <w:keepLines/>
      <w:widowControl w:val="0"/>
      <w:tabs>
        <w:tab w:val="right" w:leader="dot" w:pos="9000"/>
      </w:tabs>
      <w:ind w:left="6379" w:right="709" w:hanging="709"/>
    </w:pPr>
    <w:rPr>
      <w:rFonts w:cs="Times New Roman"/>
      <w:szCs w:val="20"/>
    </w:rPr>
  </w:style>
  <w:style w:type="character" w:customStyle="1" w:styleId="UnresolvedMention1">
    <w:name w:val="Unresolved Mention1"/>
    <w:basedOn w:val="DefaultParagraphFont"/>
    <w:uiPriority w:val="99"/>
    <w:semiHidden/>
    <w:unhideWhenUsed/>
    <w:rsid w:val="009F5F27"/>
    <w:rPr>
      <w:color w:val="605E5C"/>
      <w:shd w:val="clear" w:color="auto" w:fill="E1DFDD"/>
    </w:rPr>
  </w:style>
  <w:style w:type="paragraph" w:customStyle="1" w:styleId="BodyText20">
    <w:name w:val="BodyText 2"/>
    <w:basedOn w:val="Normal"/>
    <w:uiPriority w:val="1"/>
    <w:qFormat/>
    <w:rsid w:val="009F5F27"/>
    <w:pPr>
      <w:spacing w:after="220"/>
      <w:ind w:left="706"/>
      <w:jc w:val="both"/>
    </w:pPr>
    <w:rPr>
      <w:rFonts w:eastAsia="Calibri" w:cs="Times New Roman"/>
      <w:szCs w:val="20"/>
    </w:rPr>
  </w:style>
  <w:style w:type="paragraph" w:customStyle="1" w:styleId="BodyText30">
    <w:name w:val="BodyText 3"/>
    <w:basedOn w:val="Normal"/>
    <w:uiPriority w:val="1"/>
    <w:qFormat/>
    <w:rsid w:val="009F5F27"/>
    <w:pPr>
      <w:spacing w:after="220"/>
      <w:ind w:left="1418"/>
      <w:jc w:val="both"/>
    </w:pPr>
    <w:rPr>
      <w:rFonts w:eastAsia="Calibri" w:cs="Times New Roman"/>
      <w:szCs w:val="20"/>
    </w:rPr>
  </w:style>
  <w:style w:type="paragraph" w:customStyle="1" w:styleId="BodyText4">
    <w:name w:val="BodyText 4"/>
    <w:basedOn w:val="Normal"/>
    <w:uiPriority w:val="1"/>
    <w:rsid w:val="009F5F27"/>
    <w:pPr>
      <w:spacing w:after="220"/>
      <w:ind w:left="2126"/>
      <w:jc w:val="both"/>
    </w:pPr>
    <w:rPr>
      <w:rFonts w:eastAsia="MS Mincho" w:cs="Times New Roman"/>
      <w:szCs w:val="20"/>
    </w:rPr>
  </w:style>
  <w:style w:type="paragraph" w:customStyle="1" w:styleId="BodyText5">
    <w:name w:val="BodyText 5"/>
    <w:basedOn w:val="Normal"/>
    <w:uiPriority w:val="1"/>
    <w:rsid w:val="009F5F27"/>
    <w:pPr>
      <w:spacing w:after="220"/>
      <w:ind w:left="2835"/>
      <w:jc w:val="both"/>
    </w:pPr>
    <w:rPr>
      <w:rFonts w:eastAsia="MS Mincho" w:cs="Times New Roman"/>
      <w:szCs w:val="20"/>
    </w:rPr>
  </w:style>
  <w:style w:type="paragraph" w:customStyle="1" w:styleId="BodyText6">
    <w:name w:val="BodyText 6"/>
    <w:basedOn w:val="Normal"/>
    <w:uiPriority w:val="1"/>
    <w:semiHidden/>
    <w:unhideWhenUsed/>
    <w:rsid w:val="009F5F27"/>
    <w:pPr>
      <w:spacing w:after="220"/>
      <w:ind w:left="3544"/>
      <w:jc w:val="both"/>
    </w:pPr>
    <w:rPr>
      <w:rFonts w:cs="Times New Roman"/>
      <w:szCs w:val="20"/>
    </w:rPr>
  </w:style>
  <w:style w:type="paragraph" w:customStyle="1" w:styleId="BodyText7">
    <w:name w:val="BodyText 7"/>
    <w:basedOn w:val="Normal"/>
    <w:uiPriority w:val="1"/>
    <w:semiHidden/>
    <w:unhideWhenUsed/>
    <w:rsid w:val="009F5F27"/>
    <w:pPr>
      <w:spacing w:after="220"/>
      <w:ind w:left="4253"/>
      <w:jc w:val="both"/>
    </w:pPr>
    <w:rPr>
      <w:rFonts w:cs="Times New Roman"/>
      <w:szCs w:val="20"/>
    </w:rPr>
  </w:style>
  <w:style w:type="paragraph" w:customStyle="1" w:styleId="Centered">
    <w:name w:val="Centered"/>
    <w:basedOn w:val="Normal"/>
    <w:next w:val="BodyText1"/>
    <w:qFormat/>
    <w:rsid w:val="009F5F27"/>
    <w:pPr>
      <w:spacing w:after="220"/>
      <w:jc w:val="center"/>
    </w:pPr>
    <w:rPr>
      <w:rFonts w:cs="Times New Roman"/>
      <w:b/>
      <w:szCs w:val="20"/>
    </w:rPr>
  </w:style>
  <w:style w:type="paragraph" w:customStyle="1" w:styleId="Definition1">
    <w:name w:val="Definition 1"/>
    <w:basedOn w:val="Normal"/>
    <w:uiPriority w:val="3"/>
    <w:qFormat/>
    <w:rsid w:val="009F5F27"/>
    <w:pPr>
      <w:numPr>
        <w:numId w:val="2"/>
      </w:numPr>
      <w:spacing w:after="220"/>
      <w:jc w:val="both"/>
    </w:pPr>
    <w:rPr>
      <w:rFonts w:cs="Times New Roman"/>
      <w:szCs w:val="20"/>
    </w:rPr>
  </w:style>
  <w:style w:type="paragraph" w:customStyle="1" w:styleId="Definition2">
    <w:name w:val="Definition 2"/>
    <w:basedOn w:val="Normal"/>
    <w:uiPriority w:val="3"/>
    <w:qFormat/>
    <w:rsid w:val="009F5F27"/>
    <w:pPr>
      <w:numPr>
        <w:ilvl w:val="1"/>
        <w:numId w:val="2"/>
      </w:numPr>
      <w:spacing w:after="220"/>
      <w:jc w:val="both"/>
    </w:pPr>
    <w:rPr>
      <w:rFonts w:cs="Times New Roman"/>
      <w:szCs w:val="20"/>
    </w:rPr>
  </w:style>
  <w:style w:type="paragraph" w:customStyle="1" w:styleId="Definition3">
    <w:name w:val="Definition 3"/>
    <w:basedOn w:val="Normal"/>
    <w:uiPriority w:val="3"/>
    <w:qFormat/>
    <w:rsid w:val="009F5F27"/>
    <w:pPr>
      <w:numPr>
        <w:ilvl w:val="2"/>
        <w:numId w:val="2"/>
      </w:numPr>
      <w:spacing w:after="220"/>
      <w:jc w:val="both"/>
    </w:pPr>
    <w:rPr>
      <w:rFonts w:cs="Times New Roman"/>
      <w:szCs w:val="20"/>
    </w:rPr>
  </w:style>
  <w:style w:type="paragraph" w:customStyle="1" w:styleId="Definition4">
    <w:name w:val="Definition 4"/>
    <w:basedOn w:val="Normal"/>
    <w:uiPriority w:val="3"/>
    <w:qFormat/>
    <w:rsid w:val="009F5F27"/>
    <w:pPr>
      <w:numPr>
        <w:ilvl w:val="3"/>
        <w:numId w:val="2"/>
      </w:numPr>
      <w:spacing w:after="220"/>
      <w:jc w:val="both"/>
    </w:pPr>
    <w:rPr>
      <w:rFonts w:cs="Times New Roman"/>
      <w:szCs w:val="20"/>
    </w:rPr>
  </w:style>
  <w:style w:type="paragraph" w:customStyle="1" w:styleId="Definition5">
    <w:name w:val="Definition 5"/>
    <w:basedOn w:val="Normal"/>
    <w:uiPriority w:val="3"/>
    <w:rsid w:val="009F5F27"/>
    <w:pPr>
      <w:numPr>
        <w:ilvl w:val="4"/>
        <w:numId w:val="2"/>
      </w:numPr>
      <w:spacing w:after="220"/>
      <w:jc w:val="both"/>
    </w:pPr>
    <w:rPr>
      <w:rFonts w:cs="Times New Roman"/>
      <w:szCs w:val="20"/>
    </w:rPr>
  </w:style>
  <w:style w:type="paragraph" w:customStyle="1" w:styleId="Definition6">
    <w:name w:val="Definition 6"/>
    <w:basedOn w:val="Normal"/>
    <w:uiPriority w:val="3"/>
    <w:semiHidden/>
    <w:unhideWhenUsed/>
    <w:rsid w:val="009F5F27"/>
    <w:pPr>
      <w:numPr>
        <w:ilvl w:val="5"/>
        <w:numId w:val="2"/>
      </w:numPr>
      <w:spacing w:after="220"/>
      <w:jc w:val="both"/>
    </w:pPr>
    <w:rPr>
      <w:rFonts w:cs="Times New Roman"/>
      <w:szCs w:val="20"/>
    </w:rPr>
  </w:style>
  <w:style w:type="paragraph" w:customStyle="1" w:styleId="Definition7">
    <w:name w:val="Definition 7"/>
    <w:basedOn w:val="Normal"/>
    <w:uiPriority w:val="3"/>
    <w:semiHidden/>
    <w:unhideWhenUsed/>
    <w:rsid w:val="009F5F27"/>
    <w:pPr>
      <w:numPr>
        <w:ilvl w:val="6"/>
        <w:numId w:val="2"/>
      </w:numPr>
      <w:spacing w:after="220"/>
      <w:jc w:val="both"/>
    </w:pPr>
    <w:rPr>
      <w:rFonts w:cs="Times New Roman"/>
      <w:szCs w:val="20"/>
    </w:rPr>
  </w:style>
  <w:style w:type="paragraph" w:customStyle="1" w:styleId="Definition8">
    <w:name w:val="Definition 8"/>
    <w:basedOn w:val="Normal"/>
    <w:uiPriority w:val="3"/>
    <w:semiHidden/>
    <w:unhideWhenUsed/>
    <w:rsid w:val="009F5F27"/>
    <w:pPr>
      <w:numPr>
        <w:ilvl w:val="7"/>
        <w:numId w:val="2"/>
      </w:numPr>
      <w:spacing w:after="220"/>
      <w:jc w:val="both"/>
    </w:pPr>
    <w:rPr>
      <w:rFonts w:cs="Times New Roman"/>
      <w:szCs w:val="20"/>
    </w:rPr>
  </w:style>
  <w:style w:type="paragraph" w:customStyle="1" w:styleId="Definition9">
    <w:name w:val="Definition 9"/>
    <w:basedOn w:val="Normal"/>
    <w:uiPriority w:val="3"/>
    <w:semiHidden/>
    <w:unhideWhenUsed/>
    <w:rsid w:val="009F5F27"/>
    <w:pPr>
      <w:numPr>
        <w:ilvl w:val="8"/>
        <w:numId w:val="2"/>
      </w:numPr>
      <w:spacing w:after="220"/>
      <w:jc w:val="both"/>
    </w:pPr>
    <w:rPr>
      <w:rFonts w:cs="Times New Roman"/>
      <w:szCs w:val="20"/>
    </w:rPr>
  </w:style>
  <w:style w:type="paragraph" w:customStyle="1" w:styleId="Parties">
    <w:name w:val="Parties"/>
    <w:basedOn w:val="Normal"/>
    <w:uiPriority w:val="2"/>
    <w:qFormat/>
    <w:rsid w:val="009F5F27"/>
    <w:pPr>
      <w:numPr>
        <w:numId w:val="6"/>
      </w:numPr>
      <w:spacing w:after="220"/>
      <w:jc w:val="both"/>
    </w:pPr>
    <w:rPr>
      <w:rFonts w:cs="Times New Roman"/>
      <w:szCs w:val="20"/>
    </w:rPr>
  </w:style>
  <w:style w:type="paragraph" w:customStyle="1" w:styleId="Recitals">
    <w:name w:val="Recitals"/>
    <w:basedOn w:val="Normal"/>
    <w:uiPriority w:val="2"/>
    <w:qFormat/>
    <w:rsid w:val="009F5F27"/>
    <w:pPr>
      <w:numPr>
        <w:numId w:val="7"/>
      </w:numPr>
      <w:spacing w:after="220"/>
      <w:jc w:val="both"/>
    </w:pPr>
    <w:rPr>
      <w:rFonts w:cs="Times New Roman"/>
      <w:szCs w:val="20"/>
    </w:rPr>
  </w:style>
  <w:style w:type="paragraph" w:customStyle="1" w:styleId="ScheduleTitle">
    <w:name w:val="Schedule Title"/>
    <w:basedOn w:val="Normal"/>
    <w:next w:val="Schedule1"/>
    <w:uiPriority w:val="17"/>
    <w:qFormat/>
    <w:rsid w:val="009F5F27"/>
    <w:pPr>
      <w:numPr>
        <w:numId w:val="8"/>
      </w:numPr>
      <w:spacing w:after="220"/>
      <w:jc w:val="center"/>
      <w:outlineLvl w:val="1"/>
    </w:pPr>
    <w:rPr>
      <w:rFonts w:cs="Times New Roman"/>
      <w:b/>
      <w:caps/>
      <w:szCs w:val="20"/>
    </w:rPr>
  </w:style>
  <w:style w:type="paragraph" w:customStyle="1" w:styleId="Schedule1">
    <w:name w:val="Schedule 1"/>
    <w:basedOn w:val="Normal"/>
    <w:next w:val="Schedule2"/>
    <w:uiPriority w:val="19"/>
    <w:rsid w:val="00222291"/>
    <w:pPr>
      <w:keepNext/>
      <w:numPr>
        <w:ilvl w:val="1"/>
        <w:numId w:val="8"/>
      </w:numPr>
      <w:spacing w:after="220"/>
      <w:jc w:val="both"/>
    </w:pPr>
    <w:rPr>
      <w:b/>
    </w:rPr>
  </w:style>
  <w:style w:type="paragraph" w:customStyle="1" w:styleId="Schedule2">
    <w:name w:val="Schedule 2"/>
    <w:basedOn w:val="Normal"/>
    <w:uiPriority w:val="19"/>
    <w:qFormat/>
    <w:rsid w:val="009F5F27"/>
    <w:pPr>
      <w:tabs>
        <w:tab w:val="num" w:pos="709"/>
      </w:tabs>
      <w:spacing w:after="220"/>
      <w:ind w:left="709" w:hanging="709"/>
      <w:jc w:val="both"/>
    </w:pPr>
    <w:rPr>
      <w:rFonts w:cs="Times New Roman"/>
      <w:szCs w:val="20"/>
    </w:rPr>
  </w:style>
  <w:style w:type="paragraph" w:customStyle="1" w:styleId="Schedule3">
    <w:name w:val="Schedule 3"/>
    <w:basedOn w:val="Normal"/>
    <w:uiPriority w:val="19"/>
    <w:qFormat/>
    <w:rsid w:val="009F5F27"/>
    <w:pPr>
      <w:tabs>
        <w:tab w:val="num" w:pos="709"/>
      </w:tabs>
      <w:spacing w:after="220"/>
      <w:ind w:left="709" w:hanging="709"/>
      <w:jc w:val="both"/>
    </w:pPr>
    <w:rPr>
      <w:rFonts w:cs="Times New Roman"/>
      <w:szCs w:val="20"/>
    </w:rPr>
  </w:style>
  <w:style w:type="paragraph" w:customStyle="1" w:styleId="Schedule4">
    <w:name w:val="Schedule 4"/>
    <w:basedOn w:val="Normal"/>
    <w:uiPriority w:val="19"/>
    <w:qFormat/>
    <w:rsid w:val="009F5F27"/>
    <w:pPr>
      <w:tabs>
        <w:tab w:val="num" w:pos="2126"/>
      </w:tabs>
      <w:spacing w:after="220"/>
      <w:ind w:left="2126" w:hanging="708"/>
      <w:jc w:val="both"/>
    </w:pPr>
    <w:rPr>
      <w:rFonts w:cs="Times New Roman"/>
      <w:szCs w:val="20"/>
    </w:rPr>
  </w:style>
  <w:style w:type="paragraph" w:customStyle="1" w:styleId="Schedule5">
    <w:name w:val="Schedule 5"/>
    <w:basedOn w:val="Normal"/>
    <w:uiPriority w:val="19"/>
    <w:rsid w:val="009F5F27"/>
    <w:pPr>
      <w:tabs>
        <w:tab w:val="num" w:pos="2835"/>
      </w:tabs>
      <w:spacing w:after="220"/>
      <w:ind w:left="2835" w:hanging="709"/>
      <w:jc w:val="both"/>
    </w:pPr>
    <w:rPr>
      <w:rFonts w:cs="Times New Roman"/>
      <w:szCs w:val="20"/>
    </w:rPr>
  </w:style>
  <w:style w:type="paragraph" w:customStyle="1" w:styleId="Schedule6">
    <w:name w:val="Schedule 6"/>
    <w:basedOn w:val="Normal"/>
    <w:uiPriority w:val="19"/>
    <w:semiHidden/>
    <w:unhideWhenUsed/>
    <w:rsid w:val="009F5F27"/>
    <w:pPr>
      <w:tabs>
        <w:tab w:val="num" w:pos="3544"/>
      </w:tabs>
      <w:spacing w:after="220"/>
      <w:ind w:left="3544" w:hanging="709"/>
      <w:jc w:val="both"/>
    </w:pPr>
    <w:rPr>
      <w:rFonts w:cs="Times New Roman"/>
      <w:szCs w:val="20"/>
    </w:rPr>
  </w:style>
  <w:style w:type="paragraph" w:customStyle="1" w:styleId="Schedule7">
    <w:name w:val="Schedule 7"/>
    <w:basedOn w:val="Normal"/>
    <w:uiPriority w:val="19"/>
    <w:semiHidden/>
    <w:unhideWhenUsed/>
    <w:rsid w:val="009F5F27"/>
    <w:pPr>
      <w:tabs>
        <w:tab w:val="num" w:pos="4253"/>
      </w:tabs>
      <w:spacing w:after="220"/>
      <w:ind w:left="4253" w:hanging="709"/>
      <w:jc w:val="both"/>
    </w:pPr>
    <w:rPr>
      <w:rFonts w:cs="Times New Roman"/>
      <w:szCs w:val="20"/>
    </w:rPr>
  </w:style>
  <w:style w:type="paragraph" w:customStyle="1" w:styleId="Schedule8">
    <w:name w:val="Schedule 8"/>
    <w:basedOn w:val="Normal"/>
    <w:uiPriority w:val="19"/>
    <w:semiHidden/>
    <w:unhideWhenUsed/>
    <w:rsid w:val="009F5F27"/>
    <w:pPr>
      <w:tabs>
        <w:tab w:val="num" w:pos="4678"/>
      </w:tabs>
      <w:spacing w:after="220"/>
      <w:ind w:left="4678" w:hanging="425"/>
      <w:jc w:val="both"/>
    </w:pPr>
    <w:rPr>
      <w:rFonts w:cs="Times New Roman"/>
      <w:szCs w:val="20"/>
    </w:rPr>
  </w:style>
  <w:style w:type="paragraph" w:customStyle="1" w:styleId="Schedule">
    <w:name w:val="Schedule #"/>
    <w:basedOn w:val="Normal"/>
    <w:next w:val="ScheduleTitle"/>
    <w:uiPriority w:val="16"/>
    <w:qFormat/>
    <w:rsid w:val="009F5F27"/>
    <w:pPr>
      <w:pageBreakBefore/>
      <w:numPr>
        <w:numId w:val="10"/>
      </w:numPr>
      <w:spacing w:after="220"/>
      <w:ind w:left="5386"/>
      <w:jc w:val="center"/>
      <w:outlineLvl w:val="0"/>
    </w:pPr>
    <w:rPr>
      <w:rFonts w:cs="Times New Roman"/>
      <w:szCs w:val="20"/>
    </w:rPr>
  </w:style>
  <w:style w:type="paragraph" w:customStyle="1" w:styleId="Num1">
    <w:name w:val="Num 1"/>
    <w:basedOn w:val="Normal"/>
    <w:next w:val="BodyText1"/>
    <w:uiPriority w:val="20"/>
    <w:qFormat/>
    <w:rsid w:val="009F5F27"/>
    <w:pPr>
      <w:numPr>
        <w:numId w:val="9"/>
      </w:numPr>
      <w:spacing w:after="220"/>
      <w:jc w:val="both"/>
    </w:pPr>
    <w:rPr>
      <w:rFonts w:cs="Times New Roman"/>
      <w:szCs w:val="20"/>
    </w:rPr>
  </w:style>
  <w:style w:type="paragraph" w:customStyle="1" w:styleId="Num2">
    <w:name w:val="Num 2"/>
    <w:basedOn w:val="Normal"/>
    <w:next w:val="BodyText20"/>
    <w:uiPriority w:val="20"/>
    <w:qFormat/>
    <w:rsid w:val="009F5F27"/>
    <w:pPr>
      <w:tabs>
        <w:tab w:val="num" w:pos="1418"/>
      </w:tabs>
      <w:spacing w:after="220"/>
      <w:ind w:left="1418" w:hanging="709"/>
      <w:jc w:val="both"/>
    </w:pPr>
    <w:rPr>
      <w:rFonts w:cs="Times New Roman"/>
      <w:szCs w:val="20"/>
    </w:rPr>
  </w:style>
  <w:style w:type="paragraph" w:customStyle="1" w:styleId="Num3">
    <w:name w:val="Num 3"/>
    <w:basedOn w:val="Normal"/>
    <w:next w:val="BodyText30"/>
    <w:uiPriority w:val="20"/>
    <w:qFormat/>
    <w:rsid w:val="009F5F27"/>
    <w:pPr>
      <w:tabs>
        <w:tab w:val="num" w:pos="2127"/>
      </w:tabs>
      <w:spacing w:after="220"/>
      <w:ind w:left="2127" w:hanging="709"/>
      <w:jc w:val="both"/>
    </w:pPr>
    <w:rPr>
      <w:rFonts w:cs="Times New Roman"/>
      <w:szCs w:val="20"/>
    </w:rPr>
  </w:style>
  <w:style w:type="paragraph" w:customStyle="1" w:styleId="Num4">
    <w:name w:val="Num 4"/>
    <w:basedOn w:val="Normal"/>
    <w:next w:val="BodyText4"/>
    <w:uiPriority w:val="20"/>
    <w:semiHidden/>
    <w:unhideWhenUsed/>
    <w:rsid w:val="009F5F27"/>
    <w:pPr>
      <w:tabs>
        <w:tab w:val="num" w:pos="2836"/>
      </w:tabs>
      <w:spacing w:after="220"/>
      <w:ind w:left="2835" w:hanging="709"/>
      <w:jc w:val="both"/>
    </w:pPr>
    <w:rPr>
      <w:rFonts w:cs="Times New Roman"/>
      <w:szCs w:val="20"/>
    </w:rPr>
  </w:style>
  <w:style w:type="paragraph" w:customStyle="1" w:styleId="Num5">
    <w:name w:val="Num 5"/>
    <w:basedOn w:val="Normal"/>
    <w:next w:val="BodyText5"/>
    <w:uiPriority w:val="20"/>
    <w:semiHidden/>
    <w:unhideWhenUsed/>
    <w:rsid w:val="009F5F27"/>
    <w:pPr>
      <w:tabs>
        <w:tab w:val="num" w:pos="3545"/>
      </w:tabs>
      <w:spacing w:after="220"/>
      <w:ind w:left="3544" w:hanging="709"/>
      <w:jc w:val="both"/>
    </w:pPr>
    <w:rPr>
      <w:rFonts w:cs="Times New Roman"/>
      <w:szCs w:val="20"/>
    </w:rPr>
  </w:style>
  <w:style w:type="paragraph" w:customStyle="1" w:styleId="Num6">
    <w:name w:val="Num 6"/>
    <w:basedOn w:val="Normal"/>
    <w:next w:val="BodyText6"/>
    <w:uiPriority w:val="20"/>
    <w:semiHidden/>
    <w:unhideWhenUsed/>
    <w:rsid w:val="009F5F27"/>
    <w:pPr>
      <w:tabs>
        <w:tab w:val="num" w:pos="4254"/>
      </w:tabs>
      <w:spacing w:after="220"/>
      <w:ind w:left="4253" w:hanging="709"/>
      <w:jc w:val="both"/>
    </w:pPr>
    <w:rPr>
      <w:rFonts w:cs="Times New Roman"/>
      <w:szCs w:val="20"/>
    </w:rPr>
  </w:style>
  <w:style w:type="paragraph" w:customStyle="1" w:styleId="Num7">
    <w:name w:val="Num 7"/>
    <w:basedOn w:val="Normal"/>
    <w:next w:val="BodyText7"/>
    <w:uiPriority w:val="20"/>
    <w:semiHidden/>
    <w:unhideWhenUsed/>
    <w:rsid w:val="009F5F27"/>
    <w:pPr>
      <w:tabs>
        <w:tab w:val="num" w:pos="4963"/>
      </w:tabs>
      <w:spacing w:after="220"/>
      <w:ind w:left="4962" w:hanging="709"/>
      <w:jc w:val="both"/>
    </w:pPr>
    <w:rPr>
      <w:rFonts w:cs="Times New Roman"/>
      <w:szCs w:val="20"/>
    </w:rPr>
  </w:style>
  <w:style w:type="paragraph" w:customStyle="1" w:styleId="Num8">
    <w:name w:val="Num 8"/>
    <w:basedOn w:val="Normal"/>
    <w:next w:val="Normal"/>
    <w:uiPriority w:val="20"/>
    <w:semiHidden/>
    <w:unhideWhenUsed/>
    <w:rsid w:val="009F5F27"/>
    <w:pPr>
      <w:tabs>
        <w:tab w:val="num" w:pos="5672"/>
      </w:tabs>
      <w:spacing w:after="220"/>
      <w:ind w:left="5670" w:hanging="709"/>
      <w:jc w:val="both"/>
    </w:pPr>
    <w:rPr>
      <w:rFonts w:cs="Times New Roman"/>
      <w:szCs w:val="20"/>
    </w:rPr>
  </w:style>
  <w:style w:type="paragraph" w:customStyle="1" w:styleId="Num9">
    <w:name w:val="Num 9"/>
    <w:basedOn w:val="Normal"/>
    <w:next w:val="Normal"/>
    <w:uiPriority w:val="20"/>
    <w:semiHidden/>
    <w:unhideWhenUsed/>
    <w:rsid w:val="009F5F27"/>
    <w:pPr>
      <w:tabs>
        <w:tab w:val="num" w:pos="6381"/>
      </w:tabs>
      <w:spacing w:after="220"/>
      <w:ind w:left="6379" w:hanging="709"/>
      <w:jc w:val="both"/>
    </w:pPr>
    <w:rPr>
      <w:rFonts w:cs="Times New Roman"/>
      <w:szCs w:val="20"/>
    </w:rPr>
  </w:style>
  <w:style w:type="paragraph" w:customStyle="1" w:styleId="SchedulePart">
    <w:name w:val="Schedule Part"/>
    <w:basedOn w:val="Schedule"/>
    <w:next w:val="Schedule1"/>
    <w:uiPriority w:val="18"/>
    <w:qFormat/>
    <w:rsid w:val="006B5C6B"/>
    <w:pPr>
      <w:pageBreakBefore w:val="0"/>
      <w:numPr>
        <w:ilvl w:val="1"/>
      </w:numPr>
      <w:ind w:left="-709"/>
      <w:outlineLvl w:val="9"/>
    </w:pPr>
    <w:rPr>
      <w:b/>
      <w:caps/>
    </w:rPr>
  </w:style>
  <w:style w:type="paragraph" w:customStyle="1" w:styleId="Exhibit">
    <w:name w:val="Exhibit #"/>
    <w:basedOn w:val="Normal"/>
    <w:next w:val="ScheduleTitle"/>
    <w:uiPriority w:val="20"/>
    <w:qFormat/>
    <w:rsid w:val="009F5F27"/>
    <w:pPr>
      <w:pageBreakBefore/>
      <w:numPr>
        <w:numId w:val="11"/>
      </w:numPr>
      <w:spacing w:after="220"/>
      <w:jc w:val="center"/>
      <w:outlineLvl w:val="0"/>
    </w:pPr>
    <w:rPr>
      <w:rFonts w:cs="Times New Roman"/>
      <w:szCs w:val="20"/>
    </w:rPr>
  </w:style>
  <w:style w:type="paragraph" w:customStyle="1" w:styleId="Schedule1unbold">
    <w:name w:val="Schedule 1 unbold"/>
    <w:basedOn w:val="Schedule1"/>
    <w:rsid w:val="006B5C6B"/>
    <w:pPr>
      <w:keepNext w:val="0"/>
    </w:pPr>
    <w:rPr>
      <w:b w:val="0"/>
      <w:lang w:val="en-US"/>
    </w:rPr>
  </w:style>
  <w:style w:type="paragraph" w:styleId="NoteHeading">
    <w:name w:val="Note Heading"/>
    <w:basedOn w:val="Normal"/>
    <w:next w:val="Normal"/>
    <w:uiPriority w:val="99"/>
    <w:rsid w:val="00BA1E62"/>
    <w:rPr>
      <w:rFonts w:cs="Times New Roman"/>
      <w:szCs w:val="20"/>
    </w:rPr>
  </w:style>
  <w:style w:type="character" w:customStyle="1" w:styleId="NoteHeadingChar1">
    <w:name w:val="Note Heading Char1"/>
    <w:basedOn w:val="DefaultParagraphFont"/>
    <w:uiPriority w:val="99"/>
    <w:rsid w:val="00BA1E62"/>
    <w:rPr>
      <w:rFonts w:ascii="Gill Sans MT" w:eastAsia="Times New Roman" w:hAnsi="Gill Sans MT" w:cs="Arial"/>
    </w:rPr>
  </w:style>
  <w:style w:type="table" w:styleId="PlainTable1">
    <w:name w:val="Plain Table 1"/>
    <w:basedOn w:val="TableNormal"/>
    <w:uiPriority w:val="41"/>
    <w:rsid w:val="00BA1E6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A1E6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A1E6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A1E6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A1E6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A1E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F64CF7"/>
  </w:style>
  <w:style w:type="paragraph" w:customStyle="1" w:styleId="NormalCentred">
    <w:name w:val="Normal Centred"/>
    <w:basedOn w:val="Normal"/>
    <w:rsid w:val="00F64CF7"/>
    <w:pPr>
      <w:jc w:val="center"/>
    </w:pPr>
    <w:rPr>
      <w:rFonts w:ascii="Arial" w:hAnsi="Arial"/>
      <w:sz w:val="24"/>
    </w:rPr>
  </w:style>
  <w:style w:type="paragraph" w:customStyle="1" w:styleId="TableHead2">
    <w:name w:val="Table Head 2"/>
    <w:basedOn w:val="Normal"/>
    <w:rsid w:val="00F64CF7"/>
    <w:rPr>
      <w:rFonts w:ascii="Arial" w:hAnsi="Arial"/>
      <w:b/>
      <w:bCs/>
      <w:sz w:val="24"/>
    </w:rPr>
  </w:style>
  <w:style w:type="character" w:customStyle="1" w:styleId="textbold1">
    <w:name w:val="text_bold1"/>
    <w:rsid w:val="00F64CF7"/>
    <w:rPr>
      <w:b/>
      <w:bCs/>
    </w:rPr>
  </w:style>
  <w:style w:type="table" w:customStyle="1" w:styleId="TableGrid20">
    <w:name w:val="Table Grid2"/>
    <w:basedOn w:val="TableNormal"/>
    <w:next w:val="TableGrid"/>
    <w:rsid w:val="00F64CF7"/>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64CF7"/>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customStyle="1" w:styleId="CM1">
    <w:name w:val="CM1"/>
    <w:basedOn w:val="Default"/>
    <w:next w:val="Default"/>
    <w:uiPriority w:val="99"/>
    <w:rsid w:val="00F64CF7"/>
    <w:rPr>
      <w:rFonts w:cs="Times New Roman"/>
      <w:color w:val="auto"/>
    </w:rPr>
  </w:style>
  <w:style w:type="paragraph" w:customStyle="1" w:styleId="CM3">
    <w:name w:val="CM3"/>
    <w:basedOn w:val="Default"/>
    <w:next w:val="Default"/>
    <w:uiPriority w:val="99"/>
    <w:rsid w:val="00F64CF7"/>
    <w:rPr>
      <w:rFonts w:cs="Times New Roman"/>
      <w:color w:val="auto"/>
    </w:rPr>
  </w:style>
  <w:style w:type="paragraph" w:customStyle="1" w:styleId="CM4">
    <w:name w:val="CM4"/>
    <w:basedOn w:val="Default"/>
    <w:next w:val="Default"/>
    <w:uiPriority w:val="99"/>
    <w:rsid w:val="00F64CF7"/>
    <w:rPr>
      <w:rFonts w:cs="Times New Roman"/>
      <w:color w:val="auto"/>
    </w:rPr>
  </w:style>
  <w:style w:type="paragraph" w:customStyle="1" w:styleId="SHHeading1">
    <w:name w:val="SH Heading 1"/>
    <w:rsid w:val="00F64CF7"/>
    <w:pPr>
      <w:keepNext/>
      <w:numPr>
        <w:numId w:val="32"/>
      </w:numPr>
      <w:spacing w:after="240" w:line="264" w:lineRule="auto"/>
      <w:jc w:val="both"/>
    </w:pPr>
    <w:rPr>
      <w:rFonts w:ascii="Arial" w:eastAsia="Times New Roman" w:hAnsi="Arial" w:cs="Times New Roman"/>
      <w:b/>
      <w:caps/>
      <w:sz w:val="20"/>
      <w:szCs w:val="20"/>
    </w:rPr>
  </w:style>
  <w:style w:type="paragraph" w:customStyle="1" w:styleId="SHHeading2">
    <w:name w:val="SH Heading 2"/>
    <w:basedOn w:val="Normal"/>
    <w:link w:val="SHHeading2Char"/>
    <w:rsid w:val="00F64CF7"/>
    <w:pPr>
      <w:numPr>
        <w:ilvl w:val="1"/>
        <w:numId w:val="32"/>
      </w:numPr>
      <w:spacing w:after="240" w:line="264" w:lineRule="auto"/>
      <w:jc w:val="both"/>
    </w:pPr>
    <w:rPr>
      <w:rFonts w:ascii="Arial" w:hAnsi="Arial" w:cs="Times New Roman"/>
      <w:sz w:val="20"/>
      <w:szCs w:val="20"/>
    </w:rPr>
  </w:style>
  <w:style w:type="paragraph" w:customStyle="1" w:styleId="SHHeading3">
    <w:name w:val="SH Heading 3"/>
    <w:basedOn w:val="Normal"/>
    <w:link w:val="SHHeading3Char"/>
    <w:rsid w:val="00F64CF7"/>
    <w:pPr>
      <w:numPr>
        <w:ilvl w:val="2"/>
        <w:numId w:val="32"/>
      </w:numPr>
      <w:spacing w:after="240" w:line="264" w:lineRule="auto"/>
      <w:jc w:val="both"/>
    </w:pPr>
    <w:rPr>
      <w:rFonts w:ascii="Arial" w:hAnsi="Arial" w:cs="Times New Roman"/>
      <w:sz w:val="20"/>
      <w:szCs w:val="20"/>
    </w:rPr>
  </w:style>
  <w:style w:type="paragraph" w:customStyle="1" w:styleId="SHHeading4">
    <w:name w:val="SH Heading 4"/>
    <w:basedOn w:val="Normal"/>
    <w:rsid w:val="00F64CF7"/>
    <w:pPr>
      <w:numPr>
        <w:ilvl w:val="3"/>
        <w:numId w:val="32"/>
      </w:numPr>
      <w:spacing w:after="240" w:line="264" w:lineRule="auto"/>
      <w:jc w:val="both"/>
    </w:pPr>
    <w:rPr>
      <w:rFonts w:ascii="Arial" w:hAnsi="Arial" w:cs="Times New Roman"/>
      <w:sz w:val="20"/>
      <w:szCs w:val="20"/>
    </w:rPr>
  </w:style>
  <w:style w:type="paragraph" w:customStyle="1" w:styleId="SHHeading5">
    <w:name w:val="SH Heading 5"/>
    <w:basedOn w:val="Normal"/>
    <w:rsid w:val="00F64CF7"/>
    <w:pPr>
      <w:numPr>
        <w:ilvl w:val="4"/>
        <w:numId w:val="32"/>
      </w:numPr>
      <w:spacing w:after="240" w:line="264" w:lineRule="auto"/>
      <w:jc w:val="both"/>
    </w:pPr>
    <w:rPr>
      <w:rFonts w:ascii="Arial" w:hAnsi="Arial" w:cs="Times New Roman"/>
      <w:sz w:val="20"/>
      <w:szCs w:val="20"/>
    </w:rPr>
  </w:style>
  <w:style w:type="character" w:customStyle="1" w:styleId="SHHeading2Char">
    <w:name w:val="SH Heading 2 Char"/>
    <w:link w:val="SHHeading2"/>
    <w:rsid w:val="00F64CF7"/>
    <w:rPr>
      <w:rFonts w:ascii="Arial" w:eastAsia="Times New Roman" w:hAnsi="Arial" w:cs="Times New Roman"/>
      <w:sz w:val="20"/>
      <w:szCs w:val="20"/>
    </w:rPr>
  </w:style>
  <w:style w:type="character" w:customStyle="1" w:styleId="SHHeading3Char">
    <w:name w:val="SH Heading 3 Char"/>
    <w:link w:val="SHHeading3"/>
    <w:rsid w:val="00F64CF7"/>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040638">
      <w:bodyDiv w:val="1"/>
      <w:marLeft w:val="0"/>
      <w:marRight w:val="0"/>
      <w:marTop w:val="0"/>
      <w:marBottom w:val="0"/>
      <w:divBdr>
        <w:top w:val="none" w:sz="0" w:space="0" w:color="auto"/>
        <w:left w:val="none" w:sz="0" w:space="0" w:color="auto"/>
        <w:bottom w:val="none" w:sz="0" w:space="0" w:color="auto"/>
        <w:right w:val="none" w:sz="0" w:space="0" w:color="auto"/>
      </w:divBdr>
    </w:div>
    <w:div w:id="773869425">
      <w:bodyDiv w:val="1"/>
      <w:marLeft w:val="0"/>
      <w:marRight w:val="0"/>
      <w:marTop w:val="0"/>
      <w:marBottom w:val="0"/>
      <w:divBdr>
        <w:top w:val="none" w:sz="0" w:space="0" w:color="auto"/>
        <w:left w:val="none" w:sz="0" w:space="0" w:color="auto"/>
        <w:bottom w:val="none" w:sz="0" w:space="0" w:color="auto"/>
        <w:right w:val="none" w:sz="0" w:space="0" w:color="auto"/>
      </w:divBdr>
    </w:div>
    <w:div w:id="12690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en.wikipedia.org/wiki/Contract" TargetMode="External"/><Relationship Id="rId27" Type="http://schemas.openxmlformats.org/officeDocument/2006/relationships/theme" Target="theme/theme1.xml"/></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raham\AppData\Local\Microsoft\Windows\Temporary%20Internet%20Files\Content.Outlook\9A1YSHTU\STC-blanktemplate.dotx" TargetMode="External"/></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them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1ee7b4-2a1d-40e4-bf50-9dac10f47340">
      <Terms xmlns="http://schemas.microsoft.com/office/infopath/2007/PartnerControls"/>
    </lcf76f155ced4ddcb4097134ff3c332f>
    <TaxCatchAll xmlns="b1a25d56-6f3d-4cf9-8f75-af00573b6d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E4F53FF871B4CB6CB9C8191D2A676" ma:contentTypeVersion="17" ma:contentTypeDescription="Create a new document." ma:contentTypeScope="" ma:versionID="258e951202d129f3e6af83a6cada7281">
  <xsd:schema xmlns:xsd="http://www.w3.org/2001/XMLSchema" xmlns:xs="http://www.w3.org/2001/XMLSchema" xmlns:p="http://schemas.microsoft.com/office/2006/metadata/properties" xmlns:ns2="e11ee7b4-2a1d-40e4-bf50-9dac10f47340" xmlns:ns3="9660b9fa-922c-41e7-877c-fb5824e63746" xmlns:ns4="b1a25d56-6f3d-4cf9-8f75-af00573b6dbd" targetNamespace="http://schemas.microsoft.com/office/2006/metadata/properties" ma:root="true" ma:fieldsID="fb65a21d7cf423641cd3235541753f6c" ns2:_="" ns3:_="" ns4:_="">
    <xsd:import namespace="e11ee7b4-2a1d-40e4-bf50-9dac10f47340"/>
    <xsd:import namespace="9660b9fa-922c-41e7-877c-fb5824e63746"/>
    <xsd:import namespace="b1a25d56-6f3d-4cf9-8f75-af00573b6d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ee7b4-2a1d-40e4-bf50-9dac10f47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0b9fa-922c-41e7-877c-fb5824e637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a8111fc-5c16-4eb1-93a6-444563e7ca40}" ma:internalName="TaxCatchAll" ma:showField="CatchAllData" ma:web="9660b9fa-922c-41e7-877c-fb5824e63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C687CC-0439-4F49-9515-B8A0CB70B0FD}">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 ds:uri="069d86b3-f3ac-4e25-80a6-3b33303bcd5a"/>
    <ds:schemaRef ds:uri="c31c5a06-414e-4a70-b7d7-39ce19180fb7"/>
    <ds:schemaRef ds:uri="http://purl.org/dc/terms/"/>
  </ds:schemaRefs>
</ds:datastoreItem>
</file>

<file path=customXml/itemProps2.xml><?xml version="1.0" encoding="utf-8"?>
<ds:datastoreItem xmlns:ds="http://schemas.openxmlformats.org/officeDocument/2006/customXml" ds:itemID="{FC5FC3BE-1138-40BF-A1C9-65D758C27E28}">
  <ds:schemaRefs>
    <ds:schemaRef ds:uri="http://schemas.microsoft.com/sharepoint/v3/contenttype/forms"/>
  </ds:schemaRefs>
</ds:datastoreItem>
</file>

<file path=customXml/itemProps3.xml><?xml version="1.0" encoding="utf-8"?>
<ds:datastoreItem xmlns:ds="http://schemas.openxmlformats.org/officeDocument/2006/customXml" ds:itemID="{C1D86DA3-E0A5-4CD1-B05C-6E6FA1C0D1A6}"/>
</file>

<file path=docProps/app.xml><?xml version="1.0" encoding="utf-8"?>
<Properties xmlns="http://schemas.openxmlformats.org/officeDocument/2006/extended-properties" xmlns:vt="http://schemas.openxmlformats.org/officeDocument/2006/docPropsVTypes">
  <Template>STC-blanktemplate</Template>
  <TotalTime>13</TotalTime>
  <Pages>62</Pages>
  <Words>17362</Words>
  <Characters>98967</Characters>
  <Application>Microsoft Office Word</Application>
  <DocSecurity>0</DocSecurity>
  <Lines>824</Lines>
  <Paragraphs>232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Murithi, Sylvia</dc:creator>
  <cp:lastModifiedBy>Kidd, Ruth</cp:lastModifiedBy>
  <cp:revision>4</cp:revision>
  <cp:lastPrinted>2022-06-30T14:56:00Z</cp:lastPrinted>
  <dcterms:created xsi:type="dcterms:W3CDTF">2022-11-02T13:54:00Z</dcterms:created>
  <dcterms:modified xsi:type="dcterms:W3CDTF">2022-11-02T14:07:00Z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{REF:8847760000}</vt:lpwstr>
  </property>
  <property fmtid="{D5CDD505-2E9C-101B-9397-08002B2CF9AE}" pid="3" name="ContentTypeId">
    <vt:lpwstr>0x0101000AEE4F53FF871B4CB6CB9C8191D2A676</vt:lpwstr>
  </property>
</Properties>
</file>