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B5D" w:rsidRPr="00E915CC" w:rsidRDefault="004A2689" w:rsidP="004A2689">
      <w:pPr>
        <w:tabs>
          <w:tab w:val="clear" w:pos="1418"/>
          <w:tab w:val="clear" w:pos="2126"/>
          <w:tab w:val="clear" w:pos="2835"/>
          <w:tab w:val="clear" w:pos="3544"/>
          <w:tab w:val="clear" w:pos="4253"/>
          <w:tab w:val="clear" w:pos="4961"/>
          <w:tab w:val="clear" w:pos="5670"/>
          <w:tab w:val="clear" w:pos="8363"/>
          <w:tab w:val="left" w:pos="5565"/>
        </w:tabs>
        <w:jc w:val="left"/>
        <w:rPr>
          <w:rFonts w:cs="Arial"/>
          <w:b/>
          <w:szCs w:val="22"/>
        </w:rPr>
      </w:pPr>
      <w:r w:rsidRPr="00E915CC">
        <w:rPr>
          <w:rFonts w:cs="Arial"/>
          <w:b/>
          <w:szCs w:val="22"/>
        </w:rPr>
        <w:tab/>
      </w:r>
      <w:r w:rsidRPr="00E915CC">
        <w:rPr>
          <w:rFonts w:cs="Arial"/>
          <w:b/>
          <w:szCs w:val="22"/>
        </w:rPr>
        <w:tab/>
      </w:r>
    </w:p>
    <w:tbl>
      <w:tblPr>
        <w:tblpPr w:leftFromText="180" w:rightFromText="180" w:vertAnchor="text" w:tblpX="108"/>
        <w:tblW w:w="0" w:type="auto"/>
        <w:tblCellMar>
          <w:left w:w="0" w:type="dxa"/>
          <w:right w:w="0" w:type="dxa"/>
        </w:tblCellMar>
        <w:tblLook w:val="04A0" w:firstRow="1" w:lastRow="0" w:firstColumn="1" w:lastColumn="0" w:noHBand="0" w:noVBand="1"/>
      </w:tblPr>
      <w:tblGrid>
        <w:gridCol w:w="1803"/>
        <w:gridCol w:w="7177"/>
      </w:tblGrid>
      <w:tr w:rsidR="000D3B5D" w:rsidRPr="00E915CC" w:rsidTr="006C290E">
        <w:trPr>
          <w:trHeight w:val="194"/>
        </w:trPr>
        <w:tc>
          <w:tcPr>
            <w:tcW w:w="1809" w:type="dxa"/>
            <w:tcBorders>
              <w:top w:val="double" w:sz="12" w:space="0" w:color="auto"/>
              <w:left w:val="double" w:sz="12" w:space="0" w:color="auto"/>
              <w:bottom w:val="double" w:sz="12" w:space="0" w:color="auto"/>
              <w:right w:val="double" w:sz="12" w:space="0" w:color="auto"/>
            </w:tcBorders>
            <w:shd w:val="clear" w:color="auto" w:fill="FF0000"/>
            <w:tcMar>
              <w:top w:w="0" w:type="dxa"/>
              <w:left w:w="108" w:type="dxa"/>
              <w:bottom w:w="0" w:type="dxa"/>
              <w:right w:w="108" w:type="dxa"/>
            </w:tcMar>
          </w:tcPr>
          <w:p w:rsidR="000D3B5D" w:rsidRPr="00E915CC" w:rsidRDefault="000D3B5D" w:rsidP="000D3B5D">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cs="Arial"/>
                <w:kern w:val="0"/>
                <w:szCs w:val="22"/>
                <w:lang w:eastAsia="en-GB"/>
              </w:rPr>
            </w:pPr>
            <w:r w:rsidRPr="00E915CC">
              <w:rPr>
                <w:rFonts w:cs="Arial"/>
                <w:kern w:val="0"/>
                <w:szCs w:val="22"/>
                <w:lang w:eastAsia="en-GB"/>
              </w:rPr>
              <w:t>Document title:</w:t>
            </w:r>
          </w:p>
        </w:tc>
        <w:tc>
          <w:tcPr>
            <w:tcW w:w="7230" w:type="dxa"/>
            <w:tcBorders>
              <w:top w:val="double" w:sz="12" w:space="0" w:color="auto"/>
              <w:left w:val="nil"/>
              <w:bottom w:val="double" w:sz="12" w:space="0" w:color="auto"/>
              <w:right w:val="double" w:sz="12" w:space="0" w:color="auto"/>
            </w:tcBorders>
            <w:tcMar>
              <w:top w:w="0" w:type="dxa"/>
              <w:left w:w="108" w:type="dxa"/>
              <w:bottom w:w="0" w:type="dxa"/>
              <w:right w:w="108" w:type="dxa"/>
            </w:tcMar>
          </w:tcPr>
          <w:p w:rsidR="000D3B5D" w:rsidRPr="00E915CC" w:rsidRDefault="000D3B5D" w:rsidP="007826C8">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cs="Arial"/>
                <w:kern w:val="0"/>
                <w:szCs w:val="22"/>
                <w:lang w:eastAsia="en-GB"/>
              </w:rPr>
            </w:pPr>
            <w:r w:rsidRPr="00E915CC">
              <w:rPr>
                <w:rFonts w:cs="Arial"/>
                <w:kern w:val="0"/>
                <w:szCs w:val="22"/>
                <w:lang w:eastAsia="en-GB"/>
              </w:rPr>
              <w:t xml:space="preserve">Framework Agreement for the Supply of </w:t>
            </w:r>
            <w:r w:rsidR="009C1485" w:rsidRPr="00E915CC">
              <w:rPr>
                <w:rFonts w:cs="Arial"/>
                <w:kern w:val="0"/>
                <w:szCs w:val="22"/>
                <w:lang w:eastAsia="en-GB"/>
              </w:rPr>
              <w:t>Goods</w:t>
            </w:r>
            <w:r w:rsidR="00B07366">
              <w:rPr>
                <w:rFonts w:cs="Arial"/>
                <w:kern w:val="0"/>
                <w:szCs w:val="22"/>
                <w:lang w:eastAsia="en-GB"/>
              </w:rPr>
              <w:t xml:space="preserve"> SC-C-0</w:t>
            </w:r>
            <w:r w:rsidR="001C2DF6">
              <w:rPr>
                <w:rFonts w:cs="Arial"/>
                <w:kern w:val="0"/>
                <w:szCs w:val="22"/>
                <w:lang w:eastAsia="en-GB"/>
              </w:rPr>
              <w:t>3</w:t>
            </w:r>
            <w:r w:rsidR="007826C8">
              <w:rPr>
                <w:rFonts w:cs="Arial"/>
                <w:kern w:val="0"/>
                <w:szCs w:val="22"/>
                <w:lang w:eastAsia="en-GB"/>
              </w:rPr>
              <w:t xml:space="preserve">A </w:t>
            </w:r>
            <w:r w:rsidR="007826C8">
              <w:rPr>
                <w:rFonts w:cs="Arial"/>
                <w:kern w:val="0"/>
                <w:szCs w:val="22"/>
                <w:lang w:eastAsia="en-GB"/>
              </w:rPr>
              <w:br/>
            </w:r>
            <w:r w:rsidR="00064DF8">
              <w:rPr>
                <w:rFonts w:cs="Arial"/>
                <w:i/>
                <w:kern w:val="0"/>
                <w:szCs w:val="22"/>
                <w:lang w:eastAsia="en-GB"/>
              </w:rPr>
              <w:t>With non-GDPR</w:t>
            </w:r>
            <w:r w:rsidR="007826C8">
              <w:rPr>
                <w:rFonts w:cs="Arial"/>
                <w:i/>
                <w:kern w:val="0"/>
                <w:szCs w:val="22"/>
                <w:lang w:eastAsia="en-GB"/>
              </w:rPr>
              <w:t xml:space="preserve"> </w:t>
            </w:r>
            <w:r w:rsidR="00064DF8">
              <w:rPr>
                <w:rFonts w:cs="Arial"/>
                <w:i/>
                <w:kern w:val="0"/>
                <w:szCs w:val="22"/>
                <w:lang w:eastAsia="en-GB"/>
              </w:rPr>
              <w:t>data protection clauses</w:t>
            </w:r>
          </w:p>
        </w:tc>
      </w:tr>
      <w:tr w:rsidR="000D3B5D" w:rsidRPr="00E915CC" w:rsidTr="006C290E">
        <w:trPr>
          <w:trHeight w:val="194"/>
        </w:trPr>
        <w:tc>
          <w:tcPr>
            <w:tcW w:w="1809" w:type="dxa"/>
            <w:tcBorders>
              <w:top w:val="double" w:sz="12" w:space="0" w:color="auto"/>
              <w:left w:val="double" w:sz="12" w:space="0" w:color="auto"/>
              <w:bottom w:val="double" w:sz="12" w:space="0" w:color="auto"/>
              <w:right w:val="double" w:sz="12" w:space="0" w:color="auto"/>
            </w:tcBorders>
            <w:shd w:val="clear" w:color="auto" w:fill="FF0000"/>
            <w:tcMar>
              <w:top w:w="0" w:type="dxa"/>
              <w:left w:w="108" w:type="dxa"/>
              <w:bottom w:w="0" w:type="dxa"/>
              <w:right w:w="108" w:type="dxa"/>
            </w:tcMar>
            <w:hideMark/>
          </w:tcPr>
          <w:p w:rsidR="000D3B5D" w:rsidRPr="00E915CC" w:rsidRDefault="000D3B5D" w:rsidP="000D3B5D">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cs="Arial"/>
                <w:kern w:val="0"/>
                <w:szCs w:val="22"/>
                <w:lang w:eastAsia="en-GB"/>
              </w:rPr>
            </w:pPr>
            <w:r w:rsidRPr="00E915CC">
              <w:rPr>
                <w:rFonts w:cs="Arial"/>
                <w:kern w:val="0"/>
                <w:szCs w:val="22"/>
                <w:lang w:eastAsia="en-GB"/>
              </w:rPr>
              <w:t>Version</w:t>
            </w:r>
            <w:r w:rsidRPr="00E915CC">
              <w:rPr>
                <w:rFonts w:cs="Arial"/>
                <w:kern w:val="0"/>
                <w:szCs w:val="22"/>
                <w:lang w:val="en-US" w:eastAsia="en-GB"/>
              </w:rPr>
              <w:t>:</w:t>
            </w:r>
          </w:p>
        </w:tc>
        <w:tc>
          <w:tcPr>
            <w:tcW w:w="723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0D3B5D" w:rsidRPr="00E915CC" w:rsidRDefault="000D3B5D" w:rsidP="007826C8">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cs="Arial"/>
                <w:kern w:val="0"/>
                <w:szCs w:val="22"/>
                <w:lang w:eastAsia="en-GB"/>
              </w:rPr>
            </w:pPr>
            <w:r w:rsidRPr="00E915CC">
              <w:rPr>
                <w:rFonts w:cs="Arial"/>
                <w:kern w:val="0"/>
                <w:szCs w:val="22"/>
                <w:lang w:eastAsia="en-GB"/>
              </w:rPr>
              <w:t>1</w:t>
            </w:r>
            <w:r w:rsidR="00190C1D">
              <w:rPr>
                <w:rFonts w:cs="Arial"/>
                <w:kern w:val="0"/>
                <w:szCs w:val="22"/>
                <w:lang w:eastAsia="en-GB"/>
              </w:rPr>
              <w:t xml:space="preserve"> </w:t>
            </w:r>
          </w:p>
        </w:tc>
      </w:tr>
      <w:tr w:rsidR="000D3B5D" w:rsidRPr="00E915CC" w:rsidTr="006C290E">
        <w:tc>
          <w:tcPr>
            <w:tcW w:w="1809" w:type="dxa"/>
            <w:tcBorders>
              <w:top w:val="nil"/>
              <w:left w:val="double" w:sz="12" w:space="0" w:color="auto"/>
              <w:bottom w:val="double" w:sz="12" w:space="0" w:color="auto"/>
              <w:right w:val="double" w:sz="12" w:space="0" w:color="auto"/>
            </w:tcBorders>
            <w:shd w:val="clear" w:color="auto" w:fill="FF0000"/>
            <w:tcMar>
              <w:top w:w="0" w:type="dxa"/>
              <w:left w:w="108" w:type="dxa"/>
              <w:bottom w:w="0" w:type="dxa"/>
              <w:right w:w="108" w:type="dxa"/>
            </w:tcMar>
            <w:hideMark/>
          </w:tcPr>
          <w:p w:rsidR="000D3B5D" w:rsidRPr="00E915CC" w:rsidRDefault="000D3B5D" w:rsidP="000D3B5D">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cs="Arial"/>
                <w:kern w:val="0"/>
                <w:szCs w:val="22"/>
                <w:lang w:eastAsia="en-GB"/>
              </w:rPr>
            </w:pPr>
            <w:r w:rsidRPr="00E915CC">
              <w:rPr>
                <w:rFonts w:cs="Arial"/>
                <w:kern w:val="0"/>
                <w:szCs w:val="22"/>
                <w:lang w:eastAsia="en-GB"/>
              </w:rPr>
              <w:t>Linked To:</w:t>
            </w:r>
          </w:p>
        </w:tc>
        <w:tc>
          <w:tcPr>
            <w:tcW w:w="7230" w:type="dxa"/>
            <w:tcBorders>
              <w:top w:val="nil"/>
              <w:left w:val="nil"/>
              <w:bottom w:val="double" w:sz="12" w:space="0" w:color="auto"/>
              <w:right w:val="double" w:sz="12" w:space="0" w:color="auto"/>
            </w:tcBorders>
            <w:tcMar>
              <w:top w:w="0" w:type="dxa"/>
              <w:left w:w="108" w:type="dxa"/>
              <w:bottom w:w="0" w:type="dxa"/>
              <w:right w:w="108" w:type="dxa"/>
            </w:tcMar>
            <w:hideMark/>
          </w:tcPr>
          <w:p w:rsidR="000D3B5D" w:rsidRPr="00E33794" w:rsidRDefault="000D3B5D" w:rsidP="00082328">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cs="Arial"/>
                <w:kern w:val="0"/>
                <w:szCs w:val="22"/>
                <w:lang w:eastAsia="en-GB"/>
              </w:rPr>
            </w:pPr>
            <w:r w:rsidRPr="00E33794">
              <w:rPr>
                <w:rFonts w:cs="Arial"/>
                <w:kern w:val="0"/>
                <w:szCs w:val="22"/>
                <w:lang w:val="en-US" w:eastAsia="en-GB"/>
              </w:rPr>
              <w:t xml:space="preserve">Procurement </w:t>
            </w:r>
            <w:hyperlink r:id="rId12" w:history="1">
              <w:r w:rsidRPr="00E33794">
                <w:rPr>
                  <w:rStyle w:val="Hyperlink"/>
                  <w:rFonts w:cs="Arial"/>
                  <w:kern w:val="0"/>
                  <w:szCs w:val="22"/>
                  <w:lang w:val="en-US" w:eastAsia="en-GB"/>
                </w:rPr>
                <w:t>Policy</w:t>
              </w:r>
            </w:hyperlink>
            <w:r w:rsidRPr="00E33794">
              <w:rPr>
                <w:rFonts w:cs="Arial"/>
                <w:kern w:val="0"/>
                <w:szCs w:val="22"/>
                <w:lang w:val="en-US" w:eastAsia="en-GB"/>
              </w:rPr>
              <w:t xml:space="preserve"> and </w:t>
            </w:r>
            <w:hyperlink r:id="rId13" w:history="1">
              <w:r w:rsidRPr="00E33794">
                <w:rPr>
                  <w:rStyle w:val="Hyperlink"/>
                  <w:rFonts w:cs="Arial"/>
                  <w:kern w:val="0"/>
                  <w:szCs w:val="22"/>
                  <w:lang w:val="en-US" w:eastAsia="en-GB"/>
                </w:rPr>
                <w:t>Manual</w:t>
              </w:r>
            </w:hyperlink>
            <w:r w:rsidRPr="00E33794">
              <w:rPr>
                <w:rFonts w:cs="Arial"/>
                <w:kern w:val="0"/>
                <w:szCs w:val="22"/>
                <w:lang w:val="en-US" w:eastAsia="en-GB"/>
              </w:rPr>
              <w:t xml:space="preserve"> </w:t>
            </w:r>
          </w:p>
        </w:tc>
      </w:tr>
      <w:tr w:rsidR="000D3B5D" w:rsidRPr="00E915CC" w:rsidTr="006C290E">
        <w:tc>
          <w:tcPr>
            <w:tcW w:w="1809" w:type="dxa"/>
            <w:tcBorders>
              <w:top w:val="nil"/>
              <w:left w:val="double" w:sz="12" w:space="0" w:color="auto"/>
              <w:bottom w:val="double" w:sz="12" w:space="0" w:color="auto"/>
              <w:right w:val="double" w:sz="12" w:space="0" w:color="auto"/>
            </w:tcBorders>
            <w:shd w:val="clear" w:color="auto" w:fill="FF0000"/>
            <w:tcMar>
              <w:top w:w="0" w:type="dxa"/>
              <w:left w:w="108" w:type="dxa"/>
              <w:bottom w:w="0" w:type="dxa"/>
              <w:right w:w="108" w:type="dxa"/>
            </w:tcMar>
          </w:tcPr>
          <w:p w:rsidR="000D3B5D" w:rsidRPr="00E915CC" w:rsidRDefault="004E48B6" w:rsidP="000D3B5D">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cs="Arial"/>
                <w:kern w:val="0"/>
                <w:szCs w:val="22"/>
                <w:lang w:val="en-US" w:eastAsia="en-GB"/>
              </w:rPr>
            </w:pPr>
            <w:r>
              <w:rPr>
                <w:rFonts w:cs="Arial"/>
                <w:kern w:val="0"/>
                <w:szCs w:val="22"/>
                <w:lang w:val="en-US" w:eastAsia="en-GB"/>
              </w:rPr>
              <w:t>Issue</w:t>
            </w:r>
            <w:r w:rsidR="000D3B5D" w:rsidRPr="00E915CC">
              <w:rPr>
                <w:rFonts w:cs="Arial"/>
                <w:kern w:val="0"/>
                <w:szCs w:val="22"/>
                <w:lang w:val="en-US" w:eastAsia="en-GB"/>
              </w:rPr>
              <w:t xml:space="preserve"> Date:</w:t>
            </w:r>
          </w:p>
        </w:tc>
        <w:tc>
          <w:tcPr>
            <w:tcW w:w="7230" w:type="dxa"/>
            <w:tcBorders>
              <w:top w:val="nil"/>
              <w:left w:val="nil"/>
              <w:bottom w:val="double" w:sz="12" w:space="0" w:color="auto"/>
              <w:right w:val="double" w:sz="12" w:space="0" w:color="auto"/>
            </w:tcBorders>
            <w:tcMar>
              <w:top w:w="0" w:type="dxa"/>
              <w:left w:w="108" w:type="dxa"/>
              <w:bottom w:w="0" w:type="dxa"/>
              <w:right w:w="108" w:type="dxa"/>
            </w:tcMar>
          </w:tcPr>
          <w:p w:rsidR="000D3B5D" w:rsidRPr="00E915CC" w:rsidRDefault="00E33794" w:rsidP="00E810F4">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cs="Arial"/>
                <w:kern w:val="0"/>
                <w:szCs w:val="22"/>
                <w:lang w:val="en-US" w:eastAsia="en-GB"/>
              </w:rPr>
            </w:pPr>
            <w:r>
              <w:rPr>
                <w:rFonts w:cs="Arial"/>
                <w:kern w:val="0"/>
                <w:szCs w:val="22"/>
                <w:lang w:val="en-US" w:eastAsia="en-GB"/>
              </w:rPr>
              <w:t>9 January 2020</w:t>
            </w:r>
          </w:p>
        </w:tc>
      </w:tr>
      <w:tr w:rsidR="000D3B5D" w:rsidRPr="00E915CC" w:rsidTr="006C290E">
        <w:trPr>
          <w:trHeight w:val="70"/>
        </w:trPr>
        <w:tc>
          <w:tcPr>
            <w:tcW w:w="1809" w:type="dxa"/>
            <w:tcBorders>
              <w:top w:val="nil"/>
              <w:left w:val="double" w:sz="12" w:space="0" w:color="auto"/>
              <w:bottom w:val="double" w:sz="12" w:space="0" w:color="auto"/>
              <w:right w:val="double" w:sz="12" w:space="0" w:color="auto"/>
            </w:tcBorders>
            <w:shd w:val="clear" w:color="auto" w:fill="FF0000"/>
            <w:tcMar>
              <w:top w:w="0" w:type="dxa"/>
              <w:left w:w="108" w:type="dxa"/>
              <w:bottom w:w="0" w:type="dxa"/>
              <w:right w:w="108" w:type="dxa"/>
            </w:tcMar>
            <w:hideMark/>
          </w:tcPr>
          <w:p w:rsidR="000D3B5D" w:rsidRPr="00E915CC" w:rsidRDefault="000D3B5D" w:rsidP="000D3B5D">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cs="Arial"/>
                <w:kern w:val="0"/>
                <w:szCs w:val="22"/>
                <w:lang w:eastAsia="en-GB"/>
              </w:rPr>
            </w:pPr>
            <w:r w:rsidRPr="00E915CC">
              <w:rPr>
                <w:rFonts w:cs="Arial"/>
                <w:kern w:val="0"/>
                <w:szCs w:val="22"/>
                <w:lang w:val="en-US" w:eastAsia="en-GB"/>
              </w:rPr>
              <w:t>Approved by:</w:t>
            </w:r>
          </w:p>
        </w:tc>
        <w:tc>
          <w:tcPr>
            <w:tcW w:w="7230" w:type="dxa"/>
            <w:tcBorders>
              <w:top w:val="nil"/>
              <w:left w:val="nil"/>
              <w:bottom w:val="double" w:sz="12" w:space="0" w:color="auto"/>
              <w:right w:val="double" w:sz="12" w:space="0" w:color="auto"/>
            </w:tcBorders>
            <w:tcMar>
              <w:top w:w="0" w:type="dxa"/>
              <w:left w:w="108" w:type="dxa"/>
              <w:bottom w:w="0" w:type="dxa"/>
              <w:right w:w="108" w:type="dxa"/>
            </w:tcMar>
            <w:hideMark/>
          </w:tcPr>
          <w:p w:rsidR="000D3B5D" w:rsidRPr="00E915CC" w:rsidRDefault="000D3B5D" w:rsidP="000D3B5D">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cs="Arial"/>
                <w:kern w:val="0"/>
                <w:szCs w:val="22"/>
                <w:lang w:eastAsia="en-GB"/>
              </w:rPr>
            </w:pPr>
            <w:r w:rsidRPr="00E915CC">
              <w:rPr>
                <w:rFonts w:cs="Arial"/>
                <w:kern w:val="0"/>
                <w:szCs w:val="22"/>
                <w:lang w:eastAsia="en-GB"/>
              </w:rPr>
              <w:t>Legal</w:t>
            </w:r>
          </w:p>
        </w:tc>
      </w:tr>
      <w:tr w:rsidR="000D3B5D" w:rsidRPr="00E915CC" w:rsidTr="006C290E">
        <w:trPr>
          <w:trHeight w:val="70"/>
        </w:trPr>
        <w:tc>
          <w:tcPr>
            <w:tcW w:w="1809" w:type="dxa"/>
            <w:tcBorders>
              <w:top w:val="nil"/>
              <w:left w:val="double" w:sz="12" w:space="0" w:color="auto"/>
              <w:bottom w:val="double" w:sz="12" w:space="0" w:color="auto"/>
              <w:right w:val="double" w:sz="12" w:space="0" w:color="auto"/>
            </w:tcBorders>
            <w:shd w:val="clear" w:color="auto" w:fill="FF0000"/>
            <w:tcMar>
              <w:top w:w="0" w:type="dxa"/>
              <w:left w:w="108" w:type="dxa"/>
              <w:bottom w:w="0" w:type="dxa"/>
              <w:right w:w="108" w:type="dxa"/>
            </w:tcMar>
            <w:hideMark/>
          </w:tcPr>
          <w:p w:rsidR="000D3B5D" w:rsidRPr="00E915CC" w:rsidRDefault="000D3B5D" w:rsidP="000D3B5D">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cs="Arial"/>
                <w:kern w:val="0"/>
                <w:szCs w:val="22"/>
                <w:lang w:eastAsia="en-GB"/>
              </w:rPr>
            </w:pPr>
            <w:r w:rsidRPr="00E915CC">
              <w:rPr>
                <w:rFonts w:cs="Arial"/>
                <w:kern w:val="0"/>
                <w:szCs w:val="22"/>
                <w:lang w:val="en-US" w:eastAsia="en-GB"/>
              </w:rPr>
              <w:t>Author:</w:t>
            </w:r>
          </w:p>
        </w:tc>
        <w:tc>
          <w:tcPr>
            <w:tcW w:w="7230" w:type="dxa"/>
            <w:tcBorders>
              <w:top w:val="nil"/>
              <w:left w:val="nil"/>
              <w:bottom w:val="double" w:sz="12" w:space="0" w:color="auto"/>
              <w:right w:val="double" w:sz="12" w:space="0" w:color="auto"/>
            </w:tcBorders>
            <w:tcMar>
              <w:top w:w="0" w:type="dxa"/>
              <w:left w:w="108" w:type="dxa"/>
              <w:bottom w:w="0" w:type="dxa"/>
              <w:right w:w="108" w:type="dxa"/>
            </w:tcMar>
            <w:hideMark/>
          </w:tcPr>
          <w:p w:rsidR="000D3B5D" w:rsidRPr="00E915CC" w:rsidRDefault="000D3B5D" w:rsidP="000D3B5D">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cs="Arial"/>
                <w:kern w:val="0"/>
                <w:szCs w:val="22"/>
                <w:lang w:eastAsia="en-GB"/>
              </w:rPr>
            </w:pPr>
            <w:r w:rsidRPr="00E915CC">
              <w:rPr>
                <w:rFonts w:cs="Arial"/>
                <w:kern w:val="0"/>
                <w:szCs w:val="22"/>
                <w:lang w:eastAsia="en-GB"/>
              </w:rPr>
              <w:t xml:space="preserve">Olivia Mak, Legal </w:t>
            </w:r>
          </w:p>
        </w:tc>
      </w:tr>
      <w:tr w:rsidR="000D3B5D" w:rsidRPr="00E915CC" w:rsidTr="006C290E">
        <w:trPr>
          <w:trHeight w:val="70"/>
        </w:trPr>
        <w:tc>
          <w:tcPr>
            <w:tcW w:w="1809" w:type="dxa"/>
            <w:tcBorders>
              <w:top w:val="nil"/>
              <w:left w:val="double" w:sz="12" w:space="0" w:color="auto"/>
              <w:bottom w:val="double" w:sz="12" w:space="0" w:color="auto"/>
              <w:right w:val="double" w:sz="12" w:space="0" w:color="auto"/>
            </w:tcBorders>
            <w:shd w:val="clear" w:color="auto" w:fill="FF0000"/>
            <w:tcMar>
              <w:top w:w="0" w:type="dxa"/>
              <w:left w:w="108" w:type="dxa"/>
              <w:bottom w:w="0" w:type="dxa"/>
              <w:right w:w="108" w:type="dxa"/>
            </w:tcMar>
            <w:hideMark/>
          </w:tcPr>
          <w:p w:rsidR="000D3B5D" w:rsidRPr="00E915CC" w:rsidRDefault="000D3B5D" w:rsidP="000D3B5D">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cs="Arial"/>
                <w:kern w:val="0"/>
                <w:szCs w:val="22"/>
                <w:lang w:eastAsia="en-GB"/>
              </w:rPr>
            </w:pPr>
            <w:r w:rsidRPr="00E915CC">
              <w:rPr>
                <w:rFonts w:cs="Arial"/>
                <w:kern w:val="0"/>
                <w:szCs w:val="22"/>
                <w:lang w:val="en-US" w:eastAsia="en-GB"/>
              </w:rPr>
              <w:t xml:space="preserve">Review Date: </w:t>
            </w:r>
          </w:p>
        </w:tc>
        <w:tc>
          <w:tcPr>
            <w:tcW w:w="7230" w:type="dxa"/>
            <w:tcBorders>
              <w:top w:val="nil"/>
              <w:left w:val="nil"/>
              <w:bottom w:val="double" w:sz="12" w:space="0" w:color="auto"/>
              <w:right w:val="double" w:sz="12" w:space="0" w:color="auto"/>
            </w:tcBorders>
            <w:tcMar>
              <w:top w:w="0" w:type="dxa"/>
              <w:left w:w="108" w:type="dxa"/>
              <w:bottom w:w="0" w:type="dxa"/>
              <w:right w:w="108" w:type="dxa"/>
            </w:tcMar>
            <w:hideMark/>
          </w:tcPr>
          <w:p w:rsidR="000D3B5D" w:rsidRPr="00E915CC" w:rsidRDefault="000D3B5D" w:rsidP="00082328">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cs="Arial"/>
                <w:kern w:val="0"/>
                <w:szCs w:val="22"/>
                <w:lang w:eastAsia="en-GB"/>
              </w:rPr>
            </w:pPr>
            <w:r w:rsidRPr="00E915CC">
              <w:rPr>
                <w:rFonts w:cs="Arial"/>
                <w:kern w:val="0"/>
                <w:szCs w:val="22"/>
                <w:lang w:eastAsia="en-GB"/>
              </w:rPr>
              <w:t>202</w:t>
            </w:r>
            <w:r w:rsidR="00E33794">
              <w:rPr>
                <w:rFonts w:cs="Arial"/>
                <w:kern w:val="0"/>
                <w:szCs w:val="22"/>
                <w:lang w:eastAsia="en-GB"/>
              </w:rPr>
              <w:t>2</w:t>
            </w:r>
          </w:p>
        </w:tc>
      </w:tr>
    </w:tbl>
    <w:p w:rsidR="000D3B5D" w:rsidRPr="00E915CC" w:rsidRDefault="000D3B5D" w:rsidP="002F5561">
      <w:pPr>
        <w:jc w:val="center"/>
        <w:rPr>
          <w:rFonts w:cs="Arial"/>
          <w:b/>
          <w:szCs w:val="22"/>
        </w:rPr>
      </w:pPr>
    </w:p>
    <w:p w:rsidR="008D4F24" w:rsidRPr="00E915CC" w:rsidRDefault="008D4F24" w:rsidP="008D4F24">
      <w:pPr>
        <w:jc w:val="center"/>
        <w:rPr>
          <w:rFonts w:cs="Arial"/>
          <w:b/>
          <w:color w:val="FF0000"/>
          <w:szCs w:val="22"/>
        </w:rPr>
      </w:pPr>
      <w:r w:rsidRPr="00E915CC">
        <w:rPr>
          <w:rFonts w:cs="Arial"/>
          <w:b/>
          <w:color w:val="FF0000"/>
          <w:szCs w:val="22"/>
        </w:rPr>
        <w:t>COVER NOTE</w:t>
      </w:r>
    </w:p>
    <w:p w:rsidR="008D4F24" w:rsidRPr="00E915CC" w:rsidRDefault="008D4F24" w:rsidP="008D4F24">
      <w:pPr>
        <w:jc w:val="center"/>
        <w:rPr>
          <w:rFonts w:cs="Arial"/>
          <w:szCs w:val="22"/>
        </w:rPr>
      </w:pPr>
      <w:r w:rsidRPr="00E915CC">
        <w:rPr>
          <w:rFonts w:cs="Arial"/>
          <w:szCs w:val="22"/>
        </w:rPr>
        <w:t>{</w:t>
      </w:r>
      <w:r w:rsidRPr="00E915CC">
        <w:rPr>
          <w:rFonts w:cs="Arial"/>
          <w:b/>
          <w:color w:val="FF0000"/>
          <w:szCs w:val="22"/>
        </w:rPr>
        <w:t xml:space="preserve">NB: </w:t>
      </w:r>
      <w:r w:rsidRPr="00E915CC">
        <w:rPr>
          <w:rFonts w:cs="Arial"/>
          <w:szCs w:val="22"/>
        </w:rPr>
        <w:t>DELETE THIS COVER NOTE PRIOR TO SIGNING THE AGREEMENT}</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color w:val="FF0000"/>
          <w:szCs w:val="22"/>
        </w:rPr>
      </w:pPr>
      <w:r w:rsidRPr="00E915CC">
        <w:rPr>
          <w:rFonts w:cs="Arial"/>
          <w:b/>
          <w:color w:val="FF0000"/>
          <w:szCs w:val="22"/>
        </w:rPr>
        <w:t>When should this document be used?</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 xml:space="preserve">This template should be used if SCI and the Supplier wish to enter into a long-term arrangement where there is a pre-agreed process for ordering goods and a set of pre-agreed standard terms that will apply to each supply of goods (including for instance specification, price and delivery lead times).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color w:val="FF0000"/>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szCs w:val="22"/>
        </w:rPr>
      </w:pPr>
      <w:r w:rsidRPr="00E915CC">
        <w:rPr>
          <w:rFonts w:cs="Arial"/>
          <w:b/>
          <w:color w:val="FF0000"/>
          <w:szCs w:val="22"/>
        </w:rPr>
        <w:t>How do I use this contract template?</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 xml:space="preserve">The template is designed so it can be used for most </w:t>
      </w:r>
      <w:r w:rsidR="00213887" w:rsidRPr="00E915CC">
        <w:rPr>
          <w:rFonts w:cs="Arial"/>
          <w:szCs w:val="22"/>
        </w:rPr>
        <w:t xml:space="preserve">goods </w:t>
      </w:r>
      <w:r w:rsidRPr="00E915CC">
        <w:rPr>
          <w:rFonts w:cs="Arial"/>
          <w:szCs w:val="22"/>
        </w:rPr>
        <w:t xml:space="preserve">but it should be amended to fit the context it will apply to.  For more information on the types of </w:t>
      </w:r>
      <w:r w:rsidR="00213887" w:rsidRPr="00E915CC">
        <w:rPr>
          <w:rFonts w:cs="Arial"/>
          <w:szCs w:val="22"/>
        </w:rPr>
        <w:t xml:space="preserve">goods </w:t>
      </w:r>
      <w:r w:rsidRPr="00E915CC">
        <w:rPr>
          <w:rFonts w:cs="Arial"/>
          <w:szCs w:val="22"/>
        </w:rPr>
        <w:t xml:space="preserve">this template will need amendments for, see the </w:t>
      </w:r>
      <w:r w:rsidRPr="00E915CC">
        <w:rPr>
          <w:rFonts w:cs="Arial"/>
          <w:i/>
          <w:szCs w:val="22"/>
        </w:rPr>
        <w:t xml:space="preserve">Frequently Asked Questions </w:t>
      </w:r>
      <w:r w:rsidRPr="00E915CC">
        <w:rPr>
          <w:rFonts w:cs="Arial"/>
          <w:szCs w:val="22"/>
        </w:rPr>
        <w:t xml:space="preserve">section below.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 xml:space="preserve">The basic structure of the template is as follows: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tbl>
      <w:tblPr>
        <w:tblStyle w:val="TableGrid"/>
        <w:tblW w:w="0" w:type="auto"/>
        <w:tblLook w:val="04A0" w:firstRow="1" w:lastRow="0" w:firstColumn="1" w:lastColumn="0" w:noHBand="0" w:noVBand="1"/>
      </w:tblPr>
      <w:tblGrid>
        <w:gridCol w:w="3533"/>
        <w:gridCol w:w="5527"/>
      </w:tblGrid>
      <w:tr w:rsidR="00190C1D" w:rsidRPr="00E915CC" w:rsidTr="00C80252">
        <w:tc>
          <w:tcPr>
            <w:tcW w:w="4387" w:type="dxa"/>
          </w:tcPr>
          <w:p w:rsidR="008D4F24" w:rsidRPr="00E915CC" w:rsidRDefault="008D4F24" w:rsidP="00C80252">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szCs w:val="22"/>
              </w:rPr>
            </w:pPr>
            <w:r w:rsidRPr="00E915CC">
              <w:rPr>
                <w:rFonts w:cs="Arial"/>
                <w:b/>
                <w:szCs w:val="22"/>
              </w:rPr>
              <w:t>Section of the template</w:t>
            </w:r>
          </w:p>
        </w:tc>
        <w:tc>
          <w:tcPr>
            <w:tcW w:w="8361" w:type="dxa"/>
          </w:tcPr>
          <w:p w:rsidR="008D4F24" w:rsidRPr="00E915CC" w:rsidRDefault="008D4F24" w:rsidP="00C80252">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szCs w:val="22"/>
              </w:rPr>
            </w:pPr>
            <w:r w:rsidRPr="00E915CC">
              <w:rPr>
                <w:rFonts w:cs="Arial"/>
                <w:b/>
                <w:szCs w:val="22"/>
              </w:rPr>
              <w:t>Details</w:t>
            </w:r>
          </w:p>
        </w:tc>
      </w:tr>
      <w:tr w:rsidR="00190C1D" w:rsidRPr="00E915CC" w:rsidTr="00C80252">
        <w:tc>
          <w:tcPr>
            <w:tcW w:w="4387" w:type="dxa"/>
          </w:tcPr>
          <w:p w:rsidR="008D4F24" w:rsidRPr="00E915CC" w:rsidRDefault="008D4F24" w:rsidP="00C80252">
            <w:pPr>
              <w:pStyle w:val="ListBullet"/>
              <w:numPr>
                <w:ilvl w:val="0"/>
                <w:numId w:val="0"/>
              </w:numPr>
              <w:rPr>
                <w:rFonts w:cs="Arial"/>
                <w:szCs w:val="22"/>
              </w:rPr>
            </w:pPr>
            <w:r w:rsidRPr="00E915CC">
              <w:rPr>
                <w:rFonts w:cs="Arial"/>
                <w:szCs w:val="22"/>
              </w:rPr>
              <w:t>Form of Agreement</w:t>
            </w:r>
          </w:p>
        </w:tc>
        <w:tc>
          <w:tcPr>
            <w:tcW w:w="8361" w:type="dxa"/>
          </w:tcPr>
          <w:p w:rsidR="008D4F24" w:rsidRPr="00E915CC" w:rsidRDefault="008D4F24" w:rsidP="008D4F24">
            <w:pPr>
              <w:pStyle w:val="ListBullet"/>
              <w:numPr>
                <w:ilvl w:val="0"/>
                <w:numId w:val="0"/>
              </w:numPr>
              <w:rPr>
                <w:rFonts w:cs="Arial"/>
                <w:szCs w:val="22"/>
              </w:rPr>
            </w:pPr>
            <w:r w:rsidRPr="00E915CC">
              <w:rPr>
                <w:rFonts w:cs="Arial"/>
                <w:szCs w:val="22"/>
              </w:rPr>
              <w:t xml:space="preserve">The rules governing the framework relationship between SCI and the Supplier, including the process that should be followed if SCI wishes to order (‘call-off’) goods under the framework agreement, and the standard terms and conditions that apply to each supply of goods. </w:t>
            </w:r>
          </w:p>
        </w:tc>
      </w:tr>
      <w:tr w:rsidR="00190C1D" w:rsidRPr="00E915CC" w:rsidTr="008D4F24">
        <w:trPr>
          <w:trHeight w:val="1002"/>
        </w:trPr>
        <w:tc>
          <w:tcPr>
            <w:tcW w:w="4387" w:type="dxa"/>
          </w:tcPr>
          <w:p w:rsidR="008D4F24" w:rsidRPr="00751963" w:rsidRDefault="008D4F24" w:rsidP="0021388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i/>
                <w:szCs w:val="22"/>
              </w:rPr>
            </w:pPr>
            <w:r w:rsidRPr="00E915CC">
              <w:rPr>
                <w:rFonts w:cs="Arial"/>
                <w:szCs w:val="22"/>
              </w:rPr>
              <w:t>Schedule 1 (</w:t>
            </w:r>
            <w:r w:rsidRPr="00E915CC">
              <w:rPr>
                <w:rFonts w:cs="Arial"/>
                <w:i/>
                <w:szCs w:val="22"/>
              </w:rPr>
              <w:t>Available Goods</w:t>
            </w:r>
            <w:r w:rsidR="00213887" w:rsidRPr="00E915CC">
              <w:rPr>
                <w:rFonts w:cs="Arial"/>
                <w:i/>
                <w:szCs w:val="22"/>
              </w:rPr>
              <w:t>, Specification</w:t>
            </w:r>
            <w:r w:rsidR="00751963">
              <w:rPr>
                <w:rFonts w:cs="Arial"/>
                <w:i/>
                <w:szCs w:val="22"/>
              </w:rPr>
              <w:t>s</w:t>
            </w:r>
            <w:r w:rsidR="00213887" w:rsidRPr="00E915CC">
              <w:rPr>
                <w:rFonts w:cs="Arial"/>
                <w:i/>
                <w:szCs w:val="22"/>
              </w:rPr>
              <w:t>, Charges</w:t>
            </w:r>
            <w:r w:rsidRPr="00E915CC">
              <w:rPr>
                <w:rFonts w:cs="Arial"/>
                <w:szCs w:val="22"/>
              </w:rPr>
              <w:t>) and Schedule 3 (</w:t>
            </w:r>
            <w:r w:rsidRPr="00E915CC">
              <w:rPr>
                <w:rFonts w:cs="Arial"/>
                <w:i/>
                <w:szCs w:val="22"/>
              </w:rPr>
              <w:t>Payment Terms</w:t>
            </w:r>
            <w:r w:rsidRPr="00E915CC">
              <w:rPr>
                <w:rFonts w:cs="Arial"/>
                <w:szCs w:val="22"/>
              </w:rPr>
              <w:t>)</w:t>
            </w:r>
          </w:p>
        </w:tc>
        <w:tc>
          <w:tcPr>
            <w:tcW w:w="8361" w:type="dxa"/>
          </w:tcPr>
          <w:p w:rsidR="008D4F24" w:rsidRPr="00E915CC" w:rsidRDefault="008D4F24" w:rsidP="00751963">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 xml:space="preserve">Details about the goods the Supplier will be making available under the framework agreement, </w:t>
            </w:r>
            <w:r w:rsidR="00751963">
              <w:rPr>
                <w:rFonts w:cs="Arial"/>
                <w:szCs w:val="22"/>
              </w:rPr>
              <w:t xml:space="preserve">specifications, </w:t>
            </w:r>
            <w:r w:rsidRPr="00E915CC">
              <w:rPr>
                <w:rFonts w:cs="Arial"/>
                <w:szCs w:val="22"/>
              </w:rPr>
              <w:t xml:space="preserve">the reference prices for those goods, </w:t>
            </w:r>
            <w:r w:rsidR="00AB0FB3">
              <w:rPr>
                <w:rFonts w:cs="Arial"/>
                <w:szCs w:val="22"/>
              </w:rPr>
              <w:t xml:space="preserve">lead times (if any), </w:t>
            </w:r>
            <w:r w:rsidR="00923A87">
              <w:rPr>
                <w:rFonts w:cs="Arial"/>
                <w:szCs w:val="22"/>
              </w:rPr>
              <w:t xml:space="preserve">and payment terms. There is no set template for these two schedules </w:t>
            </w:r>
            <w:r w:rsidR="00751963">
              <w:rPr>
                <w:rFonts w:cs="Arial"/>
                <w:szCs w:val="22"/>
              </w:rPr>
              <w:t xml:space="preserve">– it can be a spreadsheet, table or word document – so long as it includes all relevant information. </w:t>
            </w:r>
          </w:p>
        </w:tc>
      </w:tr>
      <w:tr w:rsidR="00190C1D" w:rsidRPr="00E915CC" w:rsidTr="00625B8D">
        <w:trPr>
          <w:trHeight w:val="951"/>
        </w:trPr>
        <w:tc>
          <w:tcPr>
            <w:tcW w:w="4387" w:type="dxa"/>
          </w:tcPr>
          <w:p w:rsidR="00190C1D" w:rsidRDefault="008D4F24" w:rsidP="0021388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Schedule 2 (</w:t>
            </w:r>
            <w:r w:rsidRPr="00E915CC">
              <w:rPr>
                <w:rFonts w:cs="Arial"/>
                <w:i/>
                <w:szCs w:val="22"/>
              </w:rPr>
              <w:t xml:space="preserve">Purchase Order </w:t>
            </w:r>
            <w:r w:rsidR="00213887" w:rsidRPr="00E915CC">
              <w:rPr>
                <w:rFonts w:cs="Arial"/>
                <w:i/>
                <w:szCs w:val="22"/>
              </w:rPr>
              <w:t>f</w:t>
            </w:r>
            <w:r w:rsidRPr="00E915CC">
              <w:rPr>
                <w:rFonts w:cs="Arial"/>
                <w:i/>
                <w:szCs w:val="22"/>
              </w:rPr>
              <w:t>orm</w:t>
            </w:r>
            <w:r w:rsidRPr="00E915CC">
              <w:rPr>
                <w:rFonts w:cs="Arial"/>
                <w:szCs w:val="22"/>
              </w:rPr>
              <w:t>)</w:t>
            </w:r>
          </w:p>
          <w:p w:rsidR="00190C1D" w:rsidRDefault="00190C1D" w:rsidP="00190C1D">
            <w:pPr>
              <w:tabs>
                <w:tab w:val="clear" w:pos="709"/>
                <w:tab w:val="clear" w:pos="1418"/>
                <w:tab w:val="clear" w:pos="2126"/>
                <w:tab w:val="clear" w:pos="2835"/>
                <w:tab w:val="clear" w:pos="3544"/>
                <w:tab w:val="clear" w:pos="4253"/>
                <w:tab w:val="clear" w:pos="4961"/>
                <w:tab w:val="clear" w:pos="5670"/>
                <w:tab w:val="clear" w:pos="8363"/>
                <w:tab w:val="left" w:pos="2079"/>
              </w:tabs>
              <w:rPr>
                <w:rFonts w:cs="Arial"/>
                <w:szCs w:val="22"/>
              </w:rPr>
            </w:pPr>
            <w:r>
              <w:rPr>
                <w:rFonts w:cs="Arial"/>
                <w:szCs w:val="22"/>
              </w:rPr>
              <w:tab/>
            </w:r>
          </w:p>
          <w:p w:rsidR="00190C1D" w:rsidRPr="00190C1D" w:rsidRDefault="00190C1D" w:rsidP="00190C1D">
            <w:pPr>
              <w:rPr>
                <w:rFonts w:cs="Arial"/>
                <w:szCs w:val="22"/>
              </w:rPr>
            </w:pPr>
          </w:p>
          <w:p w:rsidR="00190C1D" w:rsidRPr="00190C1D" w:rsidRDefault="00190C1D" w:rsidP="00E33794">
            <w:pPr>
              <w:jc w:val="right"/>
              <w:rPr>
                <w:rFonts w:cs="Arial"/>
                <w:szCs w:val="22"/>
              </w:rPr>
            </w:pPr>
          </w:p>
          <w:p w:rsidR="008D4F24" w:rsidRPr="00190C1D" w:rsidRDefault="00190C1D" w:rsidP="00190C1D">
            <w:pPr>
              <w:tabs>
                <w:tab w:val="clear" w:pos="709"/>
                <w:tab w:val="clear" w:pos="1418"/>
                <w:tab w:val="clear" w:pos="2126"/>
                <w:tab w:val="clear" w:pos="2835"/>
                <w:tab w:val="clear" w:pos="3544"/>
                <w:tab w:val="clear" w:pos="4253"/>
                <w:tab w:val="clear" w:pos="4961"/>
                <w:tab w:val="clear" w:pos="5670"/>
                <w:tab w:val="clear" w:pos="8363"/>
              </w:tabs>
              <w:rPr>
                <w:rFonts w:cs="Arial"/>
                <w:szCs w:val="22"/>
              </w:rPr>
            </w:pPr>
            <w:r>
              <w:rPr>
                <w:rFonts w:cs="Arial"/>
                <w:szCs w:val="22"/>
              </w:rPr>
              <w:tab/>
            </w:r>
            <w:r>
              <w:rPr>
                <w:rFonts w:cs="Arial"/>
                <w:szCs w:val="22"/>
              </w:rPr>
              <w:tab/>
            </w:r>
          </w:p>
        </w:tc>
        <w:tc>
          <w:tcPr>
            <w:tcW w:w="8361" w:type="dxa"/>
          </w:tcPr>
          <w:p w:rsidR="00625B8D" w:rsidRDefault="008D4F24" w:rsidP="001C2DF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 xml:space="preserve">A template document </w:t>
            </w:r>
            <w:r w:rsidR="00E35212">
              <w:rPr>
                <w:rFonts w:cs="Arial"/>
                <w:szCs w:val="22"/>
              </w:rPr>
              <w:t>which should be attached or</w:t>
            </w:r>
            <w:r w:rsidR="00885124">
              <w:rPr>
                <w:rFonts w:cs="Arial"/>
                <w:szCs w:val="22"/>
              </w:rPr>
              <w:t xml:space="preserve"> set out in Schedule 2, and should be </w:t>
            </w:r>
            <w:r w:rsidR="001C2DF6">
              <w:rPr>
                <w:rFonts w:cs="Arial"/>
                <w:szCs w:val="22"/>
              </w:rPr>
              <w:t>issued</w:t>
            </w:r>
            <w:r w:rsidR="00625B8D">
              <w:rPr>
                <w:rFonts w:cs="Arial"/>
                <w:szCs w:val="22"/>
              </w:rPr>
              <w:t xml:space="preserve"> by </w:t>
            </w:r>
            <w:r w:rsidRPr="00E915CC">
              <w:rPr>
                <w:rFonts w:cs="Arial"/>
                <w:szCs w:val="22"/>
              </w:rPr>
              <w:t xml:space="preserve">SCI </w:t>
            </w:r>
            <w:r w:rsidR="00625B8D">
              <w:rPr>
                <w:rFonts w:cs="Arial"/>
                <w:szCs w:val="22"/>
              </w:rPr>
              <w:t xml:space="preserve">if it wishes </w:t>
            </w:r>
            <w:r w:rsidR="00885124">
              <w:rPr>
                <w:rFonts w:cs="Arial"/>
                <w:szCs w:val="22"/>
              </w:rPr>
              <w:t xml:space="preserve">to </w:t>
            </w:r>
            <w:r w:rsidRPr="00E915CC">
              <w:rPr>
                <w:rFonts w:cs="Arial"/>
                <w:szCs w:val="22"/>
              </w:rPr>
              <w:t xml:space="preserve">order </w:t>
            </w:r>
            <w:r w:rsidR="00213887" w:rsidRPr="00E915CC">
              <w:rPr>
                <w:rFonts w:cs="Arial"/>
                <w:szCs w:val="22"/>
              </w:rPr>
              <w:t xml:space="preserve">goods </w:t>
            </w:r>
            <w:r w:rsidRPr="00E915CC">
              <w:rPr>
                <w:rFonts w:cs="Arial"/>
                <w:szCs w:val="22"/>
              </w:rPr>
              <w:t>from the Supplier</w:t>
            </w:r>
            <w:r w:rsidR="00625B8D">
              <w:rPr>
                <w:rFonts w:cs="Arial"/>
                <w:szCs w:val="22"/>
              </w:rPr>
              <w:t xml:space="preserve"> under the framework</w:t>
            </w:r>
            <w:r w:rsidRPr="00E915CC">
              <w:rPr>
                <w:rFonts w:cs="Arial"/>
                <w:szCs w:val="22"/>
              </w:rPr>
              <w:t xml:space="preserve">.  </w:t>
            </w:r>
          </w:p>
          <w:p w:rsidR="00625B8D" w:rsidRDefault="00625B8D" w:rsidP="001C2DF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1C2DF6" w:rsidRDefault="00AC6E99" w:rsidP="001C2DF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Pr>
                <w:rFonts w:cs="Arial"/>
                <w:szCs w:val="22"/>
              </w:rPr>
              <w:t>A</w:t>
            </w:r>
            <w:r w:rsidR="00625B8D">
              <w:rPr>
                <w:rFonts w:cs="Arial"/>
                <w:szCs w:val="22"/>
              </w:rPr>
              <w:t xml:space="preserve"> country office or regional office listed in Schedule 4 as “Framework </w:t>
            </w:r>
            <w:r w:rsidR="009504B6">
              <w:rPr>
                <w:rFonts w:cs="Arial"/>
                <w:szCs w:val="22"/>
              </w:rPr>
              <w:t>Purchaser</w:t>
            </w:r>
            <w:r w:rsidR="00625B8D">
              <w:rPr>
                <w:rFonts w:cs="Arial"/>
                <w:szCs w:val="22"/>
              </w:rPr>
              <w:t>” ordering the goods for itself under the framework (see explanation below and the Frequently Asked Questions section)</w:t>
            </w:r>
            <w:r>
              <w:rPr>
                <w:rFonts w:cs="Arial"/>
                <w:szCs w:val="22"/>
              </w:rPr>
              <w:t xml:space="preserve"> </w:t>
            </w:r>
            <w:r w:rsidR="00625B8D">
              <w:rPr>
                <w:rFonts w:cs="Arial"/>
                <w:szCs w:val="22"/>
              </w:rPr>
              <w:t xml:space="preserve">should </w:t>
            </w:r>
            <w:r>
              <w:rPr>
                <w:rFonts w:cs="Arial"/>
                <w:szCs w:val="22"/>
              </w:rPr>
              <w:t xml:space="preserve">complete and </w:t>
            </w:r>
            <w:r w:rsidR="00625B8D">
              <w:rPr>
                <w:rFonts w:cs="Arial"/>
                <w:szCs w:val="22"/>
              </w:rPr>
              <w:t xml:space="preserve">issue </w:t>
            </w:r>
            <w:r>
              <w:rPr>
                <w:rFonts w:cs="Arial"/>
                <w:szCs w:val="22"/>
              </w:rPr>
              <w:t xml:space="preserve">a </w:t>
            </w:r>
            <w:r w:rsidR="00625B8D">
              <w:rPr>
                <w:rFonts w:cs="Arial"/>
                <w:szCs w:val="22"/>
              </w:rPr>
              <w:t xml:space="preserve">Purchase Order Form. </w:t>
            </w:r>
          </w:p>
          <w:p w:rsidR="001C2DF6" w:rsidRDefault="001C2DF6" w:rsidP="001C2DF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1C2DF6" w:rsidRDefault="008D4F24" w:rsidP="001C2DF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 xml:space="preserve">Once signed, this becomes a contract with a spend commitment.  Multiple </w:t>
            </w:r>
            <w:r w:rsidR="00213887" w:rsidRPr="00E915CC">
              <w:rPr>
                <w:rFonts w:cs="Arial"/>
                <w:szCs w:val="22"/>
              </w:rPr>
              <w:t xml:space="preserve">orders </w:t>
            </w:r>
            <w:r w:rsidRPr="00E915CC">
              <w:rPr>
                <w:rFonts w:cs="Arial"/>
                <w:szCs w:val="22"/>
              </w:rPr>
              <w:t xml:space="preserve">can exist under the one framework agreement, with </w:t>
            </w:r>
            <w:r w:rsidR="00213887" w:rsidRPr="00E915CC">
              <w:rPr>
                <w:rFonts w:cs="Arial"/>
                <w:szCs w:val="22"/>
              </w:rPr>
              <w:t xml:space="preserve">each order </w:t>
            </w:r>
            <w:r w:rsidRPr="00E915CC">
              <w:rPr>
                <w:rFonts w:cs="Arial"/>
                <w:szCs w:val="22"/>
              </w:rPr>
              <w:t xml:space="preserve">being independent of others.  </w:t>
            </w:r>
          </w:p>
          <w:p w:rsidR="001C2DF6" w:rsidRDefault="001C2DF6" w:rsidP="001C2DF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D4F24" w:rsidRPr="00E915CC" w:rsidRDefault="00751963" w:rsidP="001C2DF6">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Pr>
                <w:rFonts w:cs="Arial"/>
                <w:szCs w:val="22"/>
              </w:rPr>
              <w:t xml:space="preserve">We recommend using the </w:t>
            </w:r>
            <w:r w:rsidR="00625B8D">
              <w:rPr>
                <w:rFonts w:cs="Arial"/>
                <w:szCs w:val="22"/>
              </w:rPr>
              <w:t xml:space="preserve">specially tailored </w:t>
            </w:r>
            <w:r>
              <w:rPr>
                <w:rFonts w:cs="Arial"/>
                <w:szCs w:val="22"/>
              </w:rPr>
              <w:t xml:space="preserve">SCI Purchase Order Form for Framework Agreements </w:t>
            </w:r>
            <w:r w:rsidRPr="00E33794">
              <w:rPr>
                <w:rFonts w:cs="Arial"/>
                <w:szCs w:val="22"/>
              </w:rPr>
              <w:t>SC-PR-13A</w:t>
            </w:r>
            <w:r w:rsidR="00885124">
              <w:rPr>
                <w:rFonts w:cs="Arial"/>
                <w:szCs w:val="22"/>
              </w:rPr>
              <w:t xml:space="preserve"> as a starting point</w:t>
            </w:r>
            <w:r>
              <w:rPr>
                <w:rFonts w:cs="Arial"/>
                <w:szCs w:val="22"/>
              </w:rPr>
              <w:t xml:space="preserve">. </w:t>
            </w:r>
          </w:p>
        </w:tc>
      </w:tr>
      <w:tr w:rsidR="00190C1D" w:rsidRPr="00E915CC" w:rsidTr="008D4F24">
        <w:trPr>
          <w:trHeight w:val="1541"/>
        </w:trPr>
        <w:tc>
          <w:tcPr>
            <w:tcW w:w="4387" w:type="dxa"/>
          </w:tcPr>
          <w:p w:rsidR="001B51CB" w:rsidRPr="00E915CC" w:rsidRDefault="001B51CB" w:rsidP="0021388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Schedule 4 (</w:t>
            </w:r>
            <w:r w:rsidRPr="00E915CC">
              <w:rPr>
                <w:rFonts w:cs="Arial"/>
                <w:i/>
                <w:szCs w:val="22"/>
              </w:rPr>
              <w:t>Framework Purchasers</w:t>
            </w:r>
            <w:r w:rsidRPr="00E915CC">
              <w:rPr>
                <w:rFonts w:cs="Arial"/>
                <w:szCs w:val="22"/>
              </w:rPr>
              <w:t xml:space="preserve">) </w:t>
            </w:r>
          </w:p>
        </w:tc>
        <w:tc>
          <w:tcPr>
            <w:tcW w:w="8361" w:type="dxa"/>
          </w:tcPr>
          <w:p w:rsidR="001B51CB" w:rsidRPr="00E915CC" w:rsidRDefault="00192FBA" w:rsidP="00192FBA">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Pr>
                <w:rFonts w:cs="Arial"/>
                <w:szCs w:val="22"/>
              </w:rPr>
              <w:t>If relevant, l</w:t>
            </w:r>
            <w:r w:rsidR="001B51CB" w:rsidRPr="00E915CC">
              <w:rPr>
                <w:rFonts w:cs="Arial"/>
                <w:szCs w:val="22"/>
              </w:rPr>
              <w:t xml:space="preserve">ist in this schedule </w:t>
            </w:r>
            <w:r w:rsidR="008F001D">
              <w:rPr>
                <w:rFonts w:cs="Arial"/>
                <w:szCs w:val="22"/>
              </w:rPr>
              <w:t xml:space="preserve">any </w:t>
            </w:r>
            <w:r w:rsidR="001B51CB" w:rsidRPr="00E915CC">
              <w:rPr>
                <w:rFonts w:cs="Arial"/>
                <w:szCs w:val="22"/>
              </w:rPr>
              <w:t xml:space="preserve">SCI offices that will be allowed to order (call-off) goods under this framework agreement.  For instance, the East and Southern Africa Regional Office setting up a framework agreement for the </w:t>
            </w:r>
            <w:r w:rsidR="00751963">
              <w:rPr>
                <w:rFonts w:cs="Arial"/>
                <w:szCs w:val="22"/>
              </w:rPr>
              <w:t xml:space="preserve">entire </w:t>
            </w:r>
            <w:r w:rsidR="001B51CB" w:rsidRPr="00E915CC">
              <w:rPr>
                <w:rFonts w:cs="Arial"/>
                <w:szCs w:val="22"/>
              </w:rPr>
              <w:t>ESA region</w:t>
            </w:r>
            <w:r w:rsidR="00751963">
              <w:rPr>
                <w:rFonts w:cs="Arial"/>
                <w:szCs w:val="22"/>
              </w:rPr>
              <w:t xml:space="preserve"> </w:t>
            </w:r>
            <w:r w:rsidR="008F001D">
              <w:rPr>
                <w:rFonts w:cs="Arial"/>
                <w:szCs w:val="22"/>
              </w:rPr>
              <w:t xml:space="preserve">should </w:t>
            </w:r>
            <w:r w:rsidR="00751963">
              <w:rPr>
                <w:rFonts w:cs="Arial"/>
                <w:szCs w:val="22"/>
              </w:rPr>
              <w:t>sign the framework agreement as “Customer” and</w:t>
            </w:r>
            <w:r w:rsidR="001B51CB" w:rsidRPr="00E915CC">
              <w:rPr>
                <w:rFonts w:cs="Arial"/>
                <w:szCs w:val="22"/>
              </w:rPr>
              <w:t xml:space="preserve"> </w:t>
            </w:r>
            <w:r w:rsidR="00751963">
              <w:rPr>
                <w:rFonts w:cs="Arial"/>
                <w:szCs w:val="22"/>
              </w:rPr>
              <w:t xml:space="preserve">should also </w:t>
            </w:r>
            <w:r w:rsidR="001B51CB" w:rsidRPr="00E915CC">
              <w:rPr>
                <w:rFonts w:cs="Arial"/>
                <w:szCs w:val="22"/>
              </w:rPr>
              <w:t xml:space="preserve">list all </w:t>
            </w:r>
            <w:r w:rsidR="00AB0FB3">
              <w:rPr>
                <w:rFonts w:cs="Arial"/>
                <w:szCs w:val="22"/>
              </w:rPr>
              <w:t xml:space="preserve">the </w:t>
            </w:r>
            <w:r w:rsidR="001B51CB" w:rsidRPr="00E915CC">
              <w:rPr>
                <w:rFonts w:cs="Arial"/>
                <w:szCs w:val="22"/>
              </w:rPr>
              <w:t xml:space="preserve">country and programming offices </w:t>
            </w:r>
            <w:r w:rsidR="00AB0FB3">
              <w:rPr>
                <w:rFonts w:cs="Arial"/>
                <w:szCs w:val="22"/>
              </w:rPr>
              <w:t xml:space="preserve">of that region </w:t>
            </w:r>
            <w:r w:rsidR="001B51CB" w:rsidRPr="00E915CC">
              <w:rPr>
                <w:rFonts w:cs="Arial"/>
                <w:szCs w:val="22"/>
              </w:rPr>
              <w:t xml:space="preserve">in this schedule. </w:t>
            </w:r>
          </w:p>
        </w:tc>
      </w:tr>
    </w:tbl>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 xml:space="preserve">This template contains </w:t>
      </w:r>
      <w:r w:rsidRPr="00E915CC">
        <w:rPr>
          <w:rFonts w:cs="Arial"/>
          <w:color w:val="FF0000"/>
          <w:szCs w:val="22"/>
        </w:rPr>
        <w:t>[red text]</w:t>
      </w:r>
      <w:r w:rsidRPr="00E915CC">
        <w:rPr>
          <w:rFonts w:cs="Arial"/>
          <w:szCs w:val="22"/>
        </w:rPr>
        <w:t xml:space="preserve"> that is optional and/or subject to change from purchase to purchase.  Please review the highlighted text and insert the relevant details</w:t>
      </w:r>
      <w:r w:rsidR="00B07366">
        <w:rPr>
          <w:rFonts w:cs="Arial"/>
          <w:szCs w:val="22"/>
        </w:rPr>
        <w:t xml:space="preserve"> or remove</w:t>
      </w:r>
      <w:r w:rsidRPr="00E915CC">
        <w:rPr>
          <w:rFonts w:cs="Arial"/>
          <w:szCs w:val="22"/>
        </w:rPr>
        <w:t xml:space="preserve">, </w:t>
      </w:r>
      <w:r w:rsidR="00B07366">
        <w:rPr>
          <w:rFonts w:cs="Arial"/>
          <w:szCs w:val="22"/>
        </w:rPr>
        <w:t>as required</w:t>
      </w:r>
      <w:r w:rsidRPr="00E915CC">
        <w:rPr>
          <w:rFonts w:cs="Arial"/>
          <w:szCs w:val="22"/>
        </w:rPr>
        <w:t xml:space="preserve">. </w:t>
      </w:r>
    </w:p>
    <w:p w:rsidR="00213887" w:rsidRPr="00E915CC" w:rsidRDefault="00213887"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 xml:space="preserve">This template also contains </w:t>
      </w:r>
      <w:r w:rsidRPr="00E915CC">
        <w:rPr>
          <w:rFonts w:cs="Arial"/>
          <w:color w:val="FF0000"/>
          <w:szCs w:val="22"/>
        </w:rPr>
        <w:t>[</w:t>
      </w:r>
      <w:r w:rsidRPr="00E915CC">
        <w:rPr>
          <w:rFonts w:cs="Arial"/>
          <w:i/>
          <w:color w:val="FF0000"/>
          <w:szCs w:val="22"/>
        </w:rPr>
        <w:t>red italicised text</w:t>
      </w:r>
      <w:r w:rsidRPr="00E915CC">
        <w:rPr>
          <w:rFonts w:cs="Arial"/>
          <w:color w:val="FF0000"/>
          <w:szCs w:val="22"/>
        </w:rPr>
        <w:t>]</w:t>
      </w:r>
      <w:r w:rsidRPr="00E915CC">
        <w:rPr>
          <w:rFonts w:cs="Arial"/>
          <w:szCs w:val="22"/>
        </w:rPr>
        <w:t xml:space="preserve">.  These are drafting notes included for your information and should be deleted from the final document.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color w:val="FF0000"/>
          <w:szCs w:val="22"/>
        </w:rPr>
      </w:pPr>
      <w:r w:rsidRPr="00E915CC">
        <w:rPr>
          <w:rFonts w:cs="Arial"/>
          <w:b/>
          <w:color w:val="FF0000"/>
          <w:szCs w:val="22"/>
        </w:rPr>
        <w:t>DRAFTING NOTES</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 xml:space="preserve">In addition to the drafting notes appearing in </w:t>
      </w:r>
      <w:r w:rsidRPr="00E915CC">
        <w:rPr>
          <w:rFonts w:cs="Arial"/>
          <w:color w:val="FF0000"/>
          <w:szCs w:val="22"/>
        </w:rPr>
        <w:t>[</w:t>
      </w:r>
      <w:r w:rsidRPr="00E915CC">
        <w:rPr>
          <w:rFonts w:cs="Arial"/>
          <w:i/>
          <w:color w:val="FF0000"/>
          <w:szCs w:val="22"/>
        </w:rPr>
        <w:t>red italicised text</w:t>
      </w:r>
      <w:r w:rsidRPr="00E915CC">
        <w:rPr>
          <w:rFonts w:cs="Arial"/>
          <w:color w:val="FF0000"/>
          <w:szCs w:val="22"/>
        </w:rPr>
        <w:t xml:space="preserve">] </w:t>
      </w:r>
      <w:r w:rsidRPr="00E915CC">
        <w:rPr>
          <w:rFonts w:cs="Arial"/>
          <w:szCs w:val="22"/>
        </w:rPr>
        <w:t>within the template, please note:</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color w:val="FF0000"/>
          <w:szCs w:val="22"/>
        </w:rPr>
      </w:pPr>
      <w:r w:rsidRPr="00E915CC">
        <w:rPr>
          <w:rFonts w:cs="Arial"/>
          <w:b/>
          <w:color w:val="FF0000"/>
          <w:szCs w:val="22"/>
        </w:rPr>
        <w:t xml:space="preserve">SCI Terms and Conditions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 xml:space="preserve">The Terms and Conditions (Clauses </w:t>
      </w:r>
      <w:r w:rsidR="00213887" w:rsidRPr="00E915CC">
        <w:rPr>
          <w:rFonts w:cs="Arial"/>
          <w:szCs w:val="22"/>
        </w:rPr>
        <w:fldChar w:fldCharType="begin"/>
      </w:r>
      <w:r w:rsidR="00213887" w:rsidRPr="00E915CC">
        <w:rPr>
          <w:rFonts w:cs="Arial"/>
          <w:szCs w:val="22"/>
        </w:rPr>
        <w:instrText xml:space="preserve"> REF _Ref532199735 \r \h </w:instrText>
      </w:r>
      <w:r w:rsidR="00E915CC" w:rsidRPr="00E915CC">
        <w:rPr>
          <w:rFonts w:cs="Arial"/>
          <w:szCs w:val="22"/>
        </w:rPr>
        <w:instrText xml:space="preserve"> \* MERGEFORMAT </w:instrText>
      </w:r>
      <w:r w:rsidR="00213887" w:rsidRPr="00E915CC">
        <w:rPr>
          <w:rFonts w:cs="Arial"/>
          <w:szCs w:val="22"/>
        </w:rPr>
      </w:r>
      <w:r w:rsidR="00213887" w:rsidRPr="00E915CC">
        <w:rPr>
          <w:rFonts w:cs="Arial"/>
          <w:szCs w:val="22"/>
        </w:rPr>
        <w:fldChar w:fldCharType="separate"/>
      </w:r>
      <w:r w:rsidR="005353D6">
        <w:rPr>
          <w:rFonts w:cs="Arial"/>
          <w:szCs w:val="22"/>
        </w:rPr>
        <w:t>1</w:t>
      </w:r>
      <w:r w:rsidR="00213887" w:rsidRPr="00E915CC">
        <w:rPr>
          <w:rFonts w:cs="Arial"/>
          <w:szCs w:val="22"/>
        </w:rPr>
        <w:fldChar w:fldCharType="end"/>
      </w:r>
      <w:r w:rsidRPr="00E915CC">
        <w:rPr>
          <w:rFonts w:cs="Arial"/>
          <w:szCs w:val="22"/>
        </w:rPr>
        <w:t xml:space="preserve"> to </w:t>
      </w:r>
      <w:r w:rsidR="00213887" w:rsidRPr="00E915CC">
        <w:rPr>
          <w:rFonts w:cs="Arial"/>
          <w:szCs w:val="22"/>
        </w:rPr>
        <w:fldChar w:fldCharType="begin"/>
      </w:r>
      <w:r w:rsidR="00213887" w:rsidRPr="00E915CC">
        <w:rPr>
          <w:rFonts w:cs="Arial"/>
          <w:szCs w:val="22"/>
        </w:rPr>
        <w:instrText xml:space="preserve"> REF _Ref500721588 \r \h </w:instrText>
      </w:r>
      <w:r w:rsidR="00E915CC" w:rsidRPr="00E915CC">
        <w:rPr>
          <w:rFonts w:cs="Arial"/>
          <w:szCs w:val="22"/>
        </w:rPr>
        <w:instrText xml:space="preserve"> \* MERGEFORMAT </w:instrText>
      </w:r>
      <w:r w:rsidR="00213887" w:rsidRPr="00E915CC">
        <w:rPr>
          <w:rFonts w:cs="Arial"/>
          <w:szCs w:val="22"/>
        </w:rPr>
      </w:r>
      <w:r w:rsidR="00213887" w:rsidRPr="00E915CC">
        <w:rPr>
          <w:rFonts w:cs="Arial"/>
          <w:szCs w:val="22"/>
        </w:rPr>
        <w:fldChar w:fldCharType="separate"/>
      </w:r>
      <w:r w:rsidR="005353D6">
        <w:rPr>
          <w:rFonts w:cs="Arial"/>
          <w:szCs w:val="22"/>
        </w:rPr>
        <w:t>26</w:t>
      </w:r>
      <w:r w:rsidR="00213887" w:rsidRPr="00E915CC">
        <w:rPr>
          <w:rFonts w:cs="Arial"/>
          <w:szCs w:val="22"/>
        </w:rPr>
        <w:fldChar w:fldCharType="end"/>
      </w:r>
      <w:r w:rsidRPr="00E915CC">
        <w:rPr>
          <w:rFonts w:cs="Arial"/>
          <w:szCs w:val="22"/>
        </w:rPr>
        <w:t xml:space="preserve">) are </w:t>
      </w:r>
      <w:r w:rsidRPr="00E915CC">
        <w:rPr>
          <w:rFonts w:cs="Arial"/>
          <w:szCs w:val="22"/>
          <w:u w:val="single"/>
        </w:rPr>
        <w:t>mandatory and must not be amended</w:t>
      </w:r>
      <w:r w:rsidRPr="00E915CC">
        <w:rPr>
          <w:rFonts w:cs="Arial"/>
          <w:szCs w:val="22"/>
        </w:rPr>
        <w:t>, unless specifically marked. If you wish to amend any of those terms and conditions, please speak to the SCI Centre Legal Team or consult the Legal Manual</w:t>
      </w:r>
      <w:r w:rsidR="00663670">
        <w:rPr>
          <w:rFonts w:cs="Arial"/>
          <w:szCs w:val="22"/>
        </w:rPr>
        <w:t xml:space="preserve"> once available</w:t>
      </w:r>
      <w:r w:rsidRPr="00E915CC">
        <w:rPr>
          <w:rFonts w:cs="Arial"/>
          <w:szCs w:val="22"/>
        </w:rPr>
        <w:t xml:space="preserve">.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color w:val="FF0000"/>
          <w:szCs w:val="22"/>
        </w:rPr>
      </w:pPr>
      <w:r w:rsidRPr="00E915CC">
        <w:rPr>
          <w:rFonts w:cs="Arial"/>
          <w:b/>
          <w:color w:val="FF0000"/>
          <w:szCs w:val="22"/>
        </w:rPr>
        <w:t>Schedules</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Schedules 1 (</w:t>
      </w:r>
      <w:r w:rsidR="00213887" w:rsidRPr="00E915CC">
        <w:rPr>
          <w:rFonts w:cs="Arial"/>
          <w:i/>
          <w:szCs w:val="22"/>
        </w:rPr>
        <w:t>Available Goods,</w:t>
      </w:r>
      <w:r w:rsidR="00213887" w:rsidRPr="00E915CC">
        <w:rPr>
          <w:rFonts w:cs="Arial"/>
          <w:szCs w:val="22"/>
        </w:rPr>
        <w:t xml:space="preserve"> </w:t>
      </w:r>
      <w:r w:rsidR="00213887" w:rsidRPr="00E915CC">
        <w:rPr>
          <w:rFonts w:cs="Arial"/>
          <w:i/>
          <w:szCs w:val="22"/>
        </w:rPr>
        <w:t>Specification</w:t>
      </w:r>
      <w:r w:rsidR="00BF4FE9">
        <w:rPr>
          <w:rFonts w:cs="Arial"/>
          <w:i/>
          <w:szCs w:val="22"/>
        </w:rPr>
        <w:t>s</w:t>
      </w:r>
      <w:r w:rsidR="00213887" w:rsidRPr="00E915CC">
        <w:rPr>
          <w:rFonts w:cs="Arial"/>
          <w:i/>
          <w:szCs w:val="22"/>
        </w:rPr>
        <w:t>, Charges</w:t>
      </w:r>
      <w:r w:rsidRPr="00E915CC">
        <w:rPr>
          <w:rFonts w:cs="Arial"/>
          <w:szCs w:val="22"/>
        </w:rPr>
        <w:t>), 2, (</w:t>
      </w:r>
      <w:r w:rsidRPr="00E915CC">
        <w:rPr>
          <w:rFonts w:cs="Arial"/>
          <w:i/>
          <w:szCs w:val="22"/>
        </w:rPr>
        <w:t>Purchase Order Form</w:t>
      </w:r>
      <w:r w:rsidRPr="00E915CC">
        <w:rPr>
          <w:rFonts w:cs="Arial"/>
          <w:szCs w:val="22"/>
        </w:rPr>
        <w:t>)</w:t>
      </w:r>
      <w:r w:rsidR="001B51CB" w:rsidRPr="00E915CC">
        <w:rPr>
          <w:rFonts w:cs="Arial"/>
          <w:szCs w:val="22"/>
        </w:rPr>
        <w:t xml:space="preserve">, </w:t>
      </w:r>
      <w:r w:rsidRPr="00E915CC">
        <w:rPr>
          <w:rFonts w:cs="Arial"/>
          <w:szCs w:val="22"/>
        </w:rPr>
        <w:t>3 (</w:t>
      </w:r>
      <w:r w:rsidRPr="00E915CC">
        <w:rPr>
          <w:rFonts w:cs="Arial"/>
          <w:i/>
          <w:szCs w:val="22"/>
        </w:rPr>
        <w:t>Payment Terms</w:t>
      </w:r>
      <w:r w:rsidRPr="00E915CC">
        <w:rPr>
          <w:rFonts w:cs="Arial"/>
          <w:szCs w:val="22"/>
        </w:rPr>
        <w:t>)</w:t>
      </w:r>
      <w:r w:rsidR="001B51CB" w:rsidRPr="00E915CC">
        <w:rPr>
          <w:rFonts w:cs="Arial"/>
          <w:szCs w:val="22"/>
        </w:rPr>
        <w:t>, 4 (</w:t>
      </w:r>
      <w:r w:rsidR="001B51CB" w:rsidRPr="00E915CC">
        <w:rPr>
          <w:rFonts w:cs="Arial"/>
          <w:i/>
          <w:szCs w:val="22"/>
        </w:rPr>
        <w:t>Framework Purchasers</w:t>
      </w:r>
      <w:r w:rsidR="001B51CB" w:rsidRPr="00E915CC">
        <w:rPr>
          <w:rFonts w:cs="Arial"/>
          <w:szCs w:val="22"/>
        </w:rPr>
        <w:t>)</w:t>
      </w:r>
      <w:r w:rsidRPr="00E915CC">
        <w:rPr>
          <w:rFonts w:cs="Arial"/>
          <w:szCs w:val="22"/>
        </w:rPr>
        <w:t xml:space="preserve"> should be completed by the SCI office setting up the framework relationship.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 xml:space="preserve">Schedules </w:t>
      </w:r>
      <w:r w:rsidR="001B51CB" w:rsidRPr="00E915CC">
        <w:rPr>
          <w:rFonts w:cs="Arial"/>
          <w:szCs w:val="22"/>
        </w:rPr>
        <w:t xml:space="preserve">5 </w:t>
      </w:r>
      <w:r w:rsidRPr="00E915CC">
        <w:rPr>
          <w:rFonts w:cs="Arial"/>
          <w:szCs w:val="22"/>
        </w:rPr>
        <w:t>(</w:t>
      </w:r>
      <w:r w:rsidRPr="00E915CC">
        <w:rPr>
          <w:rFonts w:cs="Arial"/>
          <w:i/>
          <w:szCs w:val="22"/>
        </w:rPr>
        <w:t>Mandatory Policies</w:t>
      </w:r>
      <w:r w:rsidRPr="00E915CC">
        <w:rPr>
          <w:rFonts w:cs="Arial"/>
          <w:szCs w:val="22"/>
        </w:rPr>
        <w:t xml:space="preserve">) and </w:t>
      </w:r>
      <w:r w:rsidR="001B51CB" w:rsidRPr="00E915CC">
        <w:rPr>
          <w:rFonts w:cs="Arial"/>
          <w:szCs w:val="22"/>
        </w:rPr>
        <w:t xml:space="preserve">6 </w:t>
      </w:r>
      <w:r w:rsidRPr="00E915CC">
        <w:rPr>
          <w:rFonts w:cs="Arial"/>
          <w:szCs w:val="22"/>
        </w:rPr>
        <w:t>(</w:t>
      </w:r>
      <w:r w:rsidRPr="00E915CC">
        <w:rPr>
          <w:rFonts w:cs="Arial"/>
          <w:i/>
          <w:szCs w:val="22"/>
        </w:rPr>
        <w:t>Data Protection</w:t>
      </w:r>
      <w:r w:rsidRPr="00E915CC">
        <w:rPr>
          <w:rFonts w:cs="Arial"/>
          <w:szCs w:val="22"/>
        </w:rPr>
        <w:t xml:space="preserve">) are </w:t>
      </w:r>
      <w:r w:rsidRPr="00E915CC">
        <w:rPr>
          <w:rFonts w:cs="Arial"/>
          <w:szCs w:val="22"/>
          <w:u w:val="single"/>
        </w:rPr>
        <w:t>mandatory and must not be removed, replaced or amended</w:t>
      </w:r>
      <w:r w:rsidRPr="00E915CC">
        <w:rPr>
          <w:rFonts w:cs="Arial"/>
          <w:szCs w:val="22"/>
        </w:rPr>
        <w:t xml:space="preserve"> unless specifically marked.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AB0FB3" w:rsidRDefault="00AB0FB3"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color w:val="FF0000"/>
          <w:szCs w:val="22"/>
        </w:rPr>
      </w:pPr>
      <w:r>
        <w:rPr>
          <w:rFonts w:cs="Arial"/>
          <w:b/>
          <w:color w:val="FF0000"/>
          <w:szCs w:val="22"/>
        </w:rPr>
        <w:t xml:space="preserve">Adding new goods, removing goods, amending </w:t>
      </w:r>
      <w:r w:rsidR="00B07366">
        <w:rPr>
          <w:rFonts w:cs="Arial"/>
          <w:b/>
          <w:color w:val="FF0000"/>
          <w:szCs w:val="22"/>
        </w:rPr>
        <w:t xml:space="preserve">description or </w:t>
      </w:r>
      <w:r>
        <w:rPr>
          <w:rFonts w:cs="Arial"/>
          <w:b/>
          <w:color w:val="FF0000"/>
          <w:szCs w:val="22"/>
        </w:rPr>
        <w:t xml:space="preserve">specifications of the goods </w:t>
      </w:r>
    </w:p>
    <w:p w:rsidR="00AB0FB3" w:rsidRDefault="00AB0FB3"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Pr>
          <w:rFonts w:cs="Arial"/>
          <w:szCs w:val="22"/>
        </w:rPr>
        <w:t xml:space="preserve">The template has been designed on the basis that at the outset the parties will agree </w:t>
      </w:r>
      <w:r w:rsidRPr="00AB0FB3">
        <w:rPr>
          <w:rFonts w:cs="Arial"/>
          <w:szCs w:val="22"/>
        </w:rPr>
        <w:t>in Schedule 1 (</w:t>
      </w:r>
      <w:r w:rsidRPr="00BF4FE9">
        <w:rPr>
          <w:rFonts w:cs="Arial"/>
          <w:i/>
          <w:szCs w:val="22"/>
        </w:rPr>
        <w:t>Available Goods, Specifications and Charges</w:t>
      </w:r>
      <w:r w:rsidRPr="00AB0FB3">
        <w:rPr>
          <w:rFonts w:cs="Arial"/>
          <w:szCs w:val="22"/>
        </w:rPr>
        <w:t>)</w:t>
      </w:r>
      <w:r>
        <w:rPr>
          <w:rFonts w:cs="Arial"/>
          <w:szCs w:val="22"/>
        </w:rPr>
        <w:t xml:space="preserve"> a list of goods which will be available for ordering under the framework agreement</w:t>
      </w:r>
      <w:r w:rsidR="000922A9">
        <w:rPr>
          <w:rFonts w:cs="Arial"/>
          <w:szCs w:val="22"/>
        </w:rPr>
        <w:t xml:space="preserve">, along with the goods’ </w:t>
      </w:r>
      <w:r w:rsidR="00BF4FE9">
        <w:rPr>
          <w:rFonts w:cs="Arial"/>
          <w:szCs w:val="22"/>
        </w:rPr>
        <w:t xml:space="preserve">specifications </w:t>
      </w:r>
      <w:r w:rsidR="000922A9">
        <w:rPr>
          <w:rFonts w:cs="Arial"/>
          <w:szCs w:val="22"/>
        </w:rPr>
        <w:t xml:space="preserve">and </w:t>
      </w:r>
      <w:r w:rsidR="00BF4FE9">
        <w:rPr>
          <w:rFonts w:cs="Arial"/>
          <w:szCs w:val="22"/>
        </w:rPr>
        <w:t>any special delivery or storage requirements</w:t>
      </w:r>
      <w:r>
        <w:rPr>
          <w:rFonts w:cs="Arial"/>
          <w:szCs w:val="22"/>
        </w:rPr>
        <w:t xml:space="preserve">.   If for any reason, you need to add goods to the </w:t>
      </w:r>
      <w:r w:rsidR="000922A9">
        <w:rPr>
          <w:rFonts w:cs="Arial"/>
          <w:szCs w:val="22"/>
        </w:rPr>
        <w:t>framework arrangement</w:t>
      </w:r>
      <w:r>
        <w:rPr>
          <w:rFonts w:cs="Arial"/>
          <w:szCs w:val="22"/>
        </w:rPr>
        <w:t xml:space="preserve">, remove a particular good from the list of those available for order, or amend specifications, </w:t>
      </w:r>
      <w:r w:rsidR="00B07366">
        <w:rPr>
          <w:rFonts w:cs="Arial"/>
          <w:szCs w:val="22"/>
        </w:rPr>
        <w:t xml:space="preserve">in accordance with Clause 6.2 </w:t>
      </w:r>
      <w:r w:rsidR="00BF4FE9">
        <w:rPr>
          <w:rFonts w:cs="Arial"/>
          <w:szCs w:val="22"/>
        </w:rPr>
        <w:t>this will be considered a variation to the framework agreement under Clause 25.6 (</w:t>
      </w:r>
      <w:r w:rsidR="00BF4FE9" w:rsidRPr="00BF4FE9">
        <w:rPr>
          <w:rFonts w:cs="Arial"/>
          <w:i/>
          <w:szCs w:val="22"/>
        </w:rPr>
        <w:t>Variations</w:t>
      </w:r>
      <w:r w:rsidR="00BF4FE9">
        <w:rPr>
          <w:rFonts w:cs="Arial"/>
          <w:szCs w:val="22"/>
        </w:rPr>
        <w:t xml:space="preserve">) </w:t>
      </w:r>
      <w:r w:rsidR="00540CF6">
        <w:rPr>
          <w:rFonts w:cs="Arial"/>
          <w:szCs w:val="22"/>
        </w:rPr>
        <w:t xml:space="preserve">and </w:t>
      </w:r>
      <w:r w:rsidR="00BF4FE9">
        <w:rPr>
          <w:rFonts w:cs="Arial"/>
          <w:szCs w:val="22"/>
        </w:rPr>
        <w:t xml:space="preserve">the parties should </w:t>
      </w:r>
      <w:r>
        <w:rPr>
          <w:rFonts w:cs="Arial"/>
          <w:szCs w:val="22"/>
        </w:rPr>
        <w:t>document this</w:t>
      </w:r>
      <w:r w:rsidR="00B07366">
        <w:rPr>
          <w:rFonts w:cs="Arial"/>
          <w:szCs w:val="22"/>
        </w:rPr>
        <w:t xml:space="preserve"> </w:t>
      </w:r>
      <w:r w:rsidR="00540CF6">
        <w:rPr>
          <w:rFonts w:cs="Arial"/>
          <w:szCs w:val="22"/>
        </w:rPr>
        <w:t xml:space="preserve">using SCI template </w:t>
      </w:r>
      <w:hyperlink r:id="rId14" w:history="1">
        <w:r w:rsidR="00540CF6" w:rsidRPr="00584931">
          <w:rPr>
            <w:rStyle w:val="Hyperlink"/>
            <w:rFonts w:cs="Arial"/>
            <w:szCs w:val="22"/>
          </w:rPr>
          <w:t>SC-C-09</w:t>
        </w:r>
      </w:hyperlink>
      <w:r w:rsidR="00540CF6" w:rsidRPr="00584931">
        <w:rPr>
          <w:rFonts w:cs="Arial"/>
          <w:szCs w:val="22"/>
        </w:rPr>
        <w:t>.</w:t>
      </w:r>
      <w:r w:rsidR="00540CF6">
        <w:rPr>
          <w:rFonts w:cs="Arial"/>
          <w:szCs w:val="22"/>
        </w:rPr>
        <w:t xml:space="preserve"> </w:t>
      </w:r>
    </w:p>
    <w:p w:rsidR="00AB0FB3" w:rsidRPr="00AB0FB3" w:rsidRDefault="00AB0FB3"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color w:val="FF0000"/>
          <w:szCs w:val="22"/>
        </w:rPr>
      </w:pPr>
      <w:r w:rsidRPr="00E915CC">
        <w:rPr>
          <w:rFonts w:cs="Arial"/>
          <w:b/>
          <w:color w:val="FF0000"/>
          <w:szCs w:val="22"/>
        </w:rPr>
        <w:t xml:space="preserve">Clause 4 of the Agreement – Price for the </w:t>
      </w:r>
      <w:r w:rsidR="00213887" w:rsidRPr="00E915CC">
        <w:rPr>
          <w:rFonts w:cs="Arial"/>
          <w:b/>
          <w:color w:val="FF0000"/>
          <w:szCs w:val="22"/>
        </w:rPr>
        <w:t>Goods</w:t>
      </w:r>
    </w:p>
    <w:p w:rsidR="00540CF6"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The template has been designed on the basis that</w:t>
      </w:r>
      <w:r w:rsidR="00540CF6">
        <w:rPr>
          <w:rFonts w:cs="Arial"/>
          <w:szCs w:val="22"/>
        </w:rPr>
        <w:t xml:space="preserve"> </w:t>
      </w:r>
      <w:r w:rsidR="00256531">
        <w:rPr>
          <w:rFonts w:cs="Arial"/>
          <w:szCs w:val="22"/>
        </w:rPr>
        <w:t xml:space="preserve">prices for </w:t>
      </w:r>
      <w:r w:rsidR="00213887" w:rsidRPr="00E915CC">
        <w:rPr>
          <w:rFonts w:cs="Arial"/>
          <w:szCs w:val="22"/>
        </w:rPr>
        <w:t xml:space="preserve">the goods </w:t>
      </w:r>
      <w:r w:rsidR="00256531">
        <w:rPr>
          <w:rFonts w:cs="Arial"/>
          <w:szCs w:val="22"/>
        </w:rPr>
        <w:t xml:space="preserve">and relevant fees and charges </w:t>
      </w:r>
      <w:r w:rsidRPr="00E915CC">
        <w:rPr>
          <w:rFonts w:cs="Arial"/>
          <w:szCs w:val="22"/>
        </w:rPr>
        <w:t>will be agreed at the outset and fixed for the duration of the framework agreement.  If</w:t>
      </w:r>
      <w:r w:rsidR="00540CF6">
        <w:rPr>
          <w:rFonts w:cs="Arial"/>
          <w:szCs w:val="22"/>
        </w:rPr>
        <w:t xml:space="preserve"> those framework reference </w:t>
      </w:r>
      <w:r w:rsidR="00256531">
        <w:rPr>
          <w:rFonts w:cs="Arial"/>
          <w:szCs w:val="22"/>
        </w:rPr>
        <w:t xml:space="preserve">prices, </w:t>
      </w:r>
      <w:r w:rsidR="00540CF6">
        <w:rPr>
          <w:rFonts w:cs="Arial"/>
          <w:szCs w:val="22"/>
        </w:rPr>
        <w:t xml:space="preserve">fees </w:t>
      </w:r>
      <w:r w:rsidR="00256531">
        <w:rPr>
          <w:rFonts w:cs="Arial"/>
          <w:szCs w:val="22"/>
        </w:rPr>
        <w:t xml:space="preserve">or </w:t>
      </w:r>
      <w:r w:rsidR="00540CF6">
        <w:rPr>
          <w:rFonts w:cs="Arial"/>
          <w:szCs w:val="22"/>
        </w:rPr>
        <w:t>charges have to change (e.g. following an end of year review</w:t>
      </w:r>
      <w:r w:rsidR="00BE29D9">
        <w:rPr>
          <w:rFonts w:cs="Arial"/>
          <w:szCs w:val="22"/>
        </w:rPr>
        <w:t xml:space="preserve"> if agreed in Clause</w:t>
      </w:r>
      <w:r w:rsidR="003C49D4">
        <w:rPr>
          <w:rFonts w:cs="Arial"/>
          <w:szCs w:val="22"/>
        </w:rPr>
        <w:t xml:space="preserve"> 4.2</w:t>
      </w:r>
      <w:r w:rsidR="00540CF6">
        <w:rPr>
          <w:rFonts w:cs="Arial"/>
          <w:szCs w:val="22"/>
        </w:rPr>
        <w:t>), then the parties need to follow Clause 25.6 below and document this as a variation to the framework agreement using SCI templ</w:t>
      </w:r>
      <w:r w:rsidR="00540CF6" w:rsidRPr="00584931">
        <w:rPr>
          <w:rFonts w:cs="Arial"/>
          <w:szCs w:val="22"/>
        </w:rPr>
        <w:t xml:space="preserve">ate </w:t>
      </w:r>
      <w:hyperlink r:id="rId15" w:history="1">
        <w:r w:rsidR="00540CF6" w:rsidRPr="00584931">
          <w:rPr>
            <w:rStyle w:val="Hyperlink"/>
            <w:rFonts w:cs="Arial"/>
            <w:szCs w:val="22"/>
          </w:rPr>
          <w:t>SC-C-09</w:t>
        </w:r>
      </w:hyperlink>
      <w:r w:rsidR="00540CF6">
        <w:rPr>
          <w:rFonts w:cs="Arial"/>
          <w:szCs w:val="22"/>
        </w:rPr>
        <w:t xml:space="preserve">. </w:t>
      </w:r>
      <w:r w:rsidR="00BF4FE9">
        <w:rPr>
          <w:rFonts w:cs="Arial"/>
          <w:szCs w:val="22"/>
        </w:rPr>
        <w:t xml:space="preserve"> The variation should be signed by the SCI Office that signed the framework agreement.  </w:t>
      </w:r>
      <w:r w:rsidR="00256531">
        <w:rPr>
          <w:rFonts w:cs="Arial"/>
          <w:szCs w:val="22"/>
        </w:rPr>
        <w:t xml:space="preserve">One-off costs or charges applicable to an order can be documented in the Purchase Order Form for that order. </w:t>
      </w:r>
    </w:p>
    <w:p w:rsidR="00540CF6" w:rsidRDefault="00540CF6"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BF4FE9" w:rsidRDefault="00BF4FE9"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Pr>
          <w:rFonts w:cs="Arial"/>
          <w:szCs w:val="22"/>
        </w:rPr>
        <w:t>The template</w:t>
      </w:r>
      <w:r w:rsidR="00256531">
        <w:rPr>
          <w:rFonts w:cs="Arial"/>
          <w:szCs w:val="22"/>
        </w:rPr>
        <w:t xml:space="preserve"> has also been designed on the basis </w:t>
      </w:r>
      <w:r>
        <w:rPr>
          <w:rFonts w:cs="Arial"/>
          <w:szCs w:val="22"/>
        </w:rPr>
        <w:t xml:space="preserve">that </w:t>
      </w:r>
      <w:r w:rsidR="00256531">
        <w:rPr>
          <w:rFonts w:cs="Arial"/>
          <w:szCs w:val="22"/>
        </w:rPr>
        <w:t xml:space="preserve">prices for the goods are inclusive of </w:t>
      </w:r>
      <w:r w:rsidR="00256531" w:rsidRPr="00256531">
        <w:rPr>
          <w:rFonts w:cs="Arial"/>
          <w:szCs w:val="22"/>
        </w:rPr>
        <w:t>packing, labelling, carriage, insurance, delivery, storage, royalties and licence fees (if applicable), quality assurance and quality control costs and all other charges, taxes, duties and impositions</w:t>
      </w:r>
      <w:r w:rsidR="00256531">
        <w:rPr>
          <w:rFonts w:cs="Arial"/>
          <w:szCs w:val="22"/>
        </w:rPr>
        <w:t>, unless stated in Schedule 1 (</w:t>
      </w:r>
      <w:r w:rsidR="00256531">
        <w:rPr>
          <w:rFonts w:cs="Arial"/>
          <w:i/>
          <w:szCs w:val="22"/>
        </w:rPr>
        <w:t>Available Services, Specifications and Charges</w:t>
      </w:r>
      <w:r w:rsidR="00256531">
        <w:rPr>
          <w:rFonts w:cs="Arial"/>
          <w:szCs w:val="22"/>
        </w:rPr>
        <w:t xml:space="preserve">) or in the Purchase Order Form. See Clause 4.4 for further details. </w:t>
      </w:r>
    </w:p>
    <w:p w:rsidR="00256531" w:rsidRPr="00256531" w:rsidRDefault="00256531"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color w:val="FF0000"/>
          <w:szCs w:val="22"/>
        </w:rPr>
      </w:pPr>
      <w:r w:rsidRPr="00E915CC">
        <w:rPr>
          <w:rFonts w:cs="Arial"/>
          <w:b/>
          <w:color w:val="FF0000"/>
          <w:szCs w:val="22"/>
        </w:rPr>
        <w:t xml:space="preserve">Clause 5 – How the supplier will invoice for </w:t>
      </w:r>
      <w:r w:rsidR="00540CF6">
        <w:rPr>
          <w:rFonts w:cs="Arial"/>
          <w:b/>
          <w:color w:val="FF0000"/>
          <w:szCs w:val="22"/>
        </w:rPr>
        <w:t xml:space="preserve">goods </w:t>
      </w:r>
      <w:r w:rsidRPr="00E915CC">
        <w:rPr>
          <w:rFonts w:cs="Arial"/>
          <w:b/>
          <w:color w:val="FF0000"/>
          <w:szCs w:val="22"/>
        </w:rPr>
        <w:t xml:space="preserve">delivered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The Agreement has been drafted on the basis that the Supplier will issue a separate invoice for each order</w:t>
      </w:r>
      <w:r w:rsidR="00213887" w:rsidRPr="00E915CC">
        <w:rPr>
          <w:rFonts w:cs="Arial"/>
          <w:szCs w:val="22"/>
        </w:rPr>
        <w:t>, using the details set out in Schedule 3 (</w:t>
      </w:r>
      <w:r w:rsidR="00213887" w:rsidRPr="00E915CC">
        <w:rPr>
          <w:rFonts w:cs="Arial"/>
          <w:i/>
          <w:szCs w:val="22"/>
        </w:rPr>
        <w:t>Payment Terms</w:t>
      </w:r>
      <w:r w:rsidR="00213887" w:rsidRPr="00E915CC">
        <w:rPr>
          <w:rFonts w:cs="Arial"/>
          <w:szCs w:val="22"/>
        </w:rPr>
        <w:t>)</w:t>
      </w:r>
      <w:r w:rsidR="00256531">
        <w:rPr>
          <w:rFonts w:cs="Arial"/>
          <w:szCs w:val="22"/>
        </w:rPr>
        <w:t xml:space="preserve"> and the parties will agree and detail the means of payment in Schedule 3</w:t>
      </w:r>
      <w:r w:rsidRPr="00E915CC">
        <w:rPr>
          <w:rFonts w:cs="Arial"/>
          <w:szCs w:val="22"/>
        </w:rPr>
        <w:t xml:space="preserve">.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color w:val="FF0000"/>
          <w:szCs w:val="22"/>
        </w:rPr>
      </w:pPr>
      <w:r w:rsidRPr="00E915CC">
        <w:rPr>
          <w:rFonts w:cs="Arial"/>
          <w:b/>
          <w:color w:val="FF0000"/>
          <w:szCs w:val="22"/>
        </w:rPr>
        <w:t xml:space="preserve">Clause 6 – </w:t>
      </w:r>
      <w:r w:rsidR="00540CF6">
        <w:rPr>
          <w:rFonts w:cs="Arial"/>
          <w:b/>
          <w:color w:val="FF0000"/>
          <w:szCs w:val="22"/>
        </w:rPr>
        <w:t>I</w:t>
      </w:r>
      <w:r w:rsidRPr="00E915CC">
        <w:rPr>
          <w:rFonts w:cs="Arial"/>
          <w:b/>
          <w:color w:val="FF0000"/>
          <w:szCs w:val="22"/>
        </w:rPr>
        <w:t xml:space="preserve">f </w:t>
      </w:r>
      <w:r w:rsidR="00540CF6">
        <w:rPr>
          <w:rFonts w:cs="Arial"/>
          <w:b/>
          <w:color w:val="FF0000"/>
          <w:szCs w:val="22"/>
        </w:rPr>
        <w:t xml:space="preserve">ordered goods </w:t>
      </w:r>
      <w:r w:rsidRPr="00E915CC">
        <w:rPr>
          <w:rFonts w:cs="Arial"/>
          <w:b/>
          <w:color w:val="FF0000"/>
          <w:szCs w:val="22"/>
        </w:rPr>
        <w:t>have to change for a reason</w:t>
      </w:r>
      <w:r w:rsidR="00B07366">
        <w:rPr>
          <w:rFonts w:cs="Arial"/>
          <w:b/>
          <w:color w:val="FF0000"/>
          <w:szCs w:val="22"/>
        </w:rPr>
        <w:t xml:space="preserve"> or supplier expects delay</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 xml:space="preserve">This clause sets out a process for varying </w:t>
      </w:r>
      <w:r w:rsidR="00213887" w:rsidRPr="00E915CC">
        <w:rPr>
          <w:rFonts w:cs="Arial"/>
          <w:szCs w:val="22"/>
        </w:rPr>
        <w:t xml:space="preserve">goods </w:t>
      </w:r>
      <w:r w:rsidR="001B51CB" w:rsidRPr="00540CF6">
        <w:rPr>
          <w:rFonts w:cs="Arial"/>
          <w:szCs w:val="22"/>
          <w:u w:val="single"/>
        </w:rPr>
        <w:t xml:space="preserve">already </w:t>
      </w:r>
      <w:r w:rsidRPr="00540CF6">
        <w:rPr>
          <w:rFonts w:cs="Arial"/>
          <w:szCs w:val="22"/>
          <w:u w:val="single"/>
        </w:rPr>
        <w:t>ordered</w:t>
      </w:r>
      <w:r w:rsidRPr="00E915CC">
        <w:rPr>
          <w:rFonts w:cs="Arial"/>
          <w:szCs w:val="22"/>
        </w:rPr>
        <w:t xml:space="preserve">.  The Supplier will provide SCI with information as to how the requested change will impact the </w:t>
      </w:r>
      <w:r w:rsidR="001B51CB" w:rsidRPr="00E915CC">
        <w:rPr>
          <w:rFonts w:cs="Arial"/>
          <w:szCs w:val="22"/>
        </w:rPr>
        <w:t xml:space="preserve">prices for the goods </w:t>
      </w:r>
      <w:r w:rsidRPr="00E915CC">
        <w:rPr>
          <w:rFonts w:cs="Arial"/>
          <w:szCs w:val="22"/>
        </w:rPr>
        <w:t xml:space="preserve">and delivery schedule so that SCI can decide if it wishes to continue with the change request, or if it wishes to keep to the original </w:t>
      </w:r>
      <w:r w:rsidR="001B51CB" w:rsidRPr="00E915CC">
        <w:rPr>
          <w:rFonts w:cs="Arial"/>
          <w:szCs w:val="22"/>
        </w:rPr>
        <w:t xml:space="preserve">goods </w:t>
      </w:r>
      <w:r w:rsidRPr="00E915CC">
        <w:rPr>
          <w:rFonts w:cs="Arial"/>
          <w:szCs w:val="22"/>
        </w:rPr>
        <w:t xml:space="preserve">ordered or cancel the order completely.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D4F24"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 xml:space="preserve">If the order is cancelled, Clause 6 provides that SCI will reimburse the supplier for direct costs reasonably incurred prior to cancellation. </w:t>
      </w:r>
    </w:p>
    <w:p w:rsidR="00B07366" w:rsidRDefault="00B07366"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B07366" w:rsidRPr="00E915CC" w:rsidRDefault="00B07366"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Pr>
          <w:rFonts w:cs="Arial"/>
          <w:szCs w:val="22"/>
        </w:rPr>
        <w:t xml:space="preserve">This clause also asks the Supplier to notify SCI promptly if there is a reasonable chance it cannot deliver or there will be significant delays in the delivery of goods (whether ordered or not).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color w:val="FF0000"/>
          <w:szCs w:val="22"/>
        </w:rPr>
      </w:pPr>
      <w:r w:rsidRPr="00E915CC">
        <w:rPr>
          <w:rFonts w:cs="Arial"/>
          <w:b/>
          <w:color w:val="FF0000"/>
          <w:szCs w:val="22"/>
        </w:rPr>
        <w:t xml:space="preserve">Clause </w:t>
      </w:r>
      <w:r w:rsidR="00540CF6">
        <w:rPr>
          <w:rFonts w:cs="Arial"/>
          <w:b/>
          <w:color w:val="FF0000"/>
          <w:szCs w:val="22"/>
        </w:rPr>
        <w:t>21</w:t>
      </w:r>
      <w:r w:rsidR="00545F91" w:rsidRPr="00E915CC">
        <w:rPr>
          <w:rFonts w:cs="Arial"/>
          <w:b/>
          <w:color w:val="FF0000"/>
          <w:szCs w:val="22"/>
        </w:rPr>
        <w:t xml:space="preserve"> </w:t>
      </w:r>
      <w:r w:rsidRPr="00E915CC">
        <w:rPr>
          <w:rFonts w:cs="Arial"/>
          <w:b/>
          <w:color w:val="FF0000"/>
          <w:szCs w:val="22"/>
        </w:rPr>
        <w:t xml:space="preserve">- Data protection </w:t>
      </w:r>
    </w:p>
    <w:p w:rsidR="008D4F24" w:rsidRPr="003068A1"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color w:val="FF0000"/>
          <w:szCs w:val="22"/>
        </w:rPr>
      </w:pPr>
    </w:p>
    <w:p w:rsidR="00DC7A79" w:rsidRDefault="00DC7A79" w:rsidP="00DC7A79">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Pr>
          <w:rFonts w:cs="Arial"/>
          <w:szCs w:val="22"/>
        </w:rPr>
        <w:t xml:space="preserve">Until further notice, a Country Office </w:t>
      </w:r>
      <w:r w:rsidR="00890A2F">
        <w:rPr>
          <w:rFonts w:cs="Arial"/>
          <w:szCs w:val="22"/>
        </w:rPr>
        <w:t>(‘</w:t>
      </w:r>
      <w:r w:rsidR="00890A2F" w:rsidRPr="00890A2F">
        <w:rPr>
          <w:rFonts w:cs="Arial"/>
          <w:b/>
          <w:szCs w:val="22"/>
        </w:rPr>
        <w:t>CO</w:t>
      </w:r>
      <w:r w:rsidR="00890A2F">
        <w:rPr>
          <w:rFonts w:cs="Arial"/>
          <w:szCs w:val="22"/>
        </w:rPr>
        <w:t xml:space="preserve">’) </w:t>
      </w:r>
      <w:r>
        <w:rPr>
          <w:rFonts w:cs="Arial"/>
          <w:szCs w:val="22"/>
        </w:rPr>
        <w:t>or Regional Office</w:t>
      </w:r>
      <w:r w:rsidR="00890A2F">
        <w:rPr>
          <w:rFonts w:cs="Arial"/>
          <w:szCs w:val="22"/>
        </w:rPr>
        <w:t xml:space="preserve"> (‘</w:t>
      </w:r>
      <w:r w:rsidR="00890A2F" w:rsidRPr="00890A2F">
        <w:rPr>
          <w:rFonts w:cs="Arial"/>
          <w:b/>
          <w:szCs w:val="22"/>
        </w:rPr>
        <w:t>RO</w:t>
      </w:r>
      <w:r w:rsidR="00890A2F">
        <w:rPr>
          <w:rFonts w:cs="Arial"/>
          <w:szCs w:val="22"/>
        </w:rPr>
        <w:t>’)</w:t>
      </w:r>
      <w:r>
        <w:rPr>
          <w:rFonts w:cs="Arial"/>
          <w:szCs w:val="22"/>
        </w:rPr>
        <w:t xml:space="preserve"> needing to use a Goods only Framework Agreement template should use template </w:t>
      </w:r>
      <w:r w:rsidRPr="00F1095E">
        <w:rPr>
          <w:rFonts w:cs="Arial"/>
          <w:b/>
          <w:szCs w:val="22"/>
        </w:rPr>
        <w:t>SCI-C-03A</w:t>
      </w:r>
      <w:r w:rsidR="00900740">
        <w:rPr>
          <w:rFonts w:cs="Arial"/>
          <w:szCs w:val="22"/>
        </w:rPr>
        <w:t xml:space="preserve"> (which includes</w:t>
      </w:r>
      <w:r w:rsidR="00F91971">
        <w:rPr>
          <w:rFonts w:cs="Arial"/>
          <w:szCs w:val="22"/>
        </w:rPr>
        <w:t xml:space="preserve"> non-GDPR data protection clauses</w:t>
      </w:r>
      <w:r>
        <w:rPr>
          <w:rFonts w:cs="Arial"/>
          <w:szCs w:val="22"/>
        </w:rPr>
        <w:t>) when the following conditions are met:</w:t>
      </w:r>
    </w:p>
    <w:p w:rsidR="00DC7A79" w:rsidRDefault="00DC7A79" w:rsidP="00DC7A79">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DC7A79" w:rsidRDefault="00DC7A79" w:rsidP="00890A2F">
      <w:pPr>
        <w:pStyle w:val="ListParagraph"/>
        <w:numPr>
          <w:ilvl w:val="0"/>
          <w:numId w:val="174"/>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Pr>
          <w:rFonts w:cs="Arial"/>
          <w:szCs w:val="22"/>
        </w:rPr>
        <w:t>Any personal data (</w:t>
      </w:r>
      <w:r w:rsidRPr="00420E07">
        <w:rPr>
          <w:rFonts w:cs="Arial"/>
          <w:szCs w:val="22"/>
        </w:rPr>
        <w:t>any information relating to an identified or an identifiable individual</w:t>
      </w:r>
      <w:r>
        <w:rPr>
          <w:rFonts w:cs="Arial"/>
          <w:szCs w:val="22"/>
        </w:rPr>
        <w:t xml:space="preserve"> such as name, data of birth, address, etc.) associated with the contract will be controlled, </w:t>
      </w:r>
      <w:r>
        <w:t xml:space="preserve">stored and processed at local </w:t>
      </w:r>
      <w:r w:rsidR="00900740" w:rsidRPr="00900740">
        <w:rPr>
          <w:b/>
        </w:rPr>
        <w:t>non - EU</w:t>
      </w:r>
      <w:r w:rsidR="00900740">
        <w:t xml:space="preserve"> </w:t>
      </w:r>
      <w:r w:rsidR="00890A2F">
        <w:t>RO/CO</w:t>
      </w:r>
      <w:r>
        <w:t xml:space="preserve"> level only;</w:t>
      </w:r>
    </w:p>
    <w:p w:rsidR="00DC7A79" w:rsidRDefault="00DC7A79" w:rsidP="00890A2F">
      <w:pPr>
        <w:pStyle w:val="ListParagraph"/>
        <w:numPr>
          <w:ilvl w:val="0"/>
          <w:numId w:val="174"/>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Pr>
          <w:rFonts w:cs="Arial"/>
          <w:szCs w:val="22"/>
        </w:rPr>
        <w:t xml:space="preserve">There is no involvement from SCI Centre; </w:t>
      </w:r>
    </w:p>
    <w:p w:rsidR="00DC7A79" w:rsidRDefault="00DC7A79" w:rsidP="00890A2F">
      <w:pPr>
        <w:pStyle w:val="ListParagraph"/>
        <w:numPr>
          <w:ilvl w:val="0"/>
          <w:numId w:val="174"/>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Pr>
          <w:rFonts w:cs="Arial"/>
          <w:szCs w:val="22"/>
        </w:rPr>
        <w:t xml:space="preserve">None of the associated personal data shall be exported </w:t>
      </w:r>
      <w:r w:rsidR="00900740">
        <w:rPr>
          <w:rFonts w:cs="Arial"/>
          <w:szCs w:val="22"/>
        </w:rPr>
        <w:t>by the supplier outside of the country in which the agreement is entered into.</w:t>
      </w:r>
    </w:p>
    <w:p w:rsidR="00DC7A79" w:rsidRDefault="00DC7A79" w:rsidP="00DC7A79">
      <w:pPr>
        <w:pStyle w:val="ListParagraph"/>
        <w:tabs>
          <w:tab w:val="clear" w:pos="709"/>
          <w:tab w:val="clear" w:pos="1418"/>
          <w:tab w:val="clear" w:pos="2126"/>
          <w:tab w:val="clear" w:pos="2835"/>
          <w:tab w:val="clear" w:pos="3544"/>
          <w:tab w:val="clear" w:pos="4253"/>
          <w:tab w:val="clear" w:pos="4961"/>
          <w:tab w:val="clear" w:pos="5670"/>
          <w:tab w:val="clear" w:pos="8363"/>
        </w:tabs>
        <w:spacing w:after="0" w:line="240" w:lineRule="auto"/>
        <w:ind w:left="1440"/>
        <w:contextualSpacing w:val="0"/>
        <w:rPr>
          <w:rFonts w:cs="Arial"/>
          <w:szCs w:val="22"/>
        </w:rPr>
      </w:pPr>
      <w:r>
        <w:rPr>
          <w:rFonts w:cs="Arial"/>
          <w:szCs w:val="22"/>
        </w:rPr>
        <w:t xml:space="preserve"> </w:t>
      </w:r>
    </w:p>
    <w:p w:rsidR="00900740" w:rsidRDefault="00DC7A79" w:rsidP="00DC7A79">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8757A6">
        <w:rPr>
          <w:rFonts w:cs="Arial"/>
          <w:szCs w:val="22"/>
        </w:rPr>
        <w:t>In these cases, it is SCI’s view that the European General Data Protection Regulation (‘GDPR’)</w:t>
      </w:r>
      <w:r w:rsidR="00DD54EF">
        <w:rPr>
          <w:rStyle w:val="FootnoteReference"/>
          <w:rFonts w:cs="Arial"/>
          <w:szCs w:val="22"/>
        </w:rPr>
        <w:footnoteReference w:id="2"/>
      </w:r>
      <w:r w:rsidRPr="008757A6">
        <w:rPr>
          <w:rFonts w:cs="Arial"/>
          <w:szCs w:val="22"/>
        </w:rPr>
        <w:t xml:space="preserve"> does not apply because the processing of personal data</w:t>
      </w:r>
      <w:r w:rsidR="00900740">
        <w:rPr>
          <w:rFonts w:cs="Arial"/>
          <w:szCs w:val="22"/>
        </w:rPr>
        <w:t>:</w:t>
      </w:r>
    </w:p>
    <w:p w:rsidR="00890A2F" w:rsidRDefault="00890A2F" w:rsidP="00DC7A79">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900740" w:rsidRDefault="00DC7A79" w:rsidP="00890A2F">
      <w:pPr>
        <w:pStyle w:val="ListParagraph"/>
        <w:numPr>
          <w:ilvl w:val="0"/>
          <w:numId w:val="175"/>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900740">
        <w:rPr>
          <w:rFonts w:cs="Arial"/>
          <w:szCs w:val="22"/>
        </w:rPr>
        <w:t xml:space="preserve">does not take place in the </w:t>
      </w:r>
      <w:r w:rsidR="00900740" w:rsidRPr="00900740">
        <w:rPr>
          <w:rFonts w:cs="Arial"/>
          <w:szCs w:val="22"/>
        </w:rPr>
        <w:t xml:space="preserve">UK or in the </w:t>
      </w:r>
      <w:r w:rsidRPr="00900740">
        <w:rPr>
          <w:rFonts w:cs="Arial"/>
          <w:szCs w:val="22"/>
        </w:rPr>
        <w:t>E</w:t>
      </w:r>
      <w:r w:rsidR="00900740" w:rsidRPr="00900740">
        <w:rPr>
          <w:rFonts w:cs="Arial"/>
          <w:szCs w:val="22"/>
        </w:rPr>
        <w:t>uropean Economic Area (‘EEA’)</w:t>
      </w:r>
      <w:r w:rsidRPr="00900740">
        <w:rPr>
          <w:rFonts w:cs="Arial"/>
          <w:szCs w:val="22"/>
        </w:rPr>
        <w:t>; and</w:t>
      </w:r>
    </w:p>
    <w:p w:rsidR="00890A2F" w:rsidRDefault="00DC7A79" w:rsidP="00890A2F">
      <w:pPr>
        <w:pStyle w:val="ListParagraph"/>
        <w:numPr>
          <w:ilvl w:val="0"/>
          <w:numId w:val="175"/>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900740">
        <w:rPr>
          <w:rFonts w:cs="Arial"/>
          <w:szCs w:val="22"/>
        </w:rPr>
        <w:t xml:space="preserve">is exclusively in relation to activities related to the RO/CO which is entering in the agreement, which is located outside the </w:t>
      </w:r>
      <w:r w:rsidR="00900740" w:rsidRPr="00900740">
        <w:rPr>
          <w:rFonts w:cs="Arial"/>
          <w:szCs w:val="22"/>
        </w:rPr>
        <w:t xml:space="preserve">UK and the </w:t>
      </w:r>
      <w:r w:rsidR="00900740">
        <w:rPr>
          <w:rFonts w:cs="Arial"/>
          <w:szCs w:val="22"/>
        </w:rPr>
        <w:t>EEA</w:t>
      </w:r>
      <w:r w:rsidRPr="00900740">
        <w:rPr>
          <w:rFonts w:cs="Arial"/>
          <w:szCs w:val="22"/>
        </w:rPr>
        <w:t xml:space="preserve">. </w:t>
      </w:r>
    </w:p>
    <w:p w:rsidR="00890A2F" w:rsidRPr="00890A2F" w:rsidRDefault="00890A2F" w:rsidP="00890A2F">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ind w:left="360"/>
        <w:rPr>
          <w:rFonts w:cs="Arial"/>
          <w:szCs w:val="22"/>
        </w:rPr>
      </w:pPr>
    </w:p>
    <w:p w:rsidR="00DC7A79" w:rsidRPr="00890A2F" w:rsidRDefault="00DC7A79" w:rsidP="00890A2F">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890A2F">
        <w:rPr>
          <w:rFonts w:cs="Arial"/>
          <w:szCs w:val="22"/>
        </w:rPr>
        <w:t>On this b</w:t>
      </w:r>
      <w:r w:rsidR="00900740" w:rsidRPr="00890A2F">
        <w:rPr>
          <w:rFonts w:cs="Arial"/>
          <w:szCs w:val="22"/>
        </w:rPr>
        <w:t xml:space="preserve">asis, the </w:t>
      </w:r>
      <w:r w:rsidR="00F91971">
        <w:rPr>
          <w:rFonts w:cs="Arial"/>
          <w:szCs w:val="22"/>
        </w:rPr>
        <w:t>non-GDPR data protection clauses</w:t>
      </w:r>
      <w:r w:rsidR="00F91971" w:rsidRPr="00890A2F">
        <w:rPr>
          <w:rFonts w:cs="Arial"/>
          <w:szCs w:val="22"/>
        </w:rPr>
        <w:t xml:space="preserve"> </w:t>
      </w:r>
      <w:r w:rsidRPr="00890A2F">
        <w:rPr>
          <w:rFonts w:cs="Arial"/>
          <w:szCs w:val="22"/>
        </w:rPr>
        <w:t xml:space="preserve">can be used.  However, please note that the intent of the </w:t>
      </w:r>
      <w:r w:rsidR="00F91971">
        <w:rPr>
          <w:rFonts w:cs="Arial"/>
          <w:szCs w:val="22"/>
        </w:rPr>
        <w:t>non-GDPR data protection clauses</w:t>
      </w:r>
      <w:r w:rsidR="00F91971" w:rsidRPr="00890A2F">
        <w:rPr>
          <w:rFonts w:cs="Arial"/>
          <w:szCs w:val="22"/>
        </w:rPr>
        <w:t xml:space="preserve"> </w:t>
      </w:r>
      <w:r w:rsidRPr="00890A2F">
        <w:rPr>
          <w:rFonts w:cs="Arial"/>
          <w:szCs w:val="22"/>
        </w:rPr>
        <w:t>is not to reduce a supplier’s obligations to treat personal data in an appropriate way – rather it is to frame those obligations into what is hopefully a more user-friendly document than the E</w:t>
      </w:r>
      <w:r w:rsidR="00900740" w:rsidRPr="00890A2F">
        <w:rPr>
          <w:rFonts w:cs="Arial"/>
          <w:szCs w:val="22"/>
        </w:rPr>
        <w:t>uropean</w:t>
      </w:r>
      <w:r w:rsidRPr="00890A2F">
        <w:rPr>
          <w:rFonts w:cs="Arial"/>
          <w:szCs w:val="22"/>
        </w:rPr>
        <w:t xml:space="preserve"> GDPR standard form template. </w:t>
      </w:r>
    </w:p>
    <w:p w:rsidR="00DC7A79" w:rsidRDefault="00DC7A79" w:rsidP="00DC7A79">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DC7A79" w:rsidRPr="008757A6" w:rsidRDefault="00DC7A79" w:rsidP="00DC7A79">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8757A6">
        <w:rPr>
          <w:rFonts w:cs="Arial"/>
          <w:szCs w:val="22"/>
        </w:rPr>
        <w:t xml:space="preserve">Privacy law, the application of GDPR standards, as well as evolving standards from other countries are regularly changing.  As changes or new interpretations occur, we will update the guidance associated with these provisions, which may include introducing amendments into already existing agreements.  </w:t>
      </w:r>
    </w:p>
    <w:p w:rsidR="00890A2F" w:rsidRDefault="00890A2F" w:rsidP="00DC7A79">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pPr>
    </w:p>
    <w:p w:rsidR="00DC7A79" w:rsidRDefault="00DC7A79" w:rsidP="00DC7A79">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Pr>
          <w:rFonts w:cs="Arial"/>
          <w:szCs w:val="22"/>
        </w:rPr>
        <w:t>A Country Office or Regional Office needing to use a Goods only Framework Agreement template should use template</w:t>
      </w:r>
      <w:r w:rsidR="0037311F">
        <w:rPr>
          <w:rFonts w:cs="Arial"/>
          <w:szCs w:val="22"/>
        </w:rPr>
        <w:t xml:space="preserve"> </w:t>
      </w:r>
      <w:r w:rsidR="0037311F" w:rsidRPr="00875BE5">
        <w:rPr>
          <w:rFonts w:cs="Arial"/>
          <w:b/>
          <w:szCs w:val="22"/>
        </w:rPr>
        <w:t>SC-C-03B</w:t>
      </w:r>
      <w:r>
        <w:rPr>
          <w:rFonts w:cs="Arial"/>
          <w:szCs w:val="22"/>
        </w:rPr>
        <w:t xml:space="preserve"> (which includes</w:t>
      </w:r>
      <w:r w:rsidR="00F91971">
        <w:rPr>
          <w:rFonts w:cs="Arial"/>
          <w:szCs w:val="22"/>
        </w:rPr>
        <w:t xml:space="preserve"> GDPR data protection clauses</w:t>
      </w:r>
      <w:r>
        <w:rPr>
          <w:rFonts w:cs="Arial"/>
          <w:szCs w:val="22"/>
        </w:rPr>
        <w:t>) when the following conditions are met:</w:t>
      </w:r>
    </w:p>
    <w:p w:rsidR="00DC7A79" w:rsidRPr="002D2368" w:rsidRDefault="00DC7A79" w:rsidP="00DC7A79">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cs="Arial"/>
          <w:szCs w:val="22"/>
        </w:rPr>
      </w:pPr>
    </w:p>
    <w:p w:rsidR="00DC7A79" w:rsidRDefault="00DC7A79" w:rsidP="00DC7A79">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DC7A79" w:rsidRDefault="00DC7A79" w:rsidP="00890A2F">
      <w:pPr>
        <w:pStyle w:val="ListParagraph"/>
        <w:numPr>
          <w:ilvl w:val="0"/>
          <w:numId w:val="176"/>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pPr>
      <w:r>
        <w:t xml:space="preserve">The </w:t>
      </w:r>
      <w:r w:rsidRPr="00890A2F">
        <w:rPr>
          <w:rFonts w:cs="Arial"/>
          <w:szCs w:val="22"/>
        </w:rPr>
        <w:t>agreement</w:t>
      </w:r>
      <w:r>
        <w:t xml:space="preserve"> is associated with personal data from any of SCI global systems (such as HRIS and Agresso) </w:t>
      </w:r>
    </w:p>
    <w:p w:rsidR="00DC7A79" w:rsidRDefault="00DC7A79" w:rsidP="00DC7A79">
      <w:pPr>
        <w:pStyle w:val="ListParagraph"/>
        <w:ind w:left="1440"/>
      </w:pPr>
    </w:p>
    <w:p w:rsidR="00DC7A79" w:rsidRDefault="00DC7A79" w:rsidP="00890A2F">
      <w:pPr>
        <w:pStyle w:val="ListParagraph"/>
        <w:numPr>
          <w:ilvl w:val="0"/>
          <w:numId w:val="176"/>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pPr>
      <w:r>
        <w:t xml:space="preserve">The agreement deals with instances where personal data will be transferred to </w:t>
      </w:r>
      <w:r w:rsidR="00890A2F">
        <w:t>the SCI Centre from RO/</w:t>
      </w:r>
      <w:r>
        <w:t xml:space="preserve">COs, </w:t>
      </w:r>
      <w:r w:rsidRPr="00157624">
        <w:t xml:space="preserve">or </w:t>
      </w:r>
      <w:r>
        <w:t xml:space="preserve">is </w:t>
      </w:r>
      <w:r w:rsidRPr="00157624">
        <w:t>otherwise</w:t>
      </w:r>
      <w:r>
        <w:t xml:space="preserve"> to be</w:t>
      </w:r>
      <w:r w:rsidRPr="00157624">
        <w:t xml:space="preserve"> transferred </w:t>
      </w:r>
      <w:r>
        <w:t xml:space="preserve">to the EEA. </w:t>
      </w:r>
    </w:p>
    <w:p w:rsidR="00DC7A79" w:rsidRDefault="00DC7A79" w:rsidP="00DC7A79">
      <w:pPr>
        <w:pStyle w:val="ListParagraph"/>
      </w:pPr>
    </w:p>
    <w:p w:rsidR="00DC7A79" w:rsidRDefault="00DC7A79" w:rsidP="00DC7A79">
      <w:pPr>
        <w:tabs>
          <w:tab w:val="clear" w:pos="709"/>
          <w:tab w:val="clear" w:pos="1418"/>
          <w:tab w:val="clear" w:pos="2126"/>
          <w:tab w:val="clear" w:pos="2835"/>
          <w:tab w:val="clear" w:pos="3544"/>
          <w:tab w:val="clear" w:pos="4253"/>
          <w:tab w:val="clear" w:pos="4961"/>
          <w:tab w:val="clear" w:pos="5670"/>
          <w:tab w:val="clear" w:pos="8363"/>
        </w:tabs>
        <w:spacing w:after="0" w:line="240" w:lineRule="auto"/>
      </w:pPr>
      <w:r>
        <w:t>The following flow chart has been created to help with this determination:</w:t>
      </w:r>
    </w:p>
    <w:p w:rsidR="00DC7A79" w:rsidRDefault="00DC7A79" w:rsidP="00DC7A79">
      <w:pPr>
        <w:pStyle w:val="ListParagraph"/>
      </w:pPr>
    </w:p>
    <w:p w:rsidR="00DC7A79" w:rsidRDefault="00F91971" w:rsidP="00DC7A79">
      <w:pPr>
        <w:pStyle w:val="ListParagraph"/>
      </w:pPr>
      <w:r>
        <w:rPr>
          <w:noProof/>
          <w:lang w:val="en-SG"/>
        </w:rPr>
        <w:drawing>
          <wp:inline distT="0" distB="0" distL="0" distR="0" wp14:anchorId="2E0551B2" wp14:editId="2AD57B31">
            <wp:extent cx="5759450" cy="3525611"/>
            <wp:effectExtent l="0" t="0" r="0" b="0"/>
            <wp:docPr id="1" name="Picture 1" descr="cid:image001.png@01D5DC35.5E30E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DC35.5E30EDE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759450" cy="3525611"/>
                    </a:xfrm>
                    <a:prstGeom prst="rect">
                      <a:avLst/>
                    </a:prstGeom>
                    <a:noFill/>
                    <a:ln>
                      <a:noFill/>
                    </a:ln>
                  </pic:spPr>
                </pic:pic>
              </a:graphicData>
            </a:graphic>
          </wp:inline>
        </w:drawing>
      </w:r>
    </w:p>
    <w:p w:rsidR="00DC7A79" w:rsidRDefault="00DC7A79" w:rsidP="00DC7A79">
      <w:pPr>
        <w:tabs>
          <w:tab w:val="clear" w:pos="709"/>
          <w:tab w:val="clear" w:pos="1418"/>
          <w:tab w:val="clear" w:pos="2126"/>
          <w:tab w:val="clear" w:pos="2835"/>
          <w:tab w:val="clear" w:pos="3544"/>
          <w:tab w:val="clear" w:pos="4253"/>
          <w:tab w:val="clear" w:pos="4961"/>
          <w:tab w:val="clear" w:pos="5670"/>
          <w:tab w:val="clear" w:pos="8363"/>
        </w:tabs>
        <w:spacing w:after="0" w:line="240" w:lineRule="auto"/>
      </w:pPr>
      <w:r>
        <w:t>If you are unsure which template should be used, please contact the legal team (</w:t>
      </w:r>
      <w:hyperlink r:id="rId18" w:history="1">
        <w:r w:rsidRPr="00022BC4">
          <w:rPr>
            <w:rStyle w:val="Hyperlink"/>
          </w:rPr>
          <w:t>legalcompliance@savethechildren.org</w:t>
        </w:r>
      </w:hyperlink>
      <w:r>
        <w:t xml:space="preserve">). </w:t>
      </w:r>
    </w:p>
    <w:p w:rsidR="00DC7A79" w:rsidRPr="00E915CC" w:rsidRDefault="00DC7A79" w:rsidP="00DC7A79">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DC7A79" w:rsidRPr="00E915CC" w:rsidRDefault="00DC7A79"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color w:val="FF0000"/>
          <w:szCs w:val="22"/>
        </w:rPr>
      </w:pPr>
      <w:r w:rsidRPr="00E915CC">
        <w:rPr>
          <w:rFonts w:cs="Arial"/>
          <w:b/>
          <w:color w:val="FF0000"/>
          <w:szCs w:val="22"/>
        </w:rPr>
        <w:t>FREQUENTLY ASKED QUESTIONS</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i/>
          <w:szCs w:val="22"/>
        </w:rPr>
      </w:pPr>
      <w:r w:rsidRPr="00E915CC">
        <w:rPr>
          <w:rFonts w:cs="Arial"/>
          <w:b/>
          <w:i/>
          <w:szCs w:val="22"/>
        </w:rPr>
        <w:t xml:space="preserve">Can I change the governing law and jurisdiction clause? </w:t>
      </w:r>
    </w:p>
    <w:p w:rsidR="00875BE5" w:rsidRPr="00522A1A" w:rsidRDefault="00875BE5" w:rsidP="00875BE5">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Pr>
          <w:rFonts w:cs="Arial"/>
          <w:szCs w:val="22"/>
        </w:rPr>
        <w:t xml:space="preserve">No, unless you have the prior approval of the Centre Legal Team or it </w:t>
      </w:r>
      <w:r w:rsidR="00AF555D">
        <w:rPr>
          <w:rFonts w:cs="Arial"/>
          <w:szCs w:val="22"/>
        </w:rPr>
        <w:t>falls within the circumstances described in SCI’s contracting policy</w:t>
      </w:r>
      <w:r>
        <w:rPr>
          <w:rFonts w:cs="Arial"/>
          <w:szCs w:val="22"/>
        </w:rPr>
        <w:t xml:space="preserve">.  Contact your Centre Legal Team focal point or see </w:t>
      </w:r>
      <w:r w:rsidRPr="00677412">
        <w:rPr>
          <w:rFonts w:cs="Arial"/>
          <w:szCs w:val="22"/>
        </w:rPr>
        <w:t xml:space="preserve">the Legal Manual </w:t>
      </w:r>
      <w:r>
        <w:rPr>
          <w:rFonts w:cs="Arial"/>
          <w:szCs w:val="22"/>
        </w:rPr>
        <w:t xml:space="preserve">once available </w:t>
      </w:r>
      <w:r w:rsidRPr="00677412">
        <w:rPr>
          <w:rFonts w:cs="Arial"/>
          <w:szCs w:val="22"/>
        </w:rPr>
        <w:t>for</w:t>
      </w:r>
      <w:r>
        <w:rPr>
          <w:rFonts w:cs="Arial"/>
          <w:szCs w:val="22"/>
        </w:rPr>
        <w:t xml:space="preserve"> more information.   </w:t>
      </w:r>
    </w:p>
    <w:p w:rsidR="00875BE5" w:rsidRDefault="00875BE5" w:rsidP="00875BE5">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75BE5" w:rsidRDefault="00875BE5" w:rsidP="00875BE5">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Pr>
          <w:rFonts w:cs="Arial"/>
          <w:szCs w:val="22"/>
        </w:rPr>
        <w:t xml:space="preserve">All SCI contract templates have been drafted with English law and English courts as its governing law and jurisdiction. The reason for this choice is that English law and courts are well regarded internationally for its </w:t>
      </w:r>
      <w:r w:rsidRPr="00454ED6">
        <w:rPr>
          <w:rFonts w:cs="Arial"/>
          <w:szCs w:val="22"/>
        </w:rPr>
        <w:t>certain</w:t>
      </w:r>
      <w:r>
        <w:rPr>
          <w:rFonts w:cs="Arial"/>
          <w:szCs w:val="22"/>
        </w:rPr>
        <w:t>ty</w:t>
      </w:r>
      <w:r w:rsidRPr="00454ED6">
        <w:rPr>
          <w:rFonts w:cs="Arial"/>
          <w:szCs w:val="22"/>
        </w:rPr>
        <w:t xml:space="preserve">, </w:t>
      </w:r>
      <w:r>
        <w:rPr>
          <w:rFonts w:cs="Arial"/>
          <w:szCs w:val="22"/>
        </w:rPr>
        <w:t xml:space="preserve">stability and predictability in the interpretation of commercial contracts, and are chosen by global organisations like SCI to govern its most important transactions, including purchasing.  SCI is also registered in England with staff based in London, meaning if there is ever a dispute, Centre can provide support.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i/>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i/>
          <w:szCs w:val="22"/>
        </w:rPr>
      </w:pPr>
      <w:r w:rsidRPr="00E915CC">
        <w:rPr>
          <w:rFonts w:cs="Arial"/>
          <w:b/>
          <w:i/>
          <w:szCs w:val="22"/>
        </w:rPr>
        <w:t xml:space="preserve">The supplier is happy to use the SCI template, but wants to negotiate some of the clauses. </w:t>
      </w:r>
    </w:p>
    <w:p w:rsidR="00875BE5" w:rsidRPr="000A251C" w:rsidRDefault="00875BE5" w:rsidP="00875BE5">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677412">
        <w:rPr>
          <w:rFonts w:cs="Arial"/>
          <w:szCs w:val="22"/>
        </w:rPr>
        <w:t xml:space="preserve">See </w:t>
      </w:r>
      <w:r>
        <w:rPr>
          <w:rFonts w:cs="Arial"/>
          <w:szCs w:val="22"/>
        </w:rPr>
        <w:t xml:space="preserve">the Legal Manual once available </w:t>
      </w:r>
      <w:r w:rsidRPr="00677412">
        <w:rPr>
          <w:rFonts w:cs="Arial"/>
          <w:szCs w:val="22"/>
        </w:rPr>
        <w:t>for further information.</w:t>
      </w:r>
      <w:r w:rsidRPr="000A251C">
        <w:rPr>
          <w:rFonts w:cs="Arial"/>
          <w:szCs w:val="22"/>
        </w:rPr>
        <w:t xml:space="preserve">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i/>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i/>
          <w:szCs w:val="22"/>
        </w:rPr>
      </w:pPr>
      <w:r w:rsidRPr="00E915CC">
        <w:rPr>
          <w:rFonts w:cs="Arial"/>
          <w:b/>
          <w:i/>
          <w:szCs w:val="22"/>
        </w:rPr>
        <w:t xml:space="preserve">The supplier is insisting on using their own contract template. What should I do?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SCI</w:t>
      </w:r>
      <w:r w:rsidR="0037311F">
        <w:rPr>
          <w:rFonts w:cs="Arial"/>
          <w:szCs w:val="22"/>
        </w:rPr>
        <w:t>’s</w:t>
      </w:r>
      <w:r w:rsidRPr="00E915CC">
        <w:rPr>
          <w:rFonts w:cs="Arial"/>
          <w:szCs w:val="22"/>
        </w:rPr>
        <w:t xml:space="preserve"> strong preference is to use SCI contract templates.  SCI templates save time and money,  stop you having to create something new every time, but most importantly minimise risks by ensuring the standard terms incorporate legal and donor obligations and are aligned to SCI policies and standards globally.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 xml:space="preserve">We recommend understanding first from the supplier the reason for the request (if the supplier was selected by tender, you should draw their attention to a condition of the bid which is that the bidder has to agree to contract using SCI T&amp;Cs (see below)) and then speaking to your Centre Legal Team focal point for further guidance.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i/>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i/>
          <w:szCs w:val="22"/>
        </w:rPr>
      </w:pPr>
      <w:r w:rsidRPr="00E915CC">
        <w:rPr>
          <w:rFonts w:cs="Arial"/>
          <w:b/>
          <w:i/>
          <w:szCs w:val="22"/>
        </w:rPr>
        <w:t>We didn’t select the supplier using a tender. Can I still use this template?</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Yes.  You should inform the supplier early in the process that we will be contracting using SCI T&amp;Cs.  A copy of this template can be shared with the prospective supplier if requested</w:t>
      </w:r>
      <w:r w:rsidR="00540CF6">
        <w:rPr>
          <w:rFonts w:cs="Arial"/>
          <w:szCs w:val="22"/>
        </w:rPr>
        <w:t xml:space="preserve"> but you </w:t>
      </w:r>
      <w:r w:rsidR="003C49D4">
        <w:rPr>
          <w:rFonts w:cs="Arial"/>
          <w:szCs w:val="22"/>
        </w:rPr>
        <w:t xml:space="preserve">should </w:t>
      </w:r>
      <w:r w:rsidR="00540CF6">
        <w:rPr>
          <w:rFonts w:cs="Arial"/>
          <w:szCs w:val="22"/>
        </w:rPr>
        <w:t>remove this cover note first before sharing</w:t>
      </w:r>
      <w:r w:rsidRPr="00E915CC">
        <w:rPr>
          <w:rFonts w:cs="Arial"/>
          <w:szCs w:val="22"/>
        </w:rPr>
        <w:t xml:space="preserve">.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i/>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i/>
          <w:szCs w:val="22"/>
        </w:rPr>
      </w:pPr>
      <w:r w:rsidRPr="00E915CC">
        <w:rPr>
          <w:rFonts w:cs="Arial"/>
          <w:b/>
          <w:i/>
          <w:szCs w:val="22"/>
        </w:rPr>
        <w:t xml:space="preserve">Do I need local lawyers </w:t>
      </w:r>
      <w:r w:rsidR="0037311F">
        <w:rPr>
          <w:rFonts w:cs="Arial"/>
          <w:b/>
          <w:i/>
          <w:szCs w:val="22"/>
        </w:rPr>
        <w:t xml:space="preserve">to </w:t>
      </w:r>
      <w:r w:rsidRPr="00E915CC">
        <w:rPr>
          <w:rFonts w:cs="Arial"/>
          <w:b/>
          <w:i/>
          <w:szCs w:val="22"/>
        </w:rPr>
        <w:t xml:space="preserve">review? </w:t>
      </w:r>
    </w:p>
    <w:p w:rsidR="00545F91"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 xml:space="preserve">Yes.  The template has been drafted to meet English law requirements. </w:t>
      </w:r>
      <w:r w:rsidR="00545F91" w:rsidRPr="00E915CC">
        <w:rPr>
          <w:rFonts w:cs="Arial"/>
          <w:szCs w:val="22"/>
        </w:rPr>
        <w:t xml:space="preserve">You may need local legal advice on whether </w:t>
      </w:r>
      <w:r w:rsidR="0048302A">
        <w:rPr>
          <w:rFonts w:cs="Arial"/>
          <w:szCs w:val="22"/>
        </w:rPr>
        <w:t xml:space="preserve">a </w:t>
      </w:r>
      <w:r w:rsidR="00545F91" w:rsidRPr="00E915CC">
        <w:rPr>
          <w:rFonts w:cs="Arial"/>
          <w:szCs w:val="22"/>
        </w:rPr>
        <w:t>local taxes or withholding provision need</w:t>
      </w:r>
      <w:r w:rsidR="0048302A">
        <w:rPr>
          <w:rFonts w:cs="Arial"/>
          <w:szCs w:val="22"/>
        </w:rPr>
        <w:t>s</w:t>
      </w:r>
      <w:r w:rsidR="00545F91" w:rsidRPr="00E915CC">
        <w:rPr>
          <w:rFonts w:cs="Arial"/>
          <w:szCs w:val="22"/>
        </w:rPr>
        <w:t xml:space="preserve"> to be added.</w:t>
      </w:r>
    </w:p>
    <w:p w:rsidR="00545F91" w:rsidRPr="00E915CC" w:rsidRDefault="00545F91"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If you are a country office or regional office</w:t>
      </w:r>
      <w:r w:rsidR="00545F91" w:rsidRPr="00E915CC">
        <w:rPr>
          <w:rFonts w:cs="Arial"/>
          <w:szCs w:val="22"/>
        </w:rPr>
        <w:t xml:space="preserve"> and </w:t>
      </w:r>
      <w:r w:rsidR="00540CF6">
        <w:rPr>
          <w:rFonts w:cs="Arial"/>
          <w:szCs w:val="22"/>
        </w:rPr>
        <w:t xml:space="preserve">under </w:t>
      </w:r>
      <w:r w:rsidR="00545F91" w:rsidRPr="00E33794">
        <w:rPr>
          <w:rFonts w:cs="Arial"/>
          <w:szCs w:val="22"/>
        </w:rPr>
        <w:t>SCI’s contracting policy,</w:t>
      </w:r>
      <w:r w:rsidR="00545F91" w:rsidRPr="00E915CC">
        <w:rPr>
          <w:rFonts w:cs="Arial"/>
          <w:szCs w:val="22"/>
        </w:rPr>
        <w:t xml:space="preserve"> you are </w:t>
      </w:r>
      <w:r w:rsidR="00540CF6">
        <w:rPr>
          <w:rFonts w:cs="Arial"/>
          <w:szCs w:val="22"/>
        </w:rPr>
        <w:t xml:space="preserve">authorised to use </w:t>
      </w:r>
      <w:r w:rsidR="00545F91" w:rsidRPr="00E915CC">
        <w:rPr>
          <w:rFonts w:cs="Arial"/>
          <w:szCs w:val="22"/>
        </w:rPr>
        <w:t xml:space="preserve">a version of the </w:t>
      </w:r>
      <w:r w:rsidRPr="00E915CC">
        <w:rPr>
          <w:rFonts w:cs="Arial"/>
          <w:szCs w:val="22"/>
        </w:rPr>
        <w:t>template</w:t>
      </w:r>
      <w:r w:rsidR="00CD6CE9" w:rsidRPr="00E915CC">
        <w:rPr>
          <w:rFonts w:cs="Arial"/>
          <w:szCs w:val="22"/>
        </w:rPr>
        <w:t xml:space="preserve"> which has been translated into a local language, or the template has been amended so local law and/or local courts apply</w:t>
      </w:r>
      <w:r w:rsidR="00545F91" w:rsidRPr="00E915CC">
        <w:rPr>
          <w:rFonts w:cs="Arial"/>
          <w:szCs w:val="22"/>
        </w:rPr>
        <w:t xml:space="preserve">, </w:t>
      </w:r>
      <w:r w:rsidRPr="00E915CC">
        <w:rPr>
          <w:rFonts w:cs="Arial"/>
          <w:szCs w:val="22"/>
        </w:rPr>
        <w:t xml:space="preserve">your local lawyer </w:t>
      </w:r>
      <w:r w:rsidR="00545F91" w:rsidRPr="00E915CC">
        <w:rPr>
          <w:rFonts w:cs="Arial"/>
          <w:szCs w:val="22"/>
        </w:rPr>
        <w:t xml:space="preserve">may need to </w:t>
      </w:r>
      <w:r w:rsidRPr="00E915CC">
        <w:rPr>
          <w:rFonts w:cs="Arial"/>
          <w:szCs w:val="22"/>
        </w:rPr>
        <w:t xml:space="preserve">review </w:t>
      </w:r>
      <w:r w:rsidR="00545F91" w:rsidRPr="00E915CC">
        <w:rPr>
          <w:rFonts w:cs="Arial"/>
          <w:szCs w:val="22"/>
        </w:rPr>
        <w:t>and sign-off</w:t>
      </w:r>
      <w:r w:rsidR="00CB2CBA">
        <w:rPr>
          <w:rFonts w:cs="Arial"/>
          <w:szCs w:val="22"/>
        </w:rPr>
        <w:t xml:space="preserve"> </w:t>
      </w:r>
      <w:r w:rsidR="0037311F">
        <w:rPr>
          <w:rFonts w:cs="Arial"/>
          <w:szCs w:val="22"/>
        </w:rPr>
        <w:t xml:space="preserve">on </w:t>
      </w:r>
      <w:r w:rsidR="00CB2CBA">
        <w:rPr>
          <w:rFonts w:cs="Arial"/>
          <w:szCs w:val="22"/>
        </w:rPr>
        <w:t>the final agreement prior to signing</w:t>
      </w:r>
      <w:r w:rsidR="00545F91" w:rsidRPr="00CB2CBA">
        <w:rPr>
          <w:rFonts w:cs="Arial"/>
          <w:szCs w:val="22"/>
        </w:rPr>
        <w:t xml:space="preserve">. </w:t>
      </w:r>
      <w:r w:rsidR="006406A1" w:rsidRPr="00CB2CBA">
        <w:rPr>
          <w:rFonts w:cs="Arial"/>
          <w:szCs w:val="22"/>
        </w:rPr>
        <w:t>C</w:t>
      </w:r>
      <w:r w:rsidR="00CB2CBA" w:rsidRPr="00CB2CBA">
        <w:rPr>
          <w:rFonts w:cs="Arial"/>
          <w:szCs w:val="22"/>
        </w:rPr>
        <w:t>ontact your Centre Legal Team focal point or c</w:t>
      </w:r>
      <w:r w:rsidR="006406A1" w:rsidRPr="00CB2CBA">
        <w:rPr>
          <w:rFonts w:cs="Arial"/>
          <w:szCs w:val="22"/>
        </w:rPr>
        <w:t xml:space="preserve">onsult </w:t>
      </w:r>
      <w:r w:rsidR="006406A1" w:rsidRPr="00E33794">
        <w:rPr>
          <w:rFonts w:cs="Arial"/>
          <w:szCs w:val="22"/>
        </w:rPr>
        <w:t xml:space="preserve">the Legal Manual </w:t>
      </w:r>
      <w:r w:rsidR="00875BE5" w:rsidRPr="00E33794">
        <w:rPr>
          <w:rFonts w:cs="Arial"/>
          <w:szCs w:val="22"/>
        </w:rPr>
        <w:t>on</w:t>
      </w:r>
      <w:r w:rsidR="00875BE5">
        <w:rPr>
          <w:rFonts w:cs="Arial"/>
          <w:szCs w:val="22"/>
        </w:rPr>
        <w:t xml:space="preserve">ce available </w:t>
      </w:r>
      <w:r w:rsidR="006406A1" w:rsidRPr="00CB2CBA">
        <w:rPr>
          <w:rFonts w:cs="Arial"/>
          <w:szCs w:val="22"/>
        </w:rPr>
        <w:t>for further information.</w:t>
      </w:r>
      <w:r w:rsidR="006406A1" w:rsidRPr="00E915CC">
        <w:rPr>
          <w:rFonts w:cs="Arial"/>
          <w:szCs w:val="22"/>
        </w:rPr>
        <w:t xml:space="preserve">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i/>
          <w:szCs w:val="22"/>
        </w:rPr>
      </w:pPr>
      <w:r w:rsidRPr="00E915CC">
        <w:rPr>
          <w:rFonts w:cs="Arial"/>
          <w:b/>
          <w:i/>
          <w:szCs w:val="22"/>
        </w:rPr>
        <w:t xml:space="preserve">Can I create an order (contract) which will continue after the expiry date of the framework agreement?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 xml:space="preserve">Yes.  Under Clause </w:t>
      </w:r>
      <w:r w:rsidR="003C49D4">
        <w:rPr>
          <w:rFonts w:cs="Arial"/>
          <w:szCs w:val="22"/>
        </w:rPr>
        <w:t>19.3(b)</w:t>
      </w:r>
      <w:r w:rsidR="006406A1" w:rsidRPr="00E915CC">
        <w:rPr>
          <w:rFonts w:cs="Arial"/>
          <w:szCs w:val="22"/>
        </w:rPr>
        <w:t xml:space="preserve"> </w:t>
      </w:r>
      <w:r w:rsidRPr="00E915CC">
        <w:rPr>
          <w:rFonts w:cs="Arial"/>
          <w:szCs w:val="22"/>
        </w:rPr>
        <w:t xml:space="preserve">an order can have an end date beyond the expiry date of the framework agreement.  However, once the framework agreement has expired, you will not be able to create a new order or agree an extension to an existing (but not expired) order.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i/>
          <w:szCs w:val="22"/>
        </w:rPr>
      </w:pPr>
      <w:r w:rsidRPr="00E915CC">
        <w:rPr>
          <w:rFonts w:cs="Arial"/>
          <w:b/>
          <w:i/>
          <w:szCs w:val="22"/>
        </w:rPr>
        <w:t>Are there types of services this template is not suited for?</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 xml:space="preserve">Yes.  Although this template is designed for most </w:t>
      </w:r>
      <w:r w:rsidR="006406A1" w:rsidRPr="00E915CC">
        <w:rPr>
          <w:rFonts w:cs="Arial"/>
          <w:szCs w:val="22"/>
        </w:rPr>
        <w:t xml:space="preserve">goods </w:t>
      </w:r>
      <w:r w:rsidRPr="00E915CC">
        <w:rPr>
          <w:rFonts w:cs="Arial"/>
          <w:szCs w:val="22"/>
        </w:rPr>
        <w:t>in mind, it</w:t>
      </w:r>
      <w:r w:rsidR="00C80252" w:rsidRPr="00E915CC">
        <w:rPr>
          <w:rFonts w:cs="Arial"/>
          <w:szCs w:val="22"/>
        </w:rPr>
        <w:t xml:space="preserve"> i</w:t>
      </w:r>
      <w:r w:rsidRPr="00E915CC">
        <w:rPr>
          <w:rFonts w:cs="Arial"/>
          <w:szCs w:val="22"/>
        </w:rPr>
        <w:t xml:space="preserve">s not suited for the following: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3C49D4" w:rsidRPr="003C49D4" w:rsidRDefault="003C49D4" w:rsidP="0013093C">
      <w:pPr>
        <w:pStyle w:val="ListParagraph"/>
        <w:numPr>
          <w:ilvl w:val="0"/>
          <w:numId w:val="43"/>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jc w:val="left"/>
        <w:rPr>
          <w:rFonts w:cs="Arial"/>
          <w:szCs w:val="22"/>
        </w:rPr>
      </w:pPr>
      <w:r w:rsidRPr="003C49D4">
        <w:rPr>
          <w:rFonts w:cs="Arial"/>
          <w:szCs w:val="22"/>
        </w:rPr>
        <w:t xml:space="preserve">Software which are being supplied electronically (in intangible form e.g. download via a link) </w:t>
      </w:r>
    </w:p>
    <w:p w:rsidR="008D4F24" w:rsidRPr="003C49D4" w:rsidRDefault="003C49D4" w:rsidP="0013093C">
      <w:pPr>
        <w:pStyle w:val="ListParagraph"/>
        <w:numPr>
          <w:ilvl w:val="0"/>
          <w:numId w:val="43"/>
        </w:num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jc w:val="left"/>
        <w:rPr>
          <w:rFonts w:cs="Arial"/>
          <w:szCs w:val="22"/>
        </w:rPr>
      </w:pPr>
      <w:r w:rsidRPr="003C49D4">
        <w:rPr>
          <w:rFonts w:cs="Arial"/>
          <w:szCs w:val="22"/>
        </w:rPr>
        <w:t>Cash transfer programmes and delivery of cash to SCI in the field</w:t>
      </w:r>
      <w:r>
        <w:rPr>
          <w:rFonts w:cs="Arial"/>
          <w:szCs w:val="22"/>
        </w:rPr>
        <w:br/>
      </w:r>
      <w:r w:rsidRPr="003C49D4">
        <w:rPr>
          <w:rFonts w:cs="Arial"/>
          <w:i/>
          <w:szCs w:val="22"/>
        </w:rPr>
        <w:t>*SCI standard template is available for cash transfer programmes</w:t>
      </w:r>
    </w:p>
    <w:p w:rsidR="003C49D4" w:rsidRPr="003C49D4" w:rsidRDefault="003C49D4" w:rsidP="003C49D4"/>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 xml:space="preserve">Consult the </w:t>
      </w:r>
      <w:hyperlink r:id="rId19" w:history="1">
        <w:r w:rsidRPr="00584931">
          <w:rPr>
            <w:rStyle w:val="Hyperlink"/>
            <w:rFonts w:cs="Arial"/>
            <w:szCs w:val="22"/>
          </w:rPr>
          <w:t>Procurement Resources Site</w:t>
        </w:r>
      </w:hyperlink>
      <w:r w:rsidRPr="00584931">
        <w:rPr>
          <w:rFonts w:cs="Arial"/>
          <w:szCs w:val="22"/>
        </w:rPr>
        <w:t xml:space="preserve"> </w:t>
      </w:r>
      <w:r w:rsidRPr="00E915CC">
        <w:rPr>
          <w:rFonts w:cs="Arial"/>
          <w:szCs w:val="22"/>
        </w:rPr>
        <w:t xml:space="preserve">for a full list of contract templates available or speak to your Centre Legal Team contact for advice on which template to use.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 xml:space="preserve">If you are buying </w:t>
      </w:r>
      <w:r w:rsidR="00C80252" w:rsidRPr="00E915CC">
        <w:rPr>
          <w:rFonts w:cs="Arial"/>
          <w:szCs w:val="22"/>
        </w:rPr>
        <w:t xml:space="preserve">specialist, </w:t>
      </w:r>
      <w:r w:rsidRPr="00E915CC">
        <w:rPr>
          <w:rFonts w:cs="Arial"/>
          <w:szCs w:val="22"/>
        </w:rPr>
        <w:t xml:space="preserve">high risk or unusual services, additional </w:t>
      </w:r>
      <w:r w:rsidR="00C80252" w:rsidRPr="00E915CC">
        <w:rPr>
          <w:rFonts w:cs="Arial"/>
          <w:szCs w:val="22"/>
        </w:rPr>
        <w:t>technical specifications</w:t>
      </w:r>
      <w:r w:rsidR="00CB2CBA">
        <w:rPr>
          <w:rFonts w:cs="Arial"/>
          <w:szCs w:val="22"/>
        </w:rPr>
        <w:t xml:space="preserve"> or quality </w:t>
      </w:r>
      <w:r w:rsidRPr="00E915CC">
        <w:rPr>
          <w:rFonts w:cs="Arial"/>
          <w:szCs w:val="22"/>
        </w:rPr>
        <w:t xml:space="preserve">provisions may need to be added to the </w:t>
      </w:r>
      <w:r w:rsidR="00C80252" w:rsidRPr="00E915CC">
        <w:rPr>
          <w:rFonts w:cs="Arial"/>
          <w:szCs w:val="22"/>
        </w:rPr>
        <w:t xml:space="preserve">framework agreement </w:t>
      </w:r>
      <w:r w:rsidRPr="00E915CC">
        <w:rPr>
          <w:rFonts w:cs="Arial"/>
          <w:szCs w:val="22"/>
        </w:rPr>
        <w:t xml:space="preserve">which your </w:t>
      </w:r>
      <w:r w:rsidR="00C80252" w:rsidRPr="00E915CC">
        <w:rPr>
          <w:rFonts w:cs="Arial"/>
          <w:szCs w:val="22"/>
        </w:rPr>
        <w:t xml:space="preserve">technical advisor or </w:t>
      </w:r>
      <w:r w:rsidRPr="00E915CC">
        <w:rPr>
          <w:rFonts w:cs="Arial"/>
          <w:szCs w:val="22"/>
        </w:rPr>
        <w:t xml:space="preserve">Centre Legal Team focal point can help with.  For instance: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D4F24" w:rsidRPr="00E915CC" w:rsidRDefault="008D4F24" w:rsidP="008D4F24">
      <w:pPr>
        <w:pStyle w:val="ListBullet"/>
        <w:tabs>
          <w:tab w:val="clear" w:pos="360"/>
          <w:tab w:val="num" w:pos="1069"/>
        </w:tabs>
        <w:ind w:left="1069"/>
        <w:rPr>
          <w:rFonts w:cs="Arial"/>
          <w:szCs w:val="22"/>
        </w:rPr>
      </w:pPr>
      <w:r w:rsidRPr="00E915CC">
        <w:rPr>
          <w:rFonts w:cs="Arial"/>
          <w:b/>
          <w:szCs w:val="22"/>
        </w:rPr>
        <w:t>Supplier staff will be performing the services in the field</w:t>
      </w:r>
      <w:r w:rsidRPr="00E915CC">
        <w:rPr>
          <w:rFonts w:cs="Arial"/>
          <w:szCs w:val="22"/>
        </w:rPr>
        <w:t>,</w:t>
      </w:r>
      <w:r w:rsidRPr="00E915CC">
        <w:rPr>
          <w:rFonts w:cs="Arial"/>
          <w:b/>
          <w:szCs w:val="22"/>
        </w:rPr>
        <w:t xml:space="preserve"> </w:t>
      </w:r>
      <w:r w:rsidRPr="00E915CC">
        <w:rPr>
          <w:rFonts w:cs="Arial"/>
          <w:szCs w:val="22"/>
        </w:rPr>
        <w:t xml:space="preserve">and there is a need to allocate responsibility between the Supplier and SCI for their safety &amp; security (e.g. travel insurance, obtaining pre-departure health clearances). </w:t>
      </w:r>
      <w:r w:rsidR="00CB2CBA">
        <w:rPr>
          <w:rFonts w:cs="Arial"/>
          <w:szCs w:val="22"/>
        </w:rPr>
        <w:t xml:space="preserve">Consult your office’s Safety &amp; Security Team for advice. </w:t>
      </w:r>
    </w:p>
    <w:p w:rsidR="00C80252" w:rsidRPr="00E915CC" w:rsidRDefault="00C80252" w:rsidP="008D4F24">
      <w:pPr>
        <w:pStyle w:val="ListBullet"/>
        <w:tabs>
          <w:tab w:val="clear" w:pos="360"/>
          <w:tab w:val="num" w:pos="1069"/>
        </w:tabs>
        <w:ind w:left="1069"/>
        <w:rPr>
          <w:rFonts w:cs="Arial"/>
          <w:szCs w:val="22"/>
        </w:rPr>
      </w:pPr>
      <w:r w:rsidRPr="00E915CC">
        <w:rPr>
          <w:rFonts w:cs="Arial"/>
          <w:b/>
          <w:szCs w:val="22"/>
        </w:rPr>
        <w:t xml:space="preserve">Medical equipment and pharmaceutical products. </w:t>
      </w:r>
      <w:r w:rsidRPr="00E915CC">
        <w:rPr>
          <w:rFonts w:cs="Arial"/>
          <w:szCs w:val="22"/>
        </w:rPr>
        <w:t xml:space="preserve">Consult the Pharmacy Team for specific clauses and specifications that must be added. </w:t>
      </w:r>
    </w:p>
    <w:p w:rsidR="00C80252" w:rsidRPr="00CB2CBA" w:rsidRDefault="00C80252" w:rsidP="008D4F24">
      <w:pPr>
        <w:pStyle w:val="ListBullet"/>
        <w:tabs>
          <w:tab w:val="clear" w:pos="360"/>
          <w:tab w:val="num" w:pos="1069"/>
        </w:tabs>
        <w:ind w:left="1069"/>
        <w:rPr>
          <w:rFonts w:cs="Arial"/>
          <w:b/>
          <w:szCs w:val="22"/>
        </w:rPr>
      </w:pPr>
      <w:r w:rsidRPr="00E915CC">
        <w:rPr>
          <w:rFonts w:cs="Arial"/>
          <w:b/>
          <w:szCs w:val="22"/>
        </w:rPr>
        <w:t xml:space="preserve">Construction materials. </w:t>
      </w:r>
      <w:r w:rsidRPr="00E915CC">
        <w:rPr>
          <w:rFonts w:cs="Arial"/>
          <w:szCs w:val="22"/>
        </w:rPr>
        <w:t xml:space="preserve">Consult the </w:t>
      </w:r>
      <w:r w:rsidR="00CB2CBA">
        <w:rPr>
          <w:rFonts w:cs="Arial"/>
          <w:szCs w:val="22"/>
        </w:rPr>
        <w:t xml:space="preserve">construction </w:t>
      </w:r>
      <w:r w:rsidRPr="00E915CC">
        <w:rPr>
          <w:rFonts w:cs="Arial"/>
          <w:szCs w:val="22"/>
        </w:rPr>
        <w:t xml:space="preserve">technical advisor on specific clauses and specifications that must be added. </w:t>
      </w:r>
      <w:r w:rsidR="009169B6">
        <w:rPr>
          <w:rFonts w:cs="Arial"/>
          <w:szCs w:val="22"/>
        </w:rPr>
        <w:t xml:space="preserve">An </w:t>
      </w:r>
      <w:r w:rsidRPr="00E915CC">
        <w:rPr>
          <w:rFonts w:cs="Arial"/>
          <w:szCs w:val="22"/>
        </w:rPr>
        <w:t>SCI standard template is available for construction services.</w:t>
      </w:r>
    </w:p>
    <w:p w:rsidR="00CB2CBA" w:rsidRDefault="00CB2CBA" w:rsidP="00CB2CBA">
      <w:pPr>
        <w:pStyle w:val="ListBullet"/>
        <w:numPr>
          <w:ilvl w:val="0"/>
          <w:numId w:val="0"/>
        </w:numPr>
        <w:ind w:left="360" w:hanging="360"/>
        <w:rPr>
          <w:rFonts w:cs="Arial"/>
          <w:b/>
          <w:szCs w:val="22"/>
        </w:rPr>
      </w:pPr>
    </w:p>
    <w:p w:rsidR="00B07366" w:rsidRDefault="00CB2CBA" w:rsidP="00BF4FE9">
      <w:pPr>
        <w:pStyle w:val="ListBullet"/>
        <w:numPr>
          <w:ilvl w:val="0"/>
          <w:numId w:val="0"/>
        </w:numPr>
        <w:rPr>
          <w:rFonts w:cs="Arial"/>
          <w:szCs w:val="22"/>
        </w:rPr>
      </w:pPr>
      <w:r>
        <w:rPr>
          <w:rFonts w:cs="Arial"/>
          <w:szCs w:val="22"/>
        </w:rPr>
        <w:t xml:space="preserve">If the additions relate to a </w:t>
      </w:r>
      <w:r w:rsidR="00B07366">
        <w:rPr>
          <w:rFonts w:cs="Arial"/>
          <w:szCs w:val="22"/>
        </w:rPr>
        <w:t xml:space="preserve">particular </w:t>
      </w:r>
      <w:r>
        <w:rPr>
          <w:rFonts w:cs="Arial"/>
          <w:szCs w:val="22"/>
        </w:rPr>
        <w:t xml:space="preserve">good or </w:t>
      </w:r>
      <w:r w:rsidR="00B07366">
        <w:rPr>
          <w:rFonts w:cs="Arial"/>
          <w:szCs w:val="22"/>
        </w:rPr>
        <w:t xml:space="preserve">specifics on how it must be transported or stored </w:t>
      </w:r>
      <w:r>
        <w:rPr>
          <w:rFonts w:cs="Arial"/>
          <w:szCs w:val="22"/>
        </w:rPr>
        <w:t>(e.g. a technical specification, or shipping and storage conditions), we recommend you add these to Schedule 1 (</w:t>
      </w:r>
      <w:r w:rsidRPr="00CB2CBA">
        <w:rPr>
          <w:rFonts w:cs="Arial"/>
          <w:i/>
          <w:szCs w:val="22"/>
        </w:rPr>
        <w:t>Available Goods, Specification</w:t>
      </w:r>
      <w:r w:rsidR="00BF4FE9">
        <w:rPr>
          <w:rFonts w:cs="Arial"/>
          <w:i/>
          <w:szCs w:val="22"/>
        </w:rPr>
        <w:t>s</w:t>
      </w:r>
      <w:r w:rsidRPr="00CB2CBA">
        <w:rPr>
          <w:rFonts w:cs="Arial"/>
          <w:i/>
          <w:szCs w:val="22"/>
        </w:rPr>
        <w:t xml:space="preserve"> and Charges</w:t>
      </w:r>
      <w:r>
        <w:rPr>
          <w:rFonts w:cs="Arial"/>
          <w:szCs w:val="22"/>
        </w:rPr>
        <w:t xml:space="preserve">). </w:t>
      </w:r>
    </w:p>
    <w:p w:rsidR="00B07366" w:rsidRDefault="00B07366" w:rsidP="00BF4FE9">
      <w:pPr>
        <w:pStyle w:val="ListBullet"/>
        <w:numPr>
          <w:ilvl w:val="0"/>
          <w:numId w:val="0"/>
        </w:numPr>
        <w:rPr>
          <w:rFonts w:cs="Arial"/>
          <w:szCs w:val="22"/>
        </w:rPr>
      </w:pPr>
    </w:p>
    <w:p w:rsidR="00CB2CBA" w:rsidRPr="00CB2CBA" w:rsidRDefault="00CB2CBA" w:rsidP="00BF4FE9">
      <w:pPr>
        <w:pStyle w:val="ListBullet"/>
        <w:numPr>
          <w:ilvl w:val="0"/>
          <w:numId w:val="0"/>
        </w:numPr>
        <w:rPr>
          <w:rFonts w:cs="Arial"/>
          <w:szCs w:val="22"/>
        </w:rPr>
      </w:pPr>
      <w:r>
        <w:rPr>
          <w:rFonts w:cs="Arial"/>
          <w:szCs w:val="22"/>
        </w:rPr>
        <w:t xml:space="preserve">If the additions relate to </w:t>
      </w:r>
      <w:r w:rsidR="00B07366">
        <w:rPr>
          <w:rFonts w:cs="Arial"/>
          <w:szCs w:val="22"/>
        </w:rPr>
        <w:t xml:space="preserve">overall </w:t>
      </w:r>
      <w:r>
        <w:rPr>
          <w:rFonts w:cs="Arial"/>
          <w:szCs w:val="22"/>
        </w:rPr>
        <w:t>quality</w:t>
      </w:r>
      <w:r w:rsidR="00B07366">
        <w:rPr>
          <w:rFonts w:cs="Arial"/>
          <w:szCs w:val="22"/>
        </w:rPr>
        <w:t xml:space="preserve"> and authority of supplier to supply the goods</w:t>
      </w:r>
      <w:r>
        <w:rPr>
          <w:rFonts w:cs="Arial"/>
          <w:szCs w:val="22"/>
        </w:rPr>
        <w:t xml:space="preserve">, e.g. the supplier must hold and maintain a particular license issued by the Ministry of Health in Liberia to supply product X, you </w:t>
      </w:r>
      <w:r w:rsidR="00B07366">
        <w:rPr>
          <w:rFonts w:cs="Arial"/>
          <w:szCs w:val="22"/>
        </w:rPr>
        <w:t xml:space="preserve">should </w:t>
      </w:r>
      <w:r>
        <w:rPr>
          <w:rFonts w:cs="Arial"/>
          <w:szCs w:val="22"/>
        </w:rPr>
        <w:t>add this in Clause 7.2</w:t>
      </w:r>
      <w:r w:rsidR="00B07366">
        <w:rPr>
          <w:rFonts w:cs="Arial"/>
          <w:szCs w:val="22"/>
        </w:rPr>
        <w:t xml:space="preserve"> since this will give SCI the rights to remedy any problems under Clause 9</w:t>
      </w:r>
      <w:r>
        <w:rPr>
          <w:rFonts w:cs="Arial"/>
          <w:szCs w:val="22"/>
        </w:rPr>
        <w:t xml:space="preserve">.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i/>
          <w:szCs w:val="22"/>
        </w:rPr>
      </w:pPr>
      <w:r w:rsidRPr="00E915CC">
        <w:rPr>
          <w:rFonts w:cs="Arial"/>
          <w:b/>
          <w:i/>
          <w:szCs w:val="22"/>
        </w:rPr>
        <w:t xml:space="preserve">I will be buying services from a supplier every month for the next three years and using fixed prices.  However, the supplier is a local SME.  Is this template right for me?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Yes.  This template is designed to suit long term (e.g. 3 year) arrangements with a supplier where a significant amount of repeat purchases are expected.  If the relationship is expected to be short term (e.g. for a particular emergency) or i</w:t>
      </w:r>
      <w:r w:rsidR="00C80252" w:rsidRPr="00E915CC">
        <w:rPr>
          <w:rFonts w:cs="Arial"/>
          <w:szCs w:val="22"/>
        </w:rPr>
        <w:t>f the purchasing is infrequent,</w:t>
      </w:r>
      <w:r w:rsidRPr="00E915CC">
        <w:rPr>
          <w:rFonts w:cs="Arial"/>
          <w:szCs w:val="22"/>
        </w:rPr>
        <w:t xml:space="preserve"> it might be more appropriate to use a non-framework SCI contract template.  If you have any concerns, speak to your Regional Procurement contact.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i/>
          <w:szCs w:val="22"/>
        </w:rPr>
      </w:pPr>
      <w:r w:rsidRPr="00E915CC">
        <w:rPr>
          <w:rFonts w:cs="Arial"/>
          <w:b/>
          <w:i/>
          <w:szCs w:val="22"/>
        </w:rPr>
        <w:t xml:space="preserve">The Centre or the Region has signed the framework agreement as purchaser.  Can other Save the Children offices raise orders under the framework agreement?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szCs w:val="22"/>
        </w:rPr>
      </w:pPr>
      <w:r w:rsidRPr="00E915CC">
        <w:rPr>
          <w:rFonts w:cs="Arial"/>
          <w:szCs w:val="22"/>
        </w:rPr>
        <w:t xml:space="preserve">Yes, the template includes optional language that facilitates this type of set up. Note all orders </w:t>
      </w:r>
      <w:r w:rsidRPr="00E915CC">
        <w:rPr>
          <w:szCs w:val="22"/>
        </w:rPr>
        <w:t xml:space="preserve">will be individual contracts governed by the </w:t>
      </w:r>
      <w:r w:rsidR="00BF4FE9">
        <w:rPr>
          <w:szCs w:val="22"/>
        </w:rPr>
        <w:t xml:space="preserve">standard </w:t>
      </w:r>
      <w:r w:rsidRPr="00E915CC">
        <w:rPr>
          <w:szCs w:val="22"/>
        </w:rPr>
        <w:t xml:space="preserve">terms of the framework agreement, in particular the choice of governing law and jurisdiction.   </w:t>
      </w: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szCs w:val="22"/>
        </w:rPr>
      </w:pPr>
    </w:p>
    <w:p w:rsidR="008D4F24" w:rsidRPr="00E915CC" w:rsidRDefault="008D4F24" w:rsidP="008D4F24">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szCs w:val="22"/>
        </w:rPr>
      </w:pPr>
      <w:r w:rsidRPr="00E915CC">
        <w:rPr>
          <w:rFonts w:cs="Arial"/>
          <w:szCs w:val="22"/>
        </w:rPr>
        <w:t xml:space="preserve">To utilise this set-up: </w:t>
      </w:r>
    </w:p>
    <w:p w:rsidR="009504B6" w:rsidRDefault="009504B6" w:rsidP="008D4F24">
      <w:pPr>
        <w:pStyle w:val="ListBullet"/>
        <w:rPr>
          <w:szCs w:val="22"/>
        </w:rPr>
      </w:pPr>
      <w:r w:rsidRPr="00120DB9">
        <w:rPr>
          <w:szCs w:val="22"/>
        </w:rPr>
        <w:t>Remove the square brackets around the term “Framework Purchasers” throughout the template.</w:t>
      </w:r>
    </w:p>
    <w:p w:rsidR="008D4F24" w:rsidRPr="00E915CC" w:rsidRDefault="008D4F24" w:rsidP="008D4F24">
      <w:pPr>
        <w:pStyle w:val="ListBullet"/>
        <w:rPr>
          <w:szCs w:val="22"/>
        </w:rPr>
      </w:pPr>
      <w:r w:rsidRPr="00E915CC">
        <w:rPr>
          <w:szCs w:val="22"/>
        </w:rPr>
        <w:t xml:space="preserve">Include in Schedule </w:t>
      </w:r>
      <w:r w:rsidR="00BF4FE9">
        <w:rPr>
          <w:szCs w:val="22"/>
        </w:rPr>
        <w:t>4</w:t>
      </w:r>
      <w:r w:rsidRPr="00E915CC">
        <w:rPr>
          <w:szCs w:val="22"/>
        </w:rPr>
        <w:t xml:space="preserve"> </w:t>
      </w:r>
      <w:r w:rsidR="00BF4FE9">
        <w:rPr>
          <w:szCs w:val="22"/>
        </w:rPr>
        <w:t xml:space="preserve">the </w:t>
      </w:r>
      <w:r w:rsidRPr="00E915CC">
        <w:rPr>
          <w:szCs w:val="22"/>
        </w:rPr>
        <w:t xml:space="preserve">details of those COs or ROs that will be allowed to raise orders under the framework agreement.  </w:t>
      </w:r>
      <w:r w:rsidRPr="00E915CC">
        <w:rPr>
          <w:szCs w:val="22"/>
          <w:u w:val="single"/>
        </w:rPr>
        <w:t xml:space="preserve">A CO or RO not included in Schedule </w:t>
      </w:r>
      <w:r w:rsidR="00BF4FE9">
        <w:rPr>
          <w:szCs w:val="22"/>
          <w:u w:val="single"/>
        </w:rPr>
        <w:t xml:space="preserve">4 </w:t>
      </w:r>
      <w:r w:rsidRPr="00E915CC">
        <w:rPr>
          <w:szCs w:val="22"/>
          <w:u w:val="single"/>
        </w:rPr>
        <w:t>cannot order services under the framework agreement.</w:t>
      </w:r>
      <w:r w:rsidRPr="00E915CC">
        <w:rPr>
          <w:szCs w:val="22"/>
        </w:rPr>
        <w:t xml:space="preserve">  At any time, other COs or ROs can be added to Schedule </w:t>
      </w:r>
      <w:r w:rsidR="00BF4FE9">
        <w:rPr>
          <w:szCs w:val="22"/>
        </w:rPr>
        <w:t xml:space="preserve">4 </w:t>
      </w:r>
      <w:r w:rsidRPr="00E915CC">
        <w:rPr>
          <w:szCs w:val="22"/>
        </w:rPr>
        <w:t xml:space="preserve">using Clause </w:t>
      </w:r>
      <w:r w:rsidR="00BF4FE9">
        <w:rPr>
          <w:szCs w:val="22"/>
        </w:rPr>
        <w:t xml:space="preserve">25.6 </w:t>
      </w:r>
      <w:r w:rsidRPr="00E915CC">
        <w:rPr>
          <w:szCs w:val="22"/>
        </w:rPr>
        <w:t>(</w:t>
      </w:r>
      <w:r w:rsidRPr="00E915CC">
        <w:rPr>
          <w:i/>
          <w:szCs w:val="22"/>
        </w:rPr>
        <w:t>Variation</w:t>
      </w:r>
      <w:r w:rsidRPr="00E915CC">
        <w:rPr>
          <w:szCs w:val="22"/>
        </w:rPr>
        <w:t>)</w:t>
      </w:r>
      <w:r w:rsidR="00BF4FE9">
        <w:rPr>
          <w:szCs w:val="22"/>
        </w:rPr>
        <w:t xml:space="preserve"> and documenting the amendment to the framework agreement using SCI template </w:t>
      </w:r>
      <w:hyperlink r:id="rId20" w:history="1">
        <w:r w:rsidR="00BF4FE9" w:rsidRPr="00584931">
          <w:rPr>
            <w:rStyle w:val="Hyperlink"/>
            <w:szCs w:val="22"/>
          </w:rPr>
          <w:t>SC-C-09</w:t>
        </w:r>
      </w:hyperlink>
      <w:r w:rsidRPr="00584931">
        <w:rPr>
          <w:szCs w:val="22"/>
        </w:rPr>
        <w:t>.</w:t>
      </w:r>
      <w:r w:rsidRPr="00E915CC">
        <w:rPr>
          <w:szCs w:val="22"/>
        </w:rPr>
        <w:t xml:space="preserve">  </w:t>
      </w:r>
    </w:p>
    <w:p w:rsidR="008D4F24" w:rsidRPr="00E915CC" w:rsidRDefault="008D4F24" w:rsidP="008D4F24">
      <w:pPr>
        <w:pStyle w:val="ListBullet"/>
        <w:rPr>
          <w:szCs w:val="22"/>
        </w:rPr>
      </w:pPr>
      <w:r w:rsidRPr="00E915CC">
        <w:rPr>
          <w:szCs w:val="22"/>
        </w:rPr>
        <w:t xml:space="preserve">Clarify in Schedule 3 who should be invoiced for services ordered (note in accordance with Clause </w:t>
      </w:r>
      <w:r w:rsidR="00584931">
        <w:rPr>
          <w:szCs w:val="22"/>
        </w:rPr>
        <w:t>5</w:t>
      </w:r>
      <w:r w:rsidRPr="00E915CC">
        <w:rPr>
          <w:szCs w:val="22"/>
        </w:rPr>
        <w:t xml:space="preserve"> that, the Supplier will issue separate invoices for each </w:t>
      </w:r>
      <w:r w:rsidR="00BF4FE9">
        <w:rPr>
          <w:szCs w:val="22"/>
        </w:rPr>
        <w:t>o</w:t>
      </w:r>
      <w:r w:rsidRPr="00E915CC">
        <w:rPr>
          <w:szCs w:val="22"/>
        </w:rPr>
        <w:t>rder).</w:t>
      </w:r>
    </w:p>
    <w:p w:rsidR="008D4F24" w:rsidRPr="00E915CC" w:rsidRDefault="008D4F24" w:rsidP="008D4F24">
      <w:pPr>
        <w:jc w:val="center"/>
        <w:rPr>
          <w:rFonts w:cs="Arial"/>
          <w:snapToGrid w:val="0"/>
          <w:szCs w:val="22"/>
        </w:rPr>
      </w:pPr>
      <w:r w:rsidRPr="00E915CC">
        <w:rPr>
          <w:rFonts w:cs="Arial"/>
          <w:snapToGrid w:val="0"/>
          <w:szCs w:val="22"/>
        </w:rPr>
        <w:t>{</w:t>
      </w:r>
      <w:r w:rsidRPr="00E915CC">
        <w:rPr>
          <w:rFonts w:cs="Arial"/>
          <w:b/>
          <w:snapToGrid w:val="0"/>
          <w:color w:val="FF0000"/>
          <w:szCs w:val="22"/>
        </w:rPr>
        <w:t>NB:</w:t>
      </w:r>
      <w:r w:rsidRPr="00E915CC">
        <w:rPr>
          <w:rFonts w:cs="Arial"/>
          <w:snapToGrid w:val="0"/>
          <w:color w:val="FF0000"/>
          <w:szCs w:val="22"/>
        </w:rPr>
        <w:t xml:space="preserve"> </w:t>
      </w:r>
      <w:r w:rsidRPr="00E915CC">
        <w:rPr>
          <w:rFonts w:cs="Arial"/>
          <w:snapToGrid w:val="0"/>
          <w:szCs w:val="22"/>
        </w:rPr>
        <w:t>END OF COVER NOTE. PLEASE REMOVE THE COVER NOTE</w:t>
      </w:r>
      <w:r w:rsidR="008E38F6">
        <w:rPr>
          <w:rFonts w:cs="Arial"/>
          <w:snapToGrid w:val="0"/>
          <w:szCs w:val="22"/>
        </w:rPr>
        <w:t xml:space="preserve"> </w:t>
      </w:r>
      <w:r w:rsidRPr="00E915CC">
        <w:rPr>
          <w:rFonts w:cs="Arial"/>
          <w:snapToGrid w:val="0"/>
          <w:szCs w:val="22"/>
        </w:rPr>
        <w:t>PRIOR TO SIGNING THE AGREEMENT}</w:t>
      </w:r>
    </w:p>
    <w:p w:rsidR="000839DD" w:rsidRPr="00E915CC" w:rsidRDefault="000839DD" w:rsidP="000839DD">
      <w:pPr>
        <w:rPr>
          <w:szCs w:val="22"/>
        </w:rPr>
      </w:pPr>
    </w:p>
    <w:p w:rsidR="000839DD" w:rsidRPr="00E915CC" w:rsidRDefault="000839DD" w:rsidP="000839DD">
      <w:pPr>
        <w:rPr>
          <w:szCs w:val="22"/>
        </w:rPr>
      </w:pPr>
    </w:p>
    <w:p w:rsidR="000839DD" w:rsidRPr="00E915CC" w:rsidRDefault="000839DD" w:rsidP="000839DD">
      <w:pPr>
        <w:rPr>
          <w:szCs w:val="22"/>
        </w:rPr>
        <w:sectPr w:rsidR="000839DD" w:rsidRPr="00E915CC" w:rsidSect="000E0E7E">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708" w:footer="708" w:gutter="0"/>
          <w:cols w:space="708"/>
          <w:docGrid w:linePitch="360"/>
        </w:sectPr>
      </w:pPr>
    </w:p>
    <w:p w:rsidR="00987787" w:rsidRPr="00E915CC" w:rsidRDefault="004A2689" w:rsidP="002F5561">
      <w:pPr>
        <w:jc w:val="center"/>
        <w:rPr>
          <w:rFonts w:cs="Arial"/>
          <w:b/>
          <w:szCs w:val="22"/>
        </w:rPr>
      </w:pPr>
      <w:r w:rsidRPr="00E915CC">
        <w:rPr>
          <w:rFonts w:cs="Arial"/>
          <w:b/>
          <w:szCs w:val="22"/>
        </w:rPr>
        <w:t xml:space="preserve">FRAMEWORK </w:t>
      </w:r>
      <w:r w:rsidR="00174747" w:rsidRPr="00E915CC">
        <w:rPr>
          <w:rFonts w:cs="Arial"/>
          <w:b/>
          <w:szCs w:val="22"/>
        </w:rPr>
        <w:t>AGREEMENT</w:t>
      </w:r>
      <w:r w:rsidRPr="00E915CC">
        <w:rPr>
          <w:rFonts w:cs="Arial"/>
          <w:b/>
          <w:szCs w:val="22"/>
        </w:rPr>
        <w:t xml:space="preserve"> FOR THE SUPPLY OF </w:t>
      </w:r>
      <w:r w:rsidR="001C3E1D" w:rsidRPr="00E915CC">
        <w:rPr>
          <w:rFonts w:cs="Arial"/>
          <w:b/>
          <w:szCs w:val="22"/>
        </w:rPr>
        <w:t>GOODS</w:t>
      </w:r>
    </w:p>
    <w:p w:rsidR="000D2B79" w:rsidRPr="00E915CC" w:rsidRDefault="000D2B79" w:rsidP="002F5561">
      <w:pPr>
        <w:jc w:val="center"/>
        <w:rPr>
          <w:rFonts w:cs="Arial"/>
          <w:szCs w:val="22"/>
        </w:rPr>
      </w:pPr>
      <w:r w:rsidRPr="00E915CC">
        <w:rPr>
          <w:rFonts w:cs="Arial"/>
          <w:szCs w:val="22"/>
        </w:rPr>
        <w:t>SCI c</w:t>
      </w:r>
      <w:r w:rsidR="00987787" w:rsidRPr="00E915CC">
        <w:rPr>
          <w:rFonts w:cs="Arial"/>
          <w:szCs w:val="22"/>
        </w:rPr>
        <w:t xml:space="preserve">ontract reference number: </w:t>
      </w:r>
      <w:r w:rsidR="00987787" w:rsidRPr="00E915CC">
        <w:rPr>
          <w:rFonts w:cs="Arial"/>
          <w:color w:val="FF0000"/>
          <w:szCs w:val="22"/>
        </w:rPr>
        <w:t>[</w:t>
      </w:r>
      <w:r w:rsidR="006F4BD2" w:rsidRPr="00E915CC">
        <w:rPr>
          <w:rFonts w:cs="Arial"/>
          <w:color w:val="FF0000"/>
          <w:szCs w:val="22"/>
        </w:rPr>
        <w:t>insert</w:t>
      </w:r>
      <w:r w:rsidR="00987787" w:rsidRPr="00E915CC">
        <w:rPr>
          <w:rFonts w:cs="Arial"/>
          <w:color w:val="FF0000"/>
          <w:szCs w:val="22"/>
        </w:rPr>
        <w:t>]</w:t>
      </w:r>
    </w:p>
    <w:p w:rsidR="0038079D" w:rsidRPr="0038079D" w:rsidRDefault="0038079D" w:rsidP="000D2B79">
      <w:pPr>
        <w:jc w:val="left"/>
        <w:rPr>
          <w:rFonts w:cs="Arial"/>
          <w:szCs w:val="22"/>
        </w:rPr>
      </w:pPr>
      <w:r>
        <w:rPr>
          <w:rFonts w:cs="Arial"/>
          <w:b/>
          <w:szCs w:val="22"/>
        </w:rPr>
        <w:t xml:space="preserve">THIS AGREEMENT </w:t>
      </w:r>
      <w:r>
        <w:rPr>
          <w:rFonts w:cs="Arial"/>
          <w:szCs w:val="22"/>
        </w:rPr>
        <w:t xml:space="preserve">is dated </w:t>
      </w:r>
      <w:r w:rsidRPr="0038079D">
        <w:rPr>
          <w:rFonts w:cs="Arial"/>
          <w:color w:val="FF0000"/>
          <w:szCs w:val="22"/>
        </w:rPr>
        <w:t>[</w:t>
      </w:r>
      <w:r w:rsidRPr="0038079D">
        <w:rPr>
          <w:rFonts w:cs="Arial"/>
          <w:i/>
          <w:color w:val="FF0000"/>
          <w:szCs w:val="22"/>
        </w:rPr>
        <w:t>insert date</w:t>
      </w:r>
      <w:r w:rsidR="003F0B17">
        <w:rPr>
          <w:rFonts w:cs="Arial"/>
          <w:i/>
          <w:color w:val="FF0000"/>
          <w:szCs w:val="22"/>
        </w:rPr>
        <w:t xml:space="preserve"> of execution or date of last signature</w:t>
      </w:r>
      <w:r w:rsidRPr="0038079D">
        <w:rPr>
          <w:rFonts w:cs="Arial"/>
          <w:color w:val="FF0000"/>
          <w:szCs w:val="22"/>
        </w:rPr>
        <w:t>]</w:t>
      </w:r>
    </w:p>
    <w:p w:rsidR="002F5561" w:rsidRPr="00E915CC" w:rsidRDefault="002F5561" w:rsidP="000D2B79">
      <w:pPr>
        <w:jc w:val="left"/>
        <w:rPr>
          <w:rFonts w:cs="Arial"/>
          <w:b/>
          <w:bCs/>
          <w:spacing w:val="4"/>
          <w:szCs w:val="22"/>
        </w:rPr>
      </w:pPr>
      <w:r w:rsidRPr="00E915CC">
        <w:rPr>
          <w:rFonts w:cs="Arial"/>
          <w:b/>
          <w:szCs w:val="22"/>
        </w:rPr>
        <w:t>PARTIES</w:t>
      </w:r>
    </w:p>
    <w:p w:rsidR="002F5561" w:rsidRPr="00E915CC" w:rsidRDefault="002E6DBF" w:rsidP="00394499">
      <w:pPr>
        <w:widowControl w:val="0"/>
        <w:numPr>
          <w:ilvl w:val="0"/>
          <w:numId w:val="1"/>
        </w:numPr>
        <w:autoSpaceDE w:val="0"/>
        <w:autoSpaceDN w:val="0"/>
        <w:spacing w:before="100" w:beforeAutospacing="1"/>
        <w:ind w:left="709" w:hanging="708"/>
        <w:jc w:val="left"/>
        <w:rPr>
          <w:rFonts w:cs="Arial"/>
          <w:b/>
          <w:bCs/>
          <w:spacing w:val="-8"/>
          <w:szCs w:val="22"/>
        </w:rPr>
      </w:pPr>
      <w:r w:rsidRPr="00E915CC">
        <w:rPr>
          <w:rFonts w:cs="Arial"/>
          <w:b/>
          <w:bCs/>
          <w:spacing w:val="-2"/>
          <w:szCs w:val="22"/>
        </w:rPr>
        <w:t>Save the Children International</w:t>
      </w:r>
      <w:r w:rsidR="002F5561" w:rsidRPr="00E915CC">
        <w:rPr>
          <w:rFonts w:cs="Arial"/>
          <w:bCs/>
          <w:spacing w:val="-2"/>
          <w:szCs w:val="22"/>
        </w:rPr>
        <w:t>,</w:t>
      </w:r>
      <w:r w:rsidR="002F5561" w:rsidRPr="00E915CC">
        <w:rPr>
          <w:rFonts w:cs="Arial"/>
          <w:b/>
          <w:bCs/>
          <w:spacing w:val="-2"/>
          <w:szCs w:val="22"/>
        </w:rPr>
        <w:t xml:space="preserve"> </w:t>
      </w:r>
      <w:r w:rsidRPr="00E915CC">
        <w:rPr>
          <w:rFonts w:cs="Arial"/>
          <w:color w:val="FF0000"/>
          <w:spacing w:val="-2"/>
          <w:szCs w:val="22"/>
        </w:rPr>
        <w:t>[</w:t>
      </w:r>
      <w:r w:rsidRPr="00E915CC">
        <w:rPr>
          <w:rFonts w:cs="Arial"/>
          <w:i/>
          <w:color w:val="FF0000"/>
          <w:spacing w:val="-2"/>
          <w:szCs w:val="22"/>
        </w:rPr>
        <w:t>insert office and address details</w:t>
      </w:r>
      <w:r w:rsidRPr="00E915CC">
        <w:rPr>
          <w:rFonts w:cs="Arial"/>
          <w:color w:val="FF0000"/>
          <w:spacing w:val="-2"/>
          <w:szCs w:val="22"/>
        </w:rPr>
        <w:t xml:space="preserve">] </w:t>
      </w:r>
      <w:r w:rsidR="002F5561" w:rsidRPr="00E915CC">
        <w:rPr>
          <w:rFonts w:cs="Arial"/>
          <w:szCs w:val="22"/>
        </w:rPr>
        <w:t>(the "</w:t>
      </w:r>
      <w:r w:rsidR="002F5561" w:rsidRPr="00E915CC">
        <w:rPr>
          <w:rFonts w:cs="Arial"/>
          <w:b/>
          <w:bCs/>
          <w:szCs w:val="22"/>
        </w:rPr>
        <w:t>Customer</w:t>
      </w:r>
      <w:r w:rsidR="002F5561" w:rsidRPr="00E915CC">
        <w:rPr>
          <w:rFonts w:cs="Arial"/>
          <w:bCs/>
          <w:szCs w:val="22"/>
        </w:rPr>
        <w:t>");</w:t>
      </w:r>
      <w:r w:rsidR="002F5561" w:rsidRPr="00E915CC">
        <w:rPr>
          <w:rFonts w:cs="Arial"/>
          <w:b/>
          <w:bCs/>
          <w:szCs w:val="22"/>
        </w:rPr>
        <w:t xml:space="preserve"> </w:t>
      </w:r>
      <w:r w:rsidR="002F5561" w:rsidRPr="00E915CC">
        <w:rPr>
          <w:rFonts w:cs="Arial"/>
          <w:szCs w:val="22"/>
        </w:rPr>
        <w:t>and</w:t>
      </w:r>
    </w:p>
    <w:p w:rsidR="002F5561" w:rsidRPr="00E915CC" w:rsidRDefault="002F5561" w:rsidP="00394499">
      <w:pPr>
        <w:widowControl w:val="0"/>
        <w:numPr>
          <w:ilvl w:val="0"/>
          <w:numId w:val="1"/>
        </w:numPr>
        <w:tabs>
          <w:tab w:val="clear" w:pos="1418"/>
          <w:tab w:val="clear" w:pos="2126"/>
          <w:tab w:val="clear" w:pos="2835"/>
          <w:tab w:val="clear" w:pos="3544"/>
          <w:tab w:val="clear" w:pos="4253"/>
          <w:tab w:val="clear" w:pos="4961"/>
          <w:tab w:val="clear" w:pos="5670"/>
          <w:tab w:val="left" w:pos="2383"/>
          <w:tab w:val="left" w:pos="7855"/>
        </w:tabs>
        <w:autoSpaceDE w:val="0"/>
        <w:autoSpaceDN w:val="0"/>
        <w:spacing w:before="100" w:beforeAutospacing="1"/>
        <w:ind w:left="709" w:hanging="708"/>
        <w:jc w:val="left"/>
        <w:rPr>
          <w:rFonts w:cs="Arial"/>
          <w:szCs w:val="22"/>
        </w:rPr>
      </w:pPr>
      <w:r w:rsidRPr="00E915CC">
        <w:rPr>
          <w:rFonts w:cs="Arial"/>
          <w:bCs/>
          <w:color w:val="FF0000"/>
          <w:szCs w:val="22"/>
        </w:rPr>
        <w:t>[</w:t>
      </w:r>
      <w:r w:rsidRPr="00E915CC">
        <w:rPr>
          <w:rFonts w:cs="Arial"/>
          <w:bCs/>
          <w:i/>
          <w:color w:val="FF0000"/>
          <w:szCs w:val="22"/>
        </w:rPr>
        <w:t>Name of supplier</w:t>
      </w:r>
      <w:r w:rsidRPr="00E915CC">
        <w:rPr>
          <w:rFonts w:cs="Arial"/>
          <w:bCs/>
          <w:color w:val="FF0000"/>
          <w:szCs w:val="22"/>
        </w:rPr>
        <w:t>]</w:t>
      </w:r>
      <w:r w:rsidRPr="00E915CC">
        <w:rPr>
          <w:rFonts w:cs="Arial"/>
          <w:bCs/>
          <w:i/>
          <w:szCs w:val="22"/>
        </w:rPr>
        <w:t>,</w:t>
      </w:r>
      <w:r w:rsidRPr="00E915CC">
        <w:rPr>
          <w:rFonts w:cs="Arial"/>
          <w:bCs/>
          <w:szCs w:val="22"/>
        </w:rPr>
        <w:t xml:space="preserve"> whose registered office is at </w:t>
      </w:r>
      <w:r w:rsidRPr="00E915CC">
        <w:rPr>
          <w:rFonts w:cs="Arial"/>
          <w:bCs/>
          <w:color w:val="FF0000"/>
          <w:szCs w:val="22"/>
        </w:rPr>
        <w:t>[</w:t>
      </w:r>
      <w:r w:rsidRPr="00E915CC">
        <w:rPr>
          <w:rFonts w:cs="Arial"/>
          <w:bCs/>
          <w:i/>
          <w:color w:val="FF0000"/>
          <w:szCs w:val="22"/>
        </w:rPr>
        <w:t>address</w:t>
      </w:r>
      <w:r w:rsidRPr="00E915CC">
        <w:rPr>
          <w:rFonts w:cs="Arial"/>
          <w:bCs/>
          <w:color w:val="FF0000"/>
          <w:szCs w:val="22"/>
        </w:rPr>
        <w:t>]</w:t>
      </w:r>
      <w:r w:rsidRPr="00E915CC">
        <w:rPr>
          <w:rFonts w:cs="Arial"/>
          <w:bCs/>
          <w:szCs w:val="22"/>
        </w:rPr>
        <w:t xml:space="preserve"> </w:t>
      </w:r>
      <w:r w:rsidRPr="00E915CC">
        <w:rPr>
          <w:rFonts w:cs="Arial"/>
          <w:szCs w:val="22"/>
        </w:rPr>
        <w:t>(the "</w:t>
      </w:r>
      <w:r w:rsidRPr="00E915CC">
        <w:rPr>
          <w:rFonts w:cs="Arial"/>
          <w:b/>
          <w:bCs/>
          <w:szCs w:val="22"/>
        </w:rPr>
        <w:t>Supplier</w:t>
      </w:r>
      <w:r w:rsidRPr="00E915CC">
        <w:rPr>
          <w:rFonts w:cs="Arial"/>
          <w:bCs/>
          <w:szCs w:val="22"/>
        </w:rPr>
        <w:t>")</w:t>
      </w:r>
      <w:r w:rsidR="00880065" w:rsidRPr="00E915CC">
        <w:rPr>
          <w:rFonts w:cs="Arial"/>
          <w:bCs/>
          <w:szCs w:val="22"/>
        </w:rPr>
        <w:t>, (</w:t>
      </w:r>
      <w:r w:rsidR="00C8146E" w:rsidRPr="00E915CC">
        <w:rPr>
          <w:rFonts w:cs="Arial"/>
          <w:bCs/>
          <w:szCs w:val="22"/>
        </w:rPr>
        <w:t xml:space="preserve">each a </w:t>
      </w:r>
      <w:r w:rsidR="00C8146E" w:rsidRPr="00E915CC">
        <w:rPr>
          <w:rFonts w:cs="Arial"/>
          <w:szCs w:val="22"/>
        </w:rPr>
        <w:t>"</w:t>
      </w:r>
      <w:r w:rsidR="00C8146E" w:rsidRPr="00E915CC">
        <w:rPr>
          <w:rFonts w:cs="Arial"/>
          <w:b/>
          <w:bCs/>
          <w:szCs w:val="22"/>
        </w:rPr>
        <w:t>Party</w:t>
      </w:r>
      <w:r w:rsidR="00C8146E" w:rsidRPr="00E915CC">
        <w:rPr>
          <w:rFonts w:cs="Arial"/>
          <w:szCs w:val="22"/>
        </w:rPr>
        <w:t>"</w:t>
      </w:r>
      <w:r w:rsidR="00C8146E" w:rsidRPr="00E915CC">
        <w:rPr>
          <w:rFonts w:cs="Arial"/>
          <w:bCs/>
          <w:szCs w:val="22"/>
        </w:rPr>
        <w:t xml:space="preserve"> and, </w:t>
      </w:r>
      <w:r w:rsidR="00880065" w:rsidRPr="00E915CC">
        <w:rPr>
          <w:rFonts w:cs="Arial"/>
          <w:bCs/>
          <w:szCs w:val="22"/>
        </w:rPr>
        <w:t>together</w:t>
      </w:r>
      <w:r w:rsidR="00C8146E" w:rsidRPr="00E915CC">
        <w:rPr>
          <w:rFonts w:cs="Arial"/>
          <w:bCs/>
          <w:szCs w:val="22"/>
        </w:rPr>
        <w:t>,</w:t>
      </w:r>
      <w:r w:rsidR="00880065" w:rsidRPr="00E915CC">
        <w:rPr>
          <w:rFonts w:cs="Arial"/>
          <w:bCs/>
          <w:szCs w:val="22"/>
        </w:rPr>
        <w:t xml:space="preserve"> the </w:t>
      </w:r>
      <w:r w:rsidR="00C8146E" w:rsidRPr="00E915CC">
        <w:rPr>
          <w:rFonts w:cs="Arial"/>
          <w:szCs w:val="22"/>
        </w:rPr>
        <w:t>"</w:t>
      </w:r>
      <w:r w:rsidR="00880065" w:rsidRPr="00E915CC">
        <w:rPr>
          <w:rFonts w:cs="Arial"/>
          <w:b/>
          <w:bCs/>
          <w:szCs w:val="22"/>
        </w:rPr>
        <w:t>Parties</w:t>
      </w:r>
      <w:r w:rsidR="00C8146E" w:rsidRPr="00E915CC">
        <w:rPr>
          <w:rFonts w:cs="Arial"/>
          <w:szCs w:val="22"/>
        </w:rPr>
        <w:t>"</w:t>
      </w:r>
      <w:r w:rsidR="00AC0586" w:rsidRPr="00E915CC">
        <w:rPr>
          <w:rFonts w:cs="Arial"/>
          <w:bCs/>
          <w:szCs w:val="22"/>
        </w:rPr>
        <w:t>).</w:t>
      </w:r>
    </w:p>
    <w:p w:rsidR="00A233FE" w:rsidRPr="00E915CC" w:rsidRDefault="00A233FE" w:rsidP="002F5561">
      <w:pPr>
        <w:widowControl w:val="0"/>
        <w:tabs>
          <w:tab w:val="clear" w:pos="1418"/>
          <w:tab w:val="clear" w:pos="2126"/>
          <w:tab w:val="clear" w:pos="2835"/>
          <w:tab w:val="clear" w:pos="3544"/>
          <w:tab w:val="clear" w:pos="4253"/>
          <w:tab w:val="clear" w:pos="4961"/>
          <w:tab w:val="clear" w:pos="5670"/>
          <w:tab w:val="left" w:pos="2383"/>
          <w:tab w:val="left" w:pos="7855"/>
        </w:tabs>
        <w:autoSpaceDE w:val="0"/>
        <w:autoSpaceDN w:val="0"/>
        <w:spacing w:before="100" w:beforeAutospacing="1"/>
        <w:jc w:val="left"/>
        <w:rPr>
          <w:rFonts w:cs="Arial"/>
          <w:b/>
          <w:bCs/>
          <w:spacing w:val="6"/>
          <w:szCs w:val="22"/>
        </w:rPr>
      </w:pPr>
      <w:r w:rsidRPr="00E915CC">
        <w:rPr>
          <w:rFonts w:cs="Arial"/>
          <w:b/>
          <w:bCs/>
          <w:spacing w:val="6"/>
          <w:szCs w:val="22"/>
        </w:rPr>
        <w:t>RECITALS</w:t>
      </w:r>
    </w:p>
    <w:p w:rsidR="00A233FE" w:rsidRPr="00E915CC" w:rsidRDefault="00A233FE" w:rsidP="0013093C">
      <w:pPr>
        <w:numPr>
          <w:ilvl w:val="0"/>
          <w:numId w:val="15"/>
        </w:numPr>
        <w:tabs>
          <w:tab w:val="clear" w:pos="709"/>
          <w:tab w:val="left" w:pos="567"/>
        </w:tabs>
        <w:spacing w:before="100" w:beforeAutospacing="1"/>
        <w:ind w:left="567" w:hanging="567"/>
        <w:rPr>
          <w:rFonts w:cs="Arial"/>
          <w:bCs/>
          <w:spacing w:val="6"/>
          <w:szCs w:val="22"/>
        </w:rPr>
      </w:pPr>
      <w:r w:rsidRPr="00E915CC">
        <w:rPr>
          <w:rFonts w:cs="Arial"/>
          <w:bCs/>
          <w:spacing w:val="6"/>
          <w:szCs w:val="22"/>
        </w:rPr>
        <w:t xml:space="preserve">The Customer has invited the Supplier to enter into this </w:t>
      </w:r>
      <w:r w:rsidR="0086492D" w:rsidRPr="00E915CC">
        <w:rPr>
          <w:rFonts w:cs="Arial"/>
          <w:bCs/>
          <w:spacing w:val="6"/>
          <w:szCs w:val="22"/>
        </w:rPr>
        <w:t xml:space="preserve">framework agreement (the </w:t>
      </w:r>
      <w:r w:rsidR="00AC0586" w:rsidRPr="00E915CC">
        <w:rPr>
          <w:rFonts w:cs="Arial"/>
          <w:bCs/>
          <w:spacing w:val="6"/>
          <w:szCs w:val="22"/>
        </w:rPr>
        <w:t>“</w:t>
      </w:r>
      <w:r w:rsidR="000D3B5D" w:rsidRPr="00E915CC">
        <w:rPr>
          <w:rFonts w:cs="Arial"/>
          <w:b/>
          <w:bCs/>
          <w:spacing w:val="6"/>
          <w:szCs w:val="22"/>
        </w:rPr>
        <w:t xml:space="preserve">Framework </w:t>
      </w:r>
      <w:r w:rsidR="00AC0586" w:rsidRPr="00E915CC">
        <w:rPr>
          <w:rFonts w:cs="Arial"/>
          <w:b/>
          <w:bCs/>
          <w:spacing w:val="6"/>
          <w:szCs w:val="22"/>
        </w:rPr>
        <w:t>A</w:t>
      </w:r>
      <w:r w:rsidR="0086492D" w:rsidRPr="00E915CC">
        <w:rPr>
          <w:rFonts w:cs="Arial"/>
          <w:b/>
          <w:bCs/>
          <w:spacing w:val="6"/>
          <w:szCs w:val="22"/>
        </w:rPr>
        <w:t>greement</w:t>
      </w:r>
      <w:r w:rsidR="00AC0586" w:rsidRPr="00E915CC">
        <w:rPr>
          <w:rFonts w:cs="Arial"/>
          <w:bCs/>
          <w:spacing w:val="6"/>
          <w:szCs w:val="22"/>
        </w:rPr>
        <w:t>”</w:t>
      </w:r>
      <w:r w:rsidR="005B0DE7" w:rsidRPr="00E915CC">
        <w:rPr>
          <w:rFonts w:cs="Arial"/>
          <w:b/>
          <w:bCs/>
          <w:spacing w:val="6"/>
          <w:szCs w:val="22"/>
        </w:rPr>
        <w:t xml:space="preserve"> or </w:t>
      </w:r>
      <w:r w:rsidR="005B0DE7" w:rsidRPr="00E915CC">
        <w:rPr>
          <w:rFonts w:cs="Arial"/>
          <w:bCs/>
          <w:spacing w:val="6"/>
          <w:szCs w:val="22"/>
        </w:rPr>
        <w:t>“</w:t>
      </w:r>
      <w:r w:rsidR="005B0DE7" w:rsidRPr="00E915CC">
        <w:rPr>
          <w:rFonts w:cs="Arial"/>
          <w:b/>
          <w:bCs/>
          <w:spacing w:val="6"/>
          <w:szCs w:val="22"/>
        </w:rPr>
        <w:t>Agreement</w:t>
      </w:r>
      <w:r w:rsidR="005B0DE7" w:rsidRPr="00E915CC">
        <w:rPr>
          <w:rFonts w:cs="Arial"/>
          <w:bCs/>
          <w:spacing w:val="6"/>
          <w:szCs w:val="22"/>
        </w:rPr>
        <w:t>”</w:t>
      </w:r>
      <w:r w:rsidR="0086492D" w:rsidRPr="00E915CC">
        <w:rPr>
          <w:rFonts w:cs="Arial"/>
          <w:bCs/>
          <w:spacing w:val="6"/>
          <w:szCs w:val="22"/>
        </w:rPr>
        <w:t>)</w:t>
      </w:r>
      <w:r w:rsidRPr="00E915CC">
        <w:rPr>
          <w:rFonts w:cs="Arial"/>
          <w:bCs/>
          <w:spacing w:val="6"/>
          <w:szCs w:val="22"/>
        </w:rPr>
        <w:t xml:space="preserve"> </w:t>
      </w:r>
      <w:r w:rsidRPr="00E915CC">
        <w:rPr>
          <w:rFonts w:cs="Arial"/>
          <w:szCs w:val="22"/>
        </w:rPr>
        <w:t xml:space="preserve">to provide </w:t>
      </w:r>
      <w:r w:rsidR="001C3E1D" w:rsidRPr="00E915CC">
        <w:rPr>
          <w:rFonts w:cs="Arial"/>
          <w:szCs w:val="22"/>
        </w:rPr>
        <w:t xml:space="preserve">goods </w:t>
      </w:r>
      <w:r w:rsidRPr="00E915CC">
        <w:rPr>
          <w:rFonts w:cs="Arial"/>
          <w:szCs w:val="22"/>
        </w:rPr>
        <w:t>to the Customer</w:t>
      </w:r>
      <w:r w:rsidR="003324D5">
        <w:rPr>
          <w:rFonts w:cs="Arial"/>
          <w:szCs w:val="22"/>
        </w:rPr>
        <w:t xml:space="preserve"> </w:t>
      </w:r>
      <w:r w:rsidR="00F74B7D" w:rsidRPr="00F74B7D">
        <w:rPr>
          <w:rFonts w:cs="Arial"/>
          <w:color w:val="FF0000"/>
          <w:szCs w:val="22"/>
        </w:rPr>
        <w:t>[</w:t>
      </w:r>
      <w:r w:rsidR="004C0B4A" w:rsidRPr="00F74B7D">
        <w:rPr>
          <w:rFonts w:cs="Arial"/>
          <w:color w:val="FF0000"/>
          <w:szCs w:val="22"/>
        </w:rPr>
        <w:t>and the Framework Purchasers</w:t>
      </w:r>
      <w:r w:rsidR="00F74B7D" w:rsidRPr="00F74B7D">
        <w:rPr>
          <w:rFonts w:cs="Arial"/>
          <w:color w:val="FF0000"/>
          <w:szCs w:val="22"/>
        </w:rPr>
        <w:t xml:space="preserve">] </w:t>
      </w:r>
      <w:r w:rsidR="00F74B7D" w:rsidRPr="00F74B7D">
        <w:rPr>
          <w:rFonts w:cs="Arial"/>
          <w:i/>
          <w:color w:val="FF0000"/>
          <w:szCs w:val="22"/>
        </w:rPr>
        <w:t>[include if required]</w:t>
      </w:r>
      <w:r w:rsidR="004C0B4A" w:rsidRPr="00F74B7D">
        <w:rPr>
          <w:rFonts w:cs="Arial"/>
          <w:color w:val="FF0000"/>
          <w:szCs w:val="22"/>
        </w:rPr>
        <w:t xml:space="preserve"> </w:t>
      </w:r>
      <w:r w:rsidRPr="00E915CC">
        <w:rPr>
          <w:rFonts w:cs="Arial"/>
          <w:szCs w:val="22"/>
        </w:rPr>
        <w:t xml:space="preserve">from time to time on a call off basis. </w:t>
      </w:r>
    </w:p>
    <w:p w:rsidR="006E6119" w:rsidRPr="00E915CC" w:rsidRDefault="00A233FE" w:rsidP="0013093C">
      <w:pPr>
        <w:numPr>
          <w:ilvl w:val="0"/>
          <w:numId w:val="15"/>
        </w:numPr>
        <w:tabs>
          <w:tab w:val="clear" w:pos="709"/>
          <w:tab w:val="left" w:pos="567"/>
        </w:tabs>
        <w:spacing w:before="100" w:beforeAutospacing="1"/>
        <w:ind w:left="567" w:hanging="567"/>
        <w:rPr>
          <w:rFonts w:cs="Arial"/>
          <w:bCs/>
          <w:spacing w:val="6"/>
          <w:szCs w:val="22"/>
        </w:rPr>
      </w:pPr>
      <w:r w:rsidRPr="00E915CC">
        <w:rPr>
          <w:rFonts w:cs="Arial"/>
          <w:szCs w:val="22"/>
        </w:rPr>
        <w:t xml:space="preserve">This </w:t>
      </w:r>
      <w:r w:rsidR="000D3B5D" w:rsidRPr="00E915CC">
        <w:rPr>
          <w:rFonts w:cs="Arial"/>
          <w:szCs w:val="22"/>
        </w:rPr>
        <w:t xml:space="preserve">Framework </w:t>
      </w:r>
      <w:r w:rsidRPr="00E915CC">
        <w:rPr>
          <w:rFonts w:cs="Arial"/>
          <w:szCs w:val="22"/>
        </w:rPr>
        <w:t>Agreement</w:t>
      </w:r>
      <w:r w:rsidR="00B0667D" w:rsidRPr="00E915CC">
        <w:rPr>
          <w:rFonts w:cs="Arial"/>
          <w:szCs w:val="22"/>
        </w:rPr>
        <w:t xml:space="preserve"> </w:t>
      </w:r>
      <w:r w:rsidRPr="00E915CC">
        <w:rPr>
          <w:rFonts w:cs="Arial"/>
          <w:szCs w:val="22"/>
        </w:rPr>
        <w:t xml:space="preserve">sets out the general principles applicable to all supplies of </w:t>
      </w:r>
      <w:r w:rsidR="001C3E1D" w:rsidRPr="00E915CC">
        <w:rPr>
          <w:rFonts w:cs="Arial"/>
          <w:szCs w:val="22"/>
        </w:rPr>
        <w:t xml:space="preserve">goods </w:t>
      </w:r>
      <w:r w:rsidRPr="00E915CC">
        <w:rPr>
          <w:rFonts w:cs="Arial"/>
          <w:szCs w:val="22"/>
        </w:rPr>
        <w:t>by the Supplier to the Customer</w:t>
      </w:r>
      <w:r w:rsidR="009837CF">
        <w:rPr>
          <w:rFonts w:cs="Arial"/>
          <w:szCs w:val="22"/>
        </w:rPr>
        <w:t xml:space="preserve"> </w:t>
      </w:r>
      <w:r w:rsidR="00F74B7D" w:rsidRPr="00F74B7D">
        <w:rPr>
          <w:rFonts w:cs="Arial"/>
          <w:color w:val="FF0000"/>
          <w:szCs w:val="22"/>
        </w:rPr>
        <w:t>[</w:t>
      </w:r>
      <w:r w:rsidR="004C0B4A" w:rsidRPr="00F74B7D">
        <w:rPr>
          <w:rFonts w:cs="Arial"/>
          <w:color w:val="FF0000"/>
          <w:szCs w:val="22"/>
        </w:rPr>
        <w:t>and the Framework Purchasers</w:t>
      </w:r>
      <w:r w:rsidR="00F74B7D" w:rsidRPr="00F74B7D">
        <w:rPr>
          <w:rFonts w:cs="Arial"/>
          <w:color w:val="FF0000"/>
          <w:szCs w:val="22"/>
        </w:rPr>
        <w:t>]</w:t>
      </w:r>
      <w:r w:rsidR="00F74B7D" w:rsidRPr="00F74B7D">
        <w:rPr>
          <w:rFonts w:cs="Arial"/>
          <w:i/>
          <w:color w:val="FF0000"/>
          <w:szCs w:val="22"/>
        </w:rPr>
        <w:t xml:space="preserve"> [include if required]</w:t>
      </w:r>
      <w:r w:rsidRPr="00E915CC">
        <w:rPr>
          <w:rFonts w:cs="Arial"/>
          <w:szCs w:val="22"/>
        </w:rPr>
        <w:t xml:space="preserve">. The specific provisions applicable to each supply of </w:t>
      </w:r>
      <w:r w:rsidR="001C3E1D" w:rsidRPr="00E915CC">
        <w:rPr>
          <w:rFonts w:cs="Arial"/>
          <w:szCs w:val="22"/>
        </w:rPr>
        <w:t xml:space="preserve">goods </w:t>
      </w:r>
      <w:r w:rsidRPr="00E915CC">
        <w:rPr>
          <w:rFonts w:cs="Arial"/>
          <w:szCs w:val="22"/>
        </w:rPr>
        <w:t>will be set out in individual purchase order forms</w:t>
      </w:r>
      <w:r w:rsidR="004C0B4A" w:rsidRPr="00E915CC">
        <w:rPr>
          <w:rFonts w:cs="Arial"/>
          <w:szCs w:val="22"/>
        </w:rPr>
        <w:t xml:space="preserve">, which may be issued </w:t>
      </w:r>
      <w:r w:rsidR="006E6119" w:rsidRPr="00E915CC">
        <w:rPr>
          <w:rFonts w:cs="Arial"/>
          <w:szCs w:val="22"/>
        </w:rPr>
        <w:t>by the Customer</w:t>
      </w:r>
      <w:r w:rsidR="005D0288" w:rsidRPr="005D0288">
        <w:rPr>
          <w:rFonts w:cs="Arial"/>
          <w:color w:val="FF0000"/>
          <w:szCs w:val="22"/>
        </w:rPr>
        <w:t>[</w:t>
      </w:r>
      <w:r w:rsidR="006E6119" w:rsidRPr="005D0288">
        <w:rPr>
          <w:rFonts w:cs="Arial"/>
          <w:color w:val="FF0000"/>
          <w:szCs w:val="22"/>
        </w:rPr>
        <w:t xml:space="preserve"> or any of the Framework Purchasers</w:t>
      </w:r>
      <w:r w:rsidR="005D0288" w:rsidRPr="005D0288">
        <w:rPr>
          <w:rFonts w:cs="Arial"/>
          <w:color w:val="FF0000"/>
          <w:szCs w:val="22"/>
        </w:rPr>
        <w:t>]</w:t>
      </w:r>
      <w:r w:rsidR="005D0288">
        <w:rPr>
          <w:rFonts w:cs="Arial"/>
          <w:szCs w:val="22"/>
        </w:rPr>
        <w:t xml:space="preserve"> </w:t>
      </w:r>
      <w:r w:rsidR="005D0288" w:rsidRPr="005D0288">
        <w:rPr>
          <w:rFonts w:cs="Arial"/>
          <w:i/>
          <w:color w:val="FF0000"/>
          <w:szCs w:val="22"/>
        </w:rPr>
        <w:t>[include if required]</w:t>
      </w:r>
      <w:r w:rsidR="006E6119" w:rsidRPr="00E915CC">
        <w:rPr>
          <w:rFonts w:cs="Arial"/>
          <w:szCs w:val="22"/>
        </w:rPr>
        <w:t>.</w:t>
      </w:r>
    </w:p>
    <w:p w:rsidR="002F5561" w:rsidRPr="00E915CC" w:rsidRDefault="00A233FE" w:rsidP="002F5561">
      <w:pPr>
        <w:widowControl w:val="0"/>
        <w:tabs>
          <w:tab w:val="clear" w:pos="1418"/>
          <w:tab w:val="clear" w:pos="2126"/>
          <w:tab w:val="clear" w:pos="2835"/>
          <w:tab w:val="clear" w:pos="3544"/>
          <w:tab w:val="clear" w:pos="4253"/>
          <w:tab w:val="clear" w:pos="4961"/>
          <w:tab w:val="clear" w:pos="5670"/>
          <w:tab w:val="left" w:pos="2383"/>
          <w:tab w:val="left" w:pos="7855"/>
        </w:tabs>
        <w:autoSpaceDE w:val="0"/>
        <w:autoSpaceDN w:val="0"/>
        <w:spacing w:before="100" w:beforeAutospacing="1"/>
        <w:jc w:val="left"/>
        <w:rPr>
          <w:rFonts w:cs="Arial"/>
          <w:szCs w:val="22"/>
        </w:rPr>
      </w:pPr>
      <w:r w:rsidRPr="00E915CC">
        <w:rPr>
          <w:rFonts w:cs="Arial"/>
          <w:b/>
          <w:bCs/>
          <w:spacing w:val="6"/>
          <w:szCs w:val="22"/>
        </w:rPr>
        <w:t>GENERAL PROVISIONS</w:t>
      </w:r>
    </w:p>
    <w:p w:rsidR="002F5561" w:rsidRPr="00C601ED" w:rsidRDefault="006A7B4C" w:rsidP="00663670">
      <w:pPr>
        <w:pStyle w:val="Heading1"/>
      </w:pPr>
      <w:bookmarkStart w:id="0" w:name="_Ref532199735"/>
      <w:r w:rsidRPr="00C601ED">
        <w:t>Definitions and i</w:t>
      </w:r>
      <w:r w:rsidR="002F5561" w:rsidRPr="00C601ED">
        <w:t>nterpretation</w:t>
      </w:r>
      <w:bookmarkEnd w:id="0"/>
    </w:p>
    <w:p w:rsidR="006A7B4C" w:rsidRPr="00E915CC" w:rsidRDefault="004F6A74" w:rsidP="00C45D6A">
      <w:pPr>
        <w:pStyle w:val="Heading2"/>
        <w:numPr>
          <w:ilvl w:val="1"/>
          <w:numId w:val="54"/>
        </w:numPr>
        <w:rPr>
          <w:szCs w:val="22"/>
        </w:rPr>
      </w:pPr>
      <w:r w:rsidRPr="00E915CC">
        <w:rPr>
          <w:szCs w:val="22"/>
        </w:rPr>
        <w:t xml:space="preserve">In this Agreement unless the context requires otherwise: </w:t>
      </w:r>
    </w:p>
    <w:p w:rsidR="004110F2" w:rsidRPr="004110F2" w:rsidRDefault="004110F2" w:rsidP="004110F2">
      <w:pPr>
        <w:pStyle w:val="Heading3"/>
        <w:rPr>
          <w:kern w:val="0"/>
          <w:lang w:eastAsia="en-US"/>
        </w:rPr>
      </w:pPr>
      <w:r w:rsidRPr="004110F2">
        <w:rPr>
          <w:b/>
        </w:rPr>
        <w:t xml:space="preserve">Applicable </w:t>
      </w:r>
      <w:r w:rsidRPr="004110F2">
        <w:rPr>
          <w:b/>
          <w:szCs w:val="22"/>
        </w:rPr>
        <w:t>Laws</w:t>
      </w:r>
      <w:r w:rsidRPr="004110F2">
        <w:t xml:space="preserve"> means all applicable laws, rules, regulations or other requirements of regulatory authorities</w:t>
      </w:r>
      <w:r w:rsidR="00875BE5">
        <w:t>, as amended from time to time.</w:t>
      </w:r>
    </w:p>
    <w:p w:rsidR="004110F2" w:rsidRPr="004110F2" w:rsidRDefault="004110F2" w:rsidP="004110F2">
      <w:pPr>
        <w:pStyle w:val="Heading3"/>
        <w:rPr>
          <w:color w:val="FF0000"/>
          <w:szCs w:val="22"/>
        </w:rPr>
      </w:pPr>
      <w:r>
        <w:rPr>
          <w:b/>
        </w:rPr>
        <w:t xml:space="preserve">Case law and </w:t>
      </w:r>
      <w:r w:rsidRPr="00D14C89">
        <w:rPr>
          <w:b/>
        </w:rPr>
        <w:t xml:space="preserve">Guidance </w:t>
      </w:r>
      <w:r w:rsidRPr="00D14C89">
        <w:t>includes relevant case law, guidance from the European Data Protection Board, the UK Information Commissioners’ office, or any EU Member State Data Protection Authority.</w:t>
      </w:r>
    </w:p>
    <w:p w:rsidR="006A7B4C" w:rsidRPr="00E915CC" w:rsidRDefault="006A7B4C" w:rsidP="00193495">
      <w:pPr>
        <w:pStyle w:val="Heading3"/>
        <w:rPr>
          <w:szCs w:val="22"/>
        </w:rPr>
      </w:pPr>
      <w:r w:rsidRPr="00E915CC">
        <w:rPr>
          <w:b/>
          <w:szCs w:val="22"/>
        </w:rPr>
        <w:t>Confidential Information</w:t>
      </w:r>
      <w:r w:rsidRPr="00E915CC">
        <w:rPr>
          <w:szCs w:val="22"/>
        </w:rPr>
        <w:t>: information provided directly or indirectly by one Party (the "</w:t>
      </w:r>
      <w:r w:rsidRPr="00E915CC">
        <w:rPr>
          <w:b/>
          <w:szCs w:val="22"/>
        </w:rPr>
        <w:t>Disclosing Party</w:t>
      </w:r>
      <w:r w:rsidRPr="00E915CC">
        <w:rPr>
          <w:szCs w:val="22"/>
        </w:rPr>
        <w:t>")</w:t>
      </w:r>
      <w:r w:rsidR="00BA1B82" w:rsidRPr="00E915CC">
        <w:rPr>
          <w:szCs w:val="22"/>
        </w:rPr>
        <w:t>,</w:t>
      </w:r>
      <w:r w:rsidRPr="00E915CC">
        <w:rPr>
          <w:szCs w:val="22"/>
        </w:rPr>
        <w:t xml:space="preserve"> its employees, agents or subcontractors concerning the Disclosing Party's business or its products or its services, to another Party (the "</w:t>
      </w:r>
      <w:r w:rsidRPr="00E915CC">
        <w:rPr>
          <w:b/>
          <w:szCs w:val="22"/>
        </w:rPr>
        <w:t>Receiving Party</w:t>
      </w:r>
      <w:r w:rsidRPr="00E915CC">
        <w:rPr>
          <w:szCs w:val="22"/>
        </w:rPr>
        <w:t xml:space="preserve">") on or after the date of the Agreement including all technical or commercial know-how, Specifications, inventions, processes or initiatives which have been marked as </w:t>
      </w:r>
      <w:r w:rsidR="00F226D6" w:rsidRPr="00E915CC">
        <w:rPr>
          <w:szCs w:val="22"/>
        </w:rPr>
        <w:t>“</w:t>
      </w:r>
      <w:r w:rsidRPr="00E915CC">
        <w:rPr>
          <w:szCs w:val="22"/>
        </w:rPr>
        <w:t>confidential</w:t>
      </w:r>
      <w:r w:rsidR="00BA1B82" w:rsidRPr="00E915CC">
        <w:rPr>
          <w:szCs w:val="22"/>
        </w:rPr>
        <w:t>”</w:t>
      </w:r>
      <w:r w:rsidRPr="00E915CC">
        <w:rPr>
          <w:szCs w:val="22"/>
        </w:rPr>
        <w:t xml:space="preserve">, described as </w:t>
      </w:r>
      <w:r w:rsidR="00F226D6" w:rsidRPr="00E915CC">
        <w:rPr>
          <w:szCs w:val="22"/>
        </w:rPr>
        <w:t>“</w:t>
      </w:r>
      <w:r w:rsidR="00BA1B82" w:rsidRPr="00E915CC">
        <w:rPr>
          <w:szCs w:val="22"/>
        </w:rPr>
        <w:t xml:space="preserve">confidential” </w:t>
      </w:r>
      <w:r w:rsidRPr="00E915CC">
        <w:rPr>
          <w:szCs w:val="22"/>
        </w:rPr>
        <w:t xml:space="preserve">or reasonably understood to be confidential. Such information may be provided in a number of ways, including without limitation, in oral or documentary or electronic form. Where the Disclosing Party is the Customer, Confidential Information will also include information concerning the business or operation of SCA, SCA </w:t>
      </w:r>
      <w:r w:rsidR="007826C8">
        <w:rPr>
          <w:szCs w:val="22"/>
        </w:rPr>
        <w:t>m</w:t>
      </w:r>
      <w:r w:rsidRPr="00E915CC">
        <w:rPr>
          <w:szCs w:val="22"/>
        </w:rPr>
        <w:t xml:space="preserve">embers and </w:t>
      </w:r>
      <w:r w:rsidR="007826C8">
        <w:rPr>
          <w:szCs w:val="22"/>
        </w:rPr>
        <w:t>a</w:t>
      </w:r>
      <w:r w:rsidRPr="00E915CC">
        <w:rPr>
          <w:szCs w:val="22"/>
        </w:rPr>
        <w:t xml:space="preserve">ssociate </w:t>
      </w:r>
      <w:r w:rsidR="007826C8">
        <w:rPr>
          <w:szCs w:val="22"/>
        </w:rPr>
        <w:t>m</w:t>
      </w:r>
      <w:r w:rsidRPr="00E915CC">
        <w:rPr>
          <w:szCs w:val="22"/>
        </w:rPr>
        <w:t>embers that the Supplier receives during the term of the Agreement.</w:t>
      </w:r>
    </w:p>
    <w:p w:rsidR="006A7B4C" w:rsidRPr="00E915CC" w:rsidRDefault="006A7B4C" w:rsidP="00193495">
      <w:pPr>
        <w:pStyle w:val="Heading3"/>
        <w:rPr>
          <w:szCs w:val="22"/>
        </w:rPr>
      </w:pPr>
      <w:r w:rsidRPr="00E915CC">
        <w:rPr>
          <w:b/>
          <w:szCs w:val="22"/>
        </w:rPr>
        <w:t>Contract</w:t>
      </w:r>
      <w:r w:rsidRPr="00E915CC">
        <w:rPr>
          <w:szCs w:val="22"/>
        </w:rPr>
        <w:t>: has the m</w:t>
      </w:r>
      <w:r w:rsidR="00F7428A" w:rsidRPr="00E915CC">
        <w:rPr>
          <w:szCs w:val="22"/>
        </w:rPr>
        <w:t xml:space="preserve">eaning given to it in Clause </w:t>
      </w:r>
      <w:r w:rsidR="00F7428A" w:rsidRPr="00E915CC">
        <w:rPr>
          <w:szCs w:val="22"/>
        </w:rPr>
        <w:fldChar w:fldCharType="begin"/>
      </w:r>
      <w:r w:rsidR="00F7428A" w:rsidRPr="00E915CC">
        <w:rPr>
          <w:szCs w:val="22"/>
        </w:rPr>
        <w:instrText xml:space="preserve"> REF _Ref499781163 \r \h </w:instrText>
      </w:r>
      <w:r w:rsidR="00053EF4" w:rsidRPr="00E915CC">
        <w:rPr>
          <w:szCs w:val="22"/>
        </w:rPr>
        <w:instrText xml:space="preserve"> \* MERGEFORMAT </w:instrText>
      </w:r>
      <w:r w:rsidR="00F7428A" w:rsidRPr="00E915CC">
        <w:rPr>
          <w:szCs w:val="22"/>
        </w:rPr>
      </w:r>
      <w:r w:rsidR="00F7428A" w:rsidRPr="00E915CC">
        <w:rPr>
          <w:szCs w:val="22"/>
        </w:rPr>
        <w:fldChar w:fldCharType="separate"/>
      </w:r>
      <w:r w:rsidR="007013C0">
        <w:rPr>
          <w:szCs w:val="22"/>
        </w:rPr>
        <w:t>3.3</w:t>
      </w:r>
      <w:r w:rsidR="00F7428A" w:rsidRPr="00E915CC">
        <w:rPr>
          <w:szCs w:val="22"/>
        </w:rPr>
        <w:fldChar w:fldCharType="end"/>
      </w:r>
      <w:r w:rsidRPr="00E915CC">
        <w:rPr>
          <w:szCs w:val="22"/>
        </w:rPr>
        <w:t xml:space="preserve"> of the Agreement. </w:t>
      </w:r>
    </w:p>
    <w:p w:rsidR="00875BE5" w:rsidRPr="00343182" w:rsidRDefault="00875BE5" w:rsidP="00875BE5">
      <w:pPr>
        <w:pStyle w:val="Heading3"/>
        <w:rPr>
          <w:b/>
          <w:szCs w:val="22"/>
        </w:rPr>
      </w:pPr>
      <w:r w:rsidRPr="00343182">
        <w:rPr>
          <w:b/>
          <w:szCs w:val="22"/>
        </w:rPr>
        <w:t xml:space="preserve">Controller </w:t>
      </w:r>
      <w:r w:rsidRPr="00D14C89">
        <w:rPr>
          <w:rFonts w:cs="Helvetica"/>
          <w:color w:val="333333"/>
        </w:rPr>
        <w:t>means the entity or person which determines the purposes and means of the processing of personal data.</w:t>
      </w:r>
    </w:p>
    <w:p w:rsidR="006A7B4C" w:rsidRDefault="006A7B4C" w:rsidP="00193495">
      <w:pPr>
        <w:pStyle w:val="Heading3"/>
        <w:rPr>
          <w:szCs w:val="22"/>
        </w:rPr>
      </w:pPr>
      <w:r w:rsidRPr="00E915CC">
        <w:rPr>
          <w:b/>
          <w:szCs w:val="22"/>
        </w:rPr>
        <w:t>Deliverables</w:t>
      </w:r>
      <w:r w:rsidRPr="00E915CC">
        <w:rPr>
          <w:szCs w:val="22"/>
        </w:rPr>
        <w:t xml:space="preserve">: all documents, products and materials developed by the Supplier or its agents, contractors and employees as part of or in relation to the </w:t>
      </w:r>
      <w:r w:rsidR="001C3E1D" w:rsidRPr="00E915CC">
        <w:rPr>
          <w:szCs w:val="22"/>
        </w:rPr>
        <w:t xml:space="preserve">Goods </w:t>
      </w:r>
      <w:r w:rsidRPr="00E915CC">
        <w:rPr>
          <w:szCs w:val="22"/>
        </w:rPr>
        <w:t xml:space="preserve">in any form of media, including without limitation drawings, maps, plans, diagrams, designs, pictures, computer programs, data, specifications and reports (including drafts). </w:t>
      </w:r>
    </w:p>
    <w:p w:rsidR="004110F2" w:rsidRPr="004110F2" w:rsidRDefault="005353D6" w:rsidP="00875BE5">
      <w:pPr>
        <w:pStyle w:val="Heading3"/>
      </w:pPr>
      <w:r w:rsidRPr="007A517B">
        <w:rPr>
          <w:b/>
          <w:szCs w:val="22"/>
        </w:rPr>
        <w:t>EEA</w:t>
      </w:r>
      <w:r w:rsidRPr="00D14C89">
        <w:t>:</w:t>
      </w:r>
      <w:r>
        <w:t xml:space="preserve"> </w:t>
      </w:r>
      <w:r w:rsidRPr="007A517B">
        <w:rPr>
          <w:szCs w:val="22"/>
        </w:rPr>
        <w:t>European</w:t>
      </w:r>
      <w:r>
        <w:t xml:space="preserve"> Economic Area. </w:t>
      </w:r>
    </w:p>
    <w:p w:rsidR="006E6119" w:rsidRPr="005D0288" w:rsidRDefault="00DD54EF" w:rsidP="00193495">
      <w:pPr>
        <w:pStyle w:val="Heading3"/>
        <w:rPr>
          <w:color w:val="FF0000"/>
          <w:szCs w:val="22"/>
        </w:rPr>
      </w:pPr>
      <w:r w:rsidDel="00DD54EF">
        <w:rPr>
          <w:rFonts w:ascii="Times New Roman" w:hAnsi="Times New Roman"/>
        </w:rPr>
        <w:t xml:space="preserve"> </w:t>
      </w:r>
      <w:r w:rsidR="005D0288" w:rsidRPr="005D0288">
        <w:rPr>
          <w:color w:val="FF0000"/>
          <w:szCs w:val="22"/>
        </w:rPr>
        <w:t>[</w:t>
      </w:r>
      <w:r w:rsidR="006E6119" w:rsidRPr="005D0288">
        <w:rPr>
          <w:b/>
          <w:color w:val="FF0000"/>
          <w:szCs w:val="22"/>
        </w:rPr>
        <w:t>Framework Purchasers</w:t>
      </w:r>
      <w:r w:rsidR="00FF66FC" w:rsidRPr="005D0288">
        <w:rPr>
          <w:b/>
          <w:color w:val="FF0000"/>
          <w:szCs w:val="22"/>
        </w:rPr>
        <w:t>:</w:t>
      </w:r>
      <w:r w:rsidR="006D30D6" w:rsidRPr="005D0288">
        <w:rPr>
          <w:color w:val="FF0000"/>
          <w:szCs w:val="22"/>
        </w:rPr>
        <w:t xml:space="preserve"> means </w:t>
      </w:r>
      <w:r w:rsidR="001B51CB" w:rsidRPr="005D0288">
        <w:rPr>
          <w:color w:val="FF0000"/>
          <w:szCs w:val="22"/>
        </w:rPr>
        <w:t xml:space="preserve">the </w:t>
      </w:r>
      <w:r w:rsidR="006D30D6" w:rsidRPr="005D0288">
        <w:rPr>
          <w:color w:val="FF0000"/>
          <w:szCs w:val="22"/>
        </w:rPr>
        <w:t xml:space="preserve">entities listed in Schedule </w:t>
      </w:r>
      <w:r w:rsidR="00C83C73" w:rsidRPr="005D0288">
        <w:rPr>
          <w:color w:val="FF0000"/>
          <w:szCs w:val="22"/>
        </w:rPr>
        <w:t>4</w:t>
      </w:r>
      <w:r w:rsidR="006D30D6" w:rsidRPr="005D0288">
        <w:rPr>
          <w:color w:val="FF0000"/>
          <w:szCs w:val="22"/>
        </w:rPr>
        <w:t xml:space="preserve"> which may be varied in accordance with Clause </w:t>
      </w:r>
      <w:r w:rsidR="00427789" w:rsidRPr="005D0288">
        <w:rPr>
          <w:color w:val="FF0000"/>
          <w:szCs w:val="22"/>
        </w:rPr>
        <w:fldChar w:fldCharType="begin"/>
      </w:r>
      <w:r w:rsidR="00427789" w:rsidRPr="005D0288">
        <w:rPr>
          <w:color w:val="FF0000"/>
          <w:szCs w:val="22"/>
        </w:rPr>
        <w:instrText xml:space="preserve"> REF _Ref506242205 \r \h </w:instrText>
      </w:r>
      <w:r w:rsidR="00053EF4" w:rsidRPr="005D0288">
        <w:rPr>
          <w:color w:val="FF0000"/>
          <w:szCs w:val="22"/>
        </w:rPr>
        <w:instrText xml:space="preserve"> \* MERGEFORMAT </w:instrText>
      </w:r>
      <w:r w:rsidR="00427789" w:rsidRPr="005D0288">
        <w:rPr>
          <w:color w:val="FF0000"/>
          <w:szCs w:val="22"/>
        </w:rPr>
      </w:r>
      <w:r w:rsidR="00427789" w:rsidRPr="005D0288">
        <w:rPr>
          <w:color w:val="FF0000"/>
          <w:szCs w:val="22"/>
        </w:rPr>
        <w:fldChar w:fldCharType="separate"/>
      </w:r>
      <w:r w:rsidR="007013C0">
        <w:rPr>
          <w:color w:val="FF0000"/>
          <w:szCs w:val="22"/>
        </w:rPr>
        <w:t>25.6</w:t>
      </w:r>
      <w:r w:rsidR="00427789" w:rsidRPr="005D0288">
        <w:rPr>
          <w:color w:val="FF0000"/>
          <w:szCs w:val="22"/>
        </w:rPr>
        <w:fldChar w:fldCharType="end"/>
      </w:r>
      <w:r w:rsidR="006D30D6" w:rsidRPr="005D0288">
        <w:rPr>
          <w:color w:val="FF0000"/>
          <w:szCs w:val="22"/>
        </w:rPr>
        <w:t>.</w:t>
      </w:r>
      <w:r w:rsidR="005D0288" w:rsidRPr="005D0288">
        <w:rPr>
          <w:color w:val="FF0000"/>
          <w:szCs w:val="22"/>
        </w:rPr>
        <w:t>]</w:t>
      </w:r>
      <w:r w:rsidR="005D0288">
        <w:rPr>
          <w:color w:val="FF0000"/>
          <w:szCs w:val="22"/>
        </w:rPr>
        <w:t xml:space="preserve"> </w:t>
      </w:r>
      <w:r w:rsidR="005D0288" w:rsidRPr="005D0288">
        <w:rPr>
          <w:i/>
          <w:color w:val="FF0000"/>
          <w:szCs w:val="22"/>
        </w:rPr>
        <w:t>[</w:t>
      </w:r>
      <w:r w:rsidR="005D0288">
        <w:rPr>
          <w:i/>
          <w:color w:val="FF0000"/>
          <w:szCs w:val="22"/>
        </w:rPr>
        <w:t>Delete if not applicable</w:t>
      </w:r>
      <w:r w:rsidR="005D0288" w:rsidRPr="005D0288">
        <w:rPr>
          <w:i/>
          <w:color w:val="FF0000"/>
          <w:szCs w:val="22"/>
        </w:rPr>
        <w:t>]</w:t>
      </w:r>
    </w:p>
    <w:p w:rsidR="00BF1052" w:rsidRPr="00E915CC" w:rsidRDefault="00BF1052" w:rsidP="00193495">
      <w:pPr>
        <w:pStyle w:val="Heading3"/>
        <w:rPr>
          <w:szCs w:val="22"/>
        </w:rPr>
      </w:pPr>
      <w:r w:rsidRPr="00E915CC">
        <w:rPr>
          <w:b/>
          <w:szCs w:val="22"/>
        </w:rPr>
        <w:t>Incoterms</w:t>
      </w:r>
      <w:r w:rsidRPr="00E915CC">
        <w:rPr>
          <w:szCs w:val="22"/>
        </w:rPr>
        <w:t xml:space="preserve">: the international rules for the interpretation of trade terms of the International Chamber of Commerce, 2010 version. Unless the context otherwise requires, any term or expression which is defined in or given a particular meaning by the provisions of Incoterms shall have the same meaning in </w:t>
      </w:r>
      <w:r w:rsidR="00815D35" w:rsidRPr="00E915CC">
        <w:rPr>
          <w:szCs w:val="22"/>
        </w:rPr>
        <w:t>this Agreement</w:t>
      </w:r>
      <w:r w:rsidRPr="00E915CC">
        <w:rPr>
          <w:szCs w:val="22"/>
        </w:rPr>
        <w:t xml:space="preserve">, but if there is any conflict between the provisions of Incoterms and </w:t>
      </w:r>
      <w:r w:rsidR="00815D35" w:rsidRPr="00E915CC">
        <w:rPr>
          <w:szCs w:val="22"/>
        </w:rPr>
        <w:t>this Agreement</w:t>
      </w:r>
      <w:r w:rsidRPr="00E915CC">
        <w:rPr>
          <w:szCs w:val="22"/>
        </w:rPr>
        <w:t xml:space="preserve">, the latter shall prevail. </w:t>
      </w:r>
    </w:p>
    <w:p w:rsidR="006A7B4C" w:rsidRPr="00E915CC" w:rsidRDefault="006A7B4C" w:rsidP="00193495">
      <w:pPr>
        <w:pStyle w:val="Heading3"/>
        <w:rPr>
          <w:szCs w:val="22"/>
        </w:rPr>
      </w:pPr>
      <w:r w:rsidRPr="00E915CC">
        <w:rPr>
          <w:b/>
          <w:szCs w:val="22"/>
        </w:rPr>
        <w:t>Order</w:t>
      </w:r>
      <w:r w:rsidRPr="00E915CC">
        <w:rPr>
          <w:szCs w:val="22"/>
        </w:rPr>
        <w:t xml:space="preserve">: any order of </w:t>
      </w:r>
      <w:r w:rsidR="001C3E1D" w:rsidRPr="00E915CC">
        <w:rPr>
          <w:szCs w:val="22"/>
        </w:rPr>
        <w:t>Goods</w:t>
      </w:r>
      <w:r w:rsidR="001C3E1D" w:rsidRPr="00E915CC" w:rsidDel="001C3E1D">
        <w:rPr>
          <w:szCs w:val="22"/>
        </w:rPr>
        <w:t xml:space="preserve"> </w:t>
      </w:r>
      <w:r w:rsidRPr="00E915CC">
        <w:rPr>
          <w:szCs w:val="22"/>
        </w:rPr>
        <w:t>by the Customer pursuant to a Purchase Order Form.</w:t>
      </w:r>
    </w:p>
    <w:p w:rsidR="005D0169" w:rsidRDefault="005D0169" w:rsidP="00193495">
      <w:pPr>
        <w:pStyle w:val="Heading3"/>
        <w:rPr>
          <w:szCs w:val="22"/>
          <w:lang w:val="en-US"/>
        </w:rPr>
      </w:pPr>
      <w:r w:rsidRPr="00E915CC">
        <w:rPr>
          <w:b/>
          <w:szCs w:val="22"/>
          <w:lang w:val="en-US"/>
        </w:rPr>
        <w:t>Personal Data</w:t>
      </w:r>
      <w:r w:rsidRPr="00E915CC">
        <w:rPr>
          <w:szCs w:val="22"/>
          <w:lang w:val="en-US"/>
        </w:rPr>
        <w:t xml:space="preserve">: </w:t>
      </w:r>
      <w:r w:rsidR="00420E07" w:rsidRPr="00420E07">
        <w:rPr>
          <w:rFonts w:cs="Arial"/>
          <w:szCs w:val="22"/>
        </w:rPr>
        <w:t>any information relating to an identified or an identifiable individual (data subject) as more particularly defined by operation of any applicable data protection legislation.</w:t>
      </w:r>
      <w:r w:rsidR="00420E07">
        <w:rPr>
          <w:szCs w:val="22"/>
          <w:lang w:val="en-US"/>
        </w:rPr>
        <w:t xml:space="preserve"> </w:t>
      </w:r>
    </w:p>
    <w:p w:rsidR="00A560A2" w:rsidRDefault="005353D6" w:rsidP="00A560A2">
      <w:pPr>
        <w:pStyle w:val="Heading3"/>
        <w:rPr>
          <w:rFonts w:cs="Helvetica"/>
          <w:color w:val="333333"/>
        </w:rPr>
      </w:pPr>
      <w:r w:rsidRPr="00343182">
        <w:rPr>
          <w:b/>
          <w:szCs w:val="22"/>
          <w:lang w:val="en-US"/>
        </w:rPr>
        <w:t>Process(ing):</w:t>
      </w:r>
      <w:r w:rsidRPr="00343182">
        <w:rPr>
          <w:lang w:val="en-US"/>
        </w:rPr>
        <w:t xml:space="preserve"> </w:t>
      </w:r>
      <w:r w:rsidRPr="00C25393">
        <w:rPr>
          <w:rFonts w:cs="Helvetica"/>
        </w:rPr>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w:t>
      </w:r>
      <w:r>
        <w:rPr>
          <w:rFonts w:cs="Helvetica"/>
        </w:rPr>
        <w:t xml:space="preserve"> </w:t>
      </w:r>
      <w:r w:rsidRPr="00C25393">
        <w:rPr>
          <w:rFonts w:cs="Helvetica"/>
        </w:rPr>
        <w:t>restriction, erasure or destruction</w:t>
      </w:r>
      <w:r w:rsidRPr="00343182">
        <w:rPr>
          <w:rFonts w:cs="Helvetica"/>
          <w:color w:val="333333"/>
        </w:rPr>
        <w:t>.</w:t>
      </w:r>
    </w:p>
    <w:p w:rsidR="00A560A2" w:rsidRPr="00D40EBB" w:rsidRDefault="00A560A2" w:rsidP="00A560A2">
      <w:pPr>
        <w:pStyle w:val="Heading3"/>
        <w:rPr>
          <w:rFonts w:cs="Helvetica"/>
          <w:color w:val="333333"/>
        </w:rPr>
      </w:pPr>
      <w:r w:rsidRPr="00D40EBB">
        <w:rPr>
          <w:b/>
          <w:szCs w:val="22"/>
        </w:rPr>
        <w:t xml:space="preserve">Processor </w:t>
      </w:r>
      <w:r w:rsidRPr="00A560A2">
        <w:rPr>
          <w:rFonts w:cs="Helvetica"/>
          <w:color w:val="333333"/>
        </w:rPr>
        <w:t>means the entity or person which processes personal data on behalf of the controller</w:t>
      </w:r>
    </w:p>
    <w:p w:rsidR="006A7B4C" w:rsidRPr="00E915CC" w:rsidRDefault="006A7B4C" w:rsidP="00193495">
      <w:pPr>
        <w:pStyle w:val="Heading3"/>
        <w:rPr>
          <w:szCs w:val="22"/>
        </w:rPr>
      </w:pPr>
      <w:r w:rsidRPr="00E915CC">
        <w:rPr>
          <w:b/>
          <w:szCs w:val="22"/>
        </w:rPr>
        <w:t>Purchase Order Form</w:t>
      </w:r>
      <w:r w:rsidRPr="00E915CC">
        <w:rPr>
          <w:szCs w:val="22"/>
        </w:rPr>
        <w:t xml:space="preserve">: has the meaning given to it in </w:t>
      </w:r>
      <w:r w:rsidR="00EF3311" w:rsidRPr="00E915CC">
        <w:rPr>
          <w:szCs w:val="22"/>
        </w:rPr>
        <w:t xml:space="preserve">Clause </w:t>
      </w:r>
      <w:r w:rsidR="00EF3311" w:rsidRPr="00E915CC">
        <w:rPr>
          <w:szCs w:val="22"/>
        </w:rPr>
        <w:fldChar w:fldCharType="begin"/>
      </w:r>
      <w:r w:rsidR="00EF3311" w:rsidRPr="00E915CC">
        <w:rPr>
          <w:szCs w:val="22"/>
        </w:rPr>
        <w:instrText xml:space="preserve"> REF _Ref500121885 \r \h  \* MERGEFORMAT </w:instrText>
      </w:r>
      <w:r w:rsidR="00EF3311" w:rsidRPr="00E915CC">
        <w:rPr>
          <w:szCs w:val="22"/>
        </w:rPr>
      </w:r>
      <w:r w:rsidR="00EF3311" w:rsidRPr="00E915CC">
        <w:rPr>
          <w:szCs w:val="22"/>
        </w:rPr>
        <w:fldChar w:fldCharType="separate"/>
      </w:r>
      <w:r w:rsidR="000A4E2B">
        <w:rPr>
          <w:szCs w:val="22"/>
        </w:rPr>
        <w:t>3.2</w:t>
      </w:r>
      <w:r w:rsidR="00EF3311" w:rsidRPr="00E915CC">
        <w:rPr>
          <w:szCs w:val="22"/>
        </w:rPr>
        <w:fldChar w:fldCharType="end"/>
      </w:r>
      <w:r w:rsidRPr="00E915CC">
        <w:rPr>
          <w:szCs w:val="22"/>
        </w:rPr>
        <w:t xml:space="preserve"> of the Agreement. </w:t>
      </w:r>
    </w:p>
    <w:p w:rsidR="006A7B4C" w:rsidRPr="00E915CC" w:rsidRDefault="006A7B4C" w:rsidP="00193495">
      <w:pPr>
        <w:pStyle w:val="Heading3"/>
        <w:rPr>
          <w:szCs w:val="22"/>
        </w:rPr>
      </w:pPr>
      <w:r w:rsidRPr="00E915CC">
        <w:rPr>
          <w:b/>
          <w:szCs w:val="22"/>
        </w:rPr>
        <w:t>SCA</w:t>
      </w:r>
      <w:r w:rsidRPr="00E915CC">
        <w:rPr>
          <w:szCs w:val="22"/>
        </w:rPr>
        <w:t>: Save the Children Association, a Swiss Association formed pursuant to Articles 60-79 of the Swiss Civil Code.</w:t>
      </w:r>
    </w:p>
    <w:p w:rsidR="006A7B4C" w:rsidRPr="00E915CC" w:rsidRDefault="006A7B4C" w:rsidP="002965C2">
      <w:pPr>
        <w:pStyle w:val="Heading2"/>
        <w:numPr>
          <w:ilvl w:val="1"/>
          <w:numId w:val="54"/>
        </w:numPr>
        <w:rPr>
          <w:szCs w:val="22"/>
        </w:rPr>
      </w:pPr>
      <w:r w:rsidRPr="00E915CC">
        <w:rPr>
          <w:szCs w:val="22"/>
        </w:rPr>
        <w:t xml:space="preserve">If there is any conflict or ambiguity between the terms of the documents listed below, a term contained in a document higher in the list shall have priority over one contained in a document lower in the list: </w:t>
      </w:r>
    </w:p>
    <w:p w:rsidR="006A7B4C" w:rsidRPr="005054D9" w:rsidRDefault="006A7B4C" w:rsidP="0013093C">
      <w:pPr>
        <w:pStyle w:val="Heading3"/>
        <w:numPr>
          <w:ilvl w:val="2"/>
          <w:numId w:val="42"/>
        </w:numPr>
        <w:rPr>
          <w:szCs w:val="22"/>
        </w:rPr>
      </w:pPr>
      <w:r w:rsidRPr="005054D9">
        <w:rPr>
          <w:szCs w:val="22"/>
        </w:rPr>
        <w:t>t</w:t>
      </w:r>
      <w:r w:rsidR="004F6A74" w:rsidRPr="005054D9">
        <w:rPr>
          <w:szCs w:val="22"/>
        </w:rPr>
        <w:t xml:space="preserve">his form of the </w:t>
      </w:r>
      <w:r w:rsidRPr="005054D9">
        <w:rPr>
          <w:szCs w:val="22"/>
        </w:rPr>
        <w:t>Agreement;</w:t>
      </w:r>
    </w:p>
    <w:p w:rsidR="006A7B4C" w:rsidRPr="00E915CC" w:rsidRDefault="006A7B4C" w:rsidP="00193495">
      <w:pPr>
        <w:pStyle w:val="Heading3"/>
        <w:rPr>
          <w:szCs w:val="22"/>
        </w:rPr>
      </w:pPr>
      <w:r w:rsidRPr="00E915CC">
        <w:rPr>
          <w:szCs w:val="22"/>
        </w:rPr>
        <w:t xml:space="preserve">the Purchase Order Form; </w:t>
      </w:r>
    </w:p>
    <w:p w:rsidR="006A7B4C" w:rsidRPr="00E915CC" w:rsidRDefault="006A7B4C" w:rsidP="00193495">
      <w:pPr>
        <w:pStyle w:val="Heading3"/>
        <w:rPr>
          <w:szCs w:val="22"/>
        </w:rPr>
      </w:pPr>
      <w:r w:rsidRPr="00E915CC">
        <w:rPr>
          <w:szCs w:val="22"/>
        </w:rPr>
        <w:t xml:space="preserve">any tender documents including the invitation to tender and conditions of tendering. Where additional terms or particulars contained within those tender documents are not reflected in this Agreement and/or any Purchase Order Form, such terms or particulars shall not be incorporated into the Agreement and/or Contract unless the Customer has relied on them and entered into the Agreement and/or Contract on that basis; and  </w:t>
      </w:r>
    </w:p>
    <w:p w:rsidR="006A7B4C" w:rsidRPr="00E915CC" w:rsidRDefault="006A7B4C" w:rsidP="00193495">
      <w:pPr>
        <w:pStyle w:val="Heading3"/>
        <w:rPr>
          <w:szCs w:val="22"/>
        </w:rPr>
      </w:pPr>
      <w:r w:rsidRPr="00E915CC">
        <w:rPr>
          <w:szCs w:val="22"/>
        </w:rPr>
        <w:t>any invoice or quotation provided by the Supplier.</w:t>
      </w:r>
    </w:p>
    <w:p w:rsidR="006A7B4C" w:rsidRPr="00E915CC" w:rsidRDefault="006A7B4C" w:rsidP="006A7B4C">
      <w:pPr>
        <w:ind w:left="567"/>
        <w:rPr>
          <w:rFonts w:cs="Arial"/>
          <w:szCs w:val="22"/>
        </w:rPr>
      </w:pPr>
      <w:r w:rsidRPr="00E915CC">
        <w:rPr>
          <w:rFonts w:cs="Arial"/>
          <w:szCs w:val="22"/>
        </w:rPr>
        <w:t>For the avoidance of doubt, any terms and conditions attached to any invoice or quotation provided by the Supplier shall have no effect and shall not form part of the Agreement and/or any Contract.</w:t>
      </w:r>
    </w:p>
    <w:p w:rsidR="006A7B4C" w:rsidRPr="00E915CC" w:rsidRDefault="006A7B4C" w:rsidP="002965C2">
      <w:pPr>
        <w:pStyle w:val="Heading2"/>
        <w:numPr>
          <w:ilvl w:val="1"/>
          <w:numId w:val="54"/>
        </w:numPr>
        <w:rPr>
          <w:szCs w:val="22"/>
        </w:rPr>
      </w:pPr>
      <w:r w:rsidRPr="00E915CC">
        <w:rPr>
          <w:szCs w:val="22"/>
        </w:rPr>
        <w:t xml:space="preserve">In </w:t>
      </w:r>
      <w:r w:rsidR="004F6A74" w:rsidRPr="00E915CC">
        <w:rPr>
          <w:szCs w:val="22"/>
        </w:rPr>
        <w:t>this Agreement</w:t>
      </w:r>
      <w:r w:rsidRPr="00E915CC">
        <w:rPr>
          <w:szCs w:val="22"/>
        </w:rPr>
        <w:t>, unless the context requires otherwise, the following rules apply:</w:t>
      </w:r>
    </w:p>
    <w:p w:rsidR="006A7B4C" w:rsidRPr="005054D9" w:rsidRDefault="006A7B4C" w:rsidP="0013093C">
      <w:pPr>
        <w:pStyle w:val="Heading3"/>
        <w:numPr>
          <w:ilvl w:val="2"/>
          <w:numId w:val="41"/>
        </w:numPr>
        <w:rPr>
          <w:szCs w:val="22"/>
        </w:rPr>
      </w:pPr>
      <w:r w:rsidRPr="005054D9">
        <w:rPr>
          <w:szCs w:val="22"/>
        </w:rPr>
        <w:t xml:space="preserve">A person includes a natural person, corporate or unincorporated body (whether or not having separate legal personality). </w:t>
      </w:r>
    </w:p>
    <w:p w:rsidR="006A7B4C" w:rsidRPr="00E915CC" w:rsidRDefault="009262ED" w:rsidP="00193495">
      <w:pPr>
        <w:pStyle w:val="Heading3"/>
        <w:rPr>
          <w:szCs w:val="22"/>
        </w:rPr>
      </w:pPr>
      <w:r w:rsidRPr="00E915CC">
        <w:rPr>
          <w:szCs w:val="22"/>
        </w:rPr>
        <w:t>A reference to a P</w:t>
      </w:r>
      <w:r w:rsidR="006A7B4C" w:rsidRPr="00E915CC">
        <w:rPr>
          <w:szCs w:val="22"/>
        </w:rPr>
        <w:t>arty includes its personal representatives, successors or permitted assigns.</w:t>
      </w:r>
    </w:p>
    <w:p w:rsidR="009262ED" w:rsidRPr="00E915CC" w:rsidRDefault="005D0288" w:rsidP="00193495">
      <w:pPr>
        <w:pStyle w:val="Heading3"/>
        <w:rPr>
          <w:szCs w:val="22"/>
        </w:rPr>
      </w:pPr>
      <w:r w:rsidRPr="005D0288">
        <w:rPr>
          <w:color w:val="FF0000"/>
          <w:szCs w:val="22"/>
        </w:rPr>
        <w:t>[</w:t>
      </w:r>
      <w:r w:rsidR="009262ED" w:rsidRPr="005D0288">
        <w:rPr>
          <w:color w:val="FF0000"/>
          <w:szCs w:val="22"/>
        </w:rPr>
        <w:t xml:space="preserve">A reference to a “Party” </w:t>
      </w:r>
      <w:r w:rsidR="0018687D" w:rsidRPr="005D0288">
        <w:rPr>
          <w:color w:val="FF0000"/>
          <w:szCs w:val="22"/>
        </w:rPr>
        <w:t xml:space="preserve">or the “Customer” </w:t>
      </w:r>
      <w:r w:rsidR="009262ED" w:rsidRPr="005D0288">
        <w:rPr>
          <w:color w:val="FF0000"/>
          <w:szCs w:val="22"/>
        </w:rPr>
        <w:t>shall be interpreted to include a Framework Purchaser in the context of a provision relating to a Contract entered into between the Supp</w:t>
      </w:r>
      <w:r w:rsidRPr="005D0288">
        <w:rPr>
          <w:color w:val="FF0000"/>
          <w:szCs w:val="22"/>
        </w:rPr>
        <w:t xml:space="preserve">lier and a Framework Purchaser.] </w:t>
      </w:r>
      <w:r w:rsidRPr="005D0288">
        <w:rPr>
          <w:i/>
          <w:color w:val="FF0000"/>
          <w:szCs w:val="22"/>
        </w:rPr>
        <w:t>[include if required]</w:t>
      </w:r>
      <w:r w:rsidR="009262ED" w:rsidRPr="00E915CC">
        <w:rPr>
          <w:szCs w:val="22"/>
        </w:rPr>
        <w:t xml:space="preserve"> </w:t>
      </w:r>
    </w:p>
    <w:p w:rsidR="006A7B4C" w:rsidRPr="00E915CC" w:rsidRDefault="006A7B4C" w:rsidP="00193495">
      <w:pPr>
        <w:pStyle w:val="Heading3"/>
        <w:rPr>
          <w:szCs w:val="22"/>
        </w:rPr>
      </w:pPr>
      <w:r w:rsidRPr="00E915CC">
        <w:rPr>
          <w:szCs w:val="22"/>
        </w:rPr>
        <w:t>A reference to a statute or statutory provision is a reference to such statute or provision as amended or re-enacted. A reference to a statute or statutory provision includes any subordinate legislation made under that statute or statutory provision, as amended or re-enacted.</w:t>
      </w:r>
    </w:p>
    <w:p w:rsidR="006A7B4C" w:rsidRPr="00E915CC" w:rsidRDefault="006A7B4C" w:rsidP="00193495">
      <w:pPr>
        <w:pStyle w:val="Heading3"/>
        <w:rPr>
          <w:szCs w:val="22"/>
        </w:rPr>
      </w:pPr>
      <w:r w:rsidRPr="00E915CC">
        <w:rPr>
          <w:szCs w:val="22"/>
        </w:rPr>
        <w:t xml:space="preserve">Any phrase introduced by the terms </w:t>
      </w:r>
      <w:r w:rsidR="00C52877" w:rsidRPr="00E915CC">
        <w:rPr>
          <w:szCs w:val="22"/>
        </w:rPr>
        <w:t>“</w:t>
      </w:r>
      <w:r w:rsidRPr="00E915CC">
        <w:rPr>
          <w:szCs w:val="22"/>
        </w:rPr>
        <w:t>including</w:t>
      </w:r>
      <w:r w:rsidR="00C52877" w:rsidRPr="00E915CC">
        <w:rPr>
          <w:szCs w:val="22"/>
        </w:rPr>
        <w:t>”</w:t>
      </w:r>
      <w:r w:rsidRPr="00E915CC">
        <w:rPr>
          <w:szCs w:val="22"/>
        </w:rPr>
        <w:t xml:space="preserve">, </w:t>
      </w:r>
      <w:r w:rsidR="00C52877" w:rsidRPr="00E915CC">
        <w:rPr>
          <w:szCs w:val="22"/>
        </w:rPr>
        <w:t>“</w:t>
      </w:r>
      <w:r w:rsidRPr="00E915CC">
        <w:rPr>
          <w:szCs w:val="22"/>
        </w:rPr>
        <w:t>include</w:t>
      </w:r>
      <w:r w:rsidR="00C52877" w:rsidRPr="00E915CC">
        <w:rPr>
          <w:szCs w:val="22"/>
        </w:rPr>
        <w:t>”</w:t>
      </w:r>
      <w:r w:rsidRPr="00E915CC">
        <w:rPr>
          <w:szCs w:val="22"/>
        </w:rPr>
        <w:t xml:space="preserve">, </w:t>
      </w:r>
      <w:r w:rsidR="00C52877" w:rsidRPr="00E915CC">
        <w:rPr>
          <w:szCs w:val="22"/>
        </w:rPr>
        <w:t>“</w:t>
      </w:r>
      <w:r w:rsidRPr="00E915CC">
        <w:rPr>
          <w:szCs w:val="22"/>
        </w:rPr>
        <w:t>in particular</w:t>
      </w:r>
      <w:r w:rsidR="00C52877" w:rsidRPr="00E915CC">
        <w:rPr>
          <w:szCs w:val="22"/>
        </w:rPr>
        <w:t>”</w:t>
      </w:r>
      <w:r w:rsidRPr="00E915CC">
        <w:rPr>
          <w:szCs w:val="22"/>
        </w:rPr>
        <w:t xml:space="preserve"> or any similar expression shall be construed as illustrative and shall not limit the sense of the words preceding those terms.</w:t>
      </w:r>
    </w:p>
    <w:p w:rsidR="00F464EE" w:rsidRPr="00F464EE" w:rsidRDefault="00DC7A79" w:rsidP="00663670">
      <w:pPr>
        <w:pStyle w:val="Heading1"/>
      </w:pPr>
      <w:r>
        <w:t>Duration and Commencement</w:t>
      </w:r>
    </w:p>
    <w:p w:rsidR="00FF6EB9" w:rsidRPr="00E915CC" w:rsidRDefault="00FF6EB9" w:rsidP="00C45D6A">
      <w:pPr>
        <w:pStyle w:val="Heading2"/>
        <w:numPr>
          <w:ilvl w:val="1"/>
          <w:numId w:val="54"/>
        </w:numPr>
      </w:pPr>
      <w:r w:rsidRPr="00E915CC">
        <w:t xml:space="preserve">The </w:t>
      </w:r>
      <w:r w:rsidRPr="00C45D6A">
        <w:rPr>
          <w:szCs w:val="22"/>
        </w:rPr>
        <w:t>Agreement</w:t>
      </w:r>
      <w:r w:rsidRPr="00E915CC">
        <w:t xml:space="preserve"> shall commence on </w:t>
      </w:r>
      <w:r w:rsidRPr="002B2A27">
        <w:rPr>
          <w:color w:val="FF0000"/>
        </w:rPr>
        <w:t>[</w:t>
      </w:r>
      <w:r w:rsidR="003F0B17" w:rsidRPr="002B2A27">
        <w:rPr>
          <w:color w:val="FF0000"/>
        </w:rPr>
        <w:t>the date of this A</w:t>
      </w:r>
      <w:r w:rsidR="0038079D" w:rsidRPr="002B2A27">
        <w:rPr>
          <w:color w:val="FF0000"/>
        </w:rPr>
        <w:t xml:space="preserve">greement or </w:t>
      </w:r>
      <w:r w:rsidR="003F0B17" w:rsidRPr="002B2A27">
        <w:rPr>
          <w:color w:val="FF0000"/>
        </w:rPr>
        <w:t xml:space="preserve">****] </w:t>
      </w:r>
      <w:r w:rsidRPr="00E915CC">
        <w:t xml:space="preserve">and shall </w:t>
      </w:r>
      <w:r w:rsidR="005B0DE7" w:rsidRPr="00E915CC">
        <w:t xml:space="preserve">end on </w:t>
      </w:r>
      <w:r w:rsidR="005B0DE7" w:rsidRPr="002B2A27">
        <w:rPr>
          <w:color w:val="FF0000"/>
        </w:rPr>
        <w:t>[insert end date</w:t>
      </w:r>
      <w:r w:rsidR="003F0B17" w:rsidRPr="002B2A27">
        <w:rPr>
          <w:color w:val="FF0000"/>
        </w:rPr>
        <w:t>]</w:t>
      </w:r>
      <w:r w:rsidR="00885124" w:rsidRPr="002B2A27">
        <w:rPr>
          <w:color w:val="FF0000"/>
        </w:rPr>
        <w:t xml:space="preserve"> </w:t>
      </w:r>
      <w:r w:rsidR="00885124">
        <w:t>(“</w:t>
      </w:r>
      <w:r w:rsidR="00885124" w:rsidRPr="00885124">
        <w:rPr>
          <w:b/>
        </w:rPr>
        <w:t>Initial Term</w:t>
      </w:r>
      <w:r w:rsidR="00885124">
        <w:t>”)</w:t>
      </w:r>
      <w:r w:rsidR="003F0B17" w:rsidRPr="003F0B17">
        <w:t>.</w:t>
      </w:r>
      <w:r w:rsidR="002E70DA" w:rsidRPr="005054D9">
        <w:t xml:space="preserve"> </w:t>
      </w:r>
    </w:p>
    <w:p w:rsidR="007B0902" w:rsidRPr="003F0B17" w:rsidRDefault="00FF6EB9" w:rsidP="00C45D6A">
      <w:pPr>
        <w:pStyle w:val="Heading2"/>
        <w:numPr>
          <w:ilvl w:val="1"/>
          <w:numId w:val="54"/>
        </w:numPr>
        <w:rPr>
          <w:color w:val="FF0000"/>
          <w:szCs w:val="22"/>
        </w:rPr>
      </w:pPr>
      <w:r w:rsidRPr="005054D9">
        <w:rPr>
          <w:color w:val="FF0000"/>
          <w:szCs w:val="22"/>
        </w:rPr>
        <w:t xml:space="preserve">The Agreement at the end of </w:t>
      </w:r>
      <w:r w:rsidR="00885124">
        <w:rPr>
          <w:color w:val="FF0000"/>
          <w:szCs w:val="22"/>
        </w:rPr>
        <w:t>the I</w:t>
      </w:r>
      <w:r w:rsidRPr="005054D9">
        <w:rPr>
          <w:color w:val="FF0000"/>
          <w:szCs w:val="22"/>
        </w:rPr>
        <w:t xml:space="preserve">nitial </w:t>
      </w:r>
      <w:r w:rsidR="00885124">
        <w:rPr>
          <w:color w:val="FF0000"/>
          <w:szCs w:val="22"/>
        </w:rPr>
        <w:t>T</w:t>
      </w:r>
      <w:r w:rsidRPr="005054D9">
        <w:rPr>
          <w:color w:val="FF0000"/>
          <w:szCs w:val="22"/>
        </w:rPr>
        <w:t xml:space="preserve">erm may be renewed for another [insert length of renewal], </w:t>
      </w:r>
      <w:r w:rsidRPr="00C45D6A">
        <w:rPr>
          <w:szCs w:val="22"/>
        </w:rPr>
        <w:t>subject</w:t>
      </w:r>
      <w:r w:rsidRPr="005054D9">
        <w:rPr>
          <w:color w:val="FF0000"/>
          <w:szCs w:val="22"/>
        </w:rPr>
        <w:t xml:space="preserve"> to the mutual agreement of both Parties</w:t>
      </w:r>
      <w:r w:rsidR="00564E56" w:rsidRPr="005054D9">
        <w:rPr>
          <w:color w:val="FF0000"/>
          <w:szCs w:val="22"/>
        </w:rPr>
        <w:t>.</w:t>
      </w:r>
      <w:r w:rsidRPr="005054D9">
        <w:rPr>
          <w:color w:val="FF0000"/>
          <w:szCs w:val="22"/>
        </w:rPr>
        <w:t xml:space="preserve"> </w:t>
      </w:r>
      <w:r w:rsidR="00885124">
        <w:rPr>
          <w:color w:val="FF0000"/>
          <w:szCs w:val="22"/>
        </w:rPr>
        <w:t xml:space="preserve">No further renewals will be allowed. </w:t>
      </w:r>
      <w:r w:rsidRPr="005054D9">
        <w:rPr>
          <w:i/>
          <w:color w:val="FF0000"/>
          <w:szCs w:val="22"/>
        </w:rPr>
        <w:t>[</w:t>
      </w:r>
      <w:r w:rsidR="00885124">
        <w:rPr>
          <w:i/>
          <w:color w:val="FF0000"/>
          <w:szCs w:val="22"/>
        </w:rPr>
        <w:t xml:space="preserve">Check the Procurement Manual to confirm if automatic renewal is authorised. </w:t>
      </w:r>
      <w:r w:rsidRPr="005054D9">
        <w:rPr>
          <w:i/>
          <w:color w:val="FF0000"/>
          <w:szCs w:val="22"/>
        </w:rPr>
        <w:t xml:space="preserve">Delete this entire clause </w:t>
      </w:r>
      <w:r w:rsidR="002E70DA" w:rsidRPr="005054D9">
        <w:rPr>
          <w:i/>
          <w:color w:val="FF0000"/>
          <w:szCs w:val="22"/>
        </w:rPr>
        <w:t xml:space="preserve">2.2 </w:t>
      </w:r>
      <w:r w:rsidRPr="005054D9">
        <w:rPr>
          <w:i/>
          <w:color w:val="FF0000"/>
          <w:szCs w:val="22"/>
        </w:rPr>
        <w:t>if not applicable</w:t>
      </w:r>
      <w:r w:rsidRPr="005054D9">
        <w:rPr>
          <w:color w:val="FF0000"/>
          <w:szCs w:val="22"/>
        </w:rPr>
        <w:t>]</w:t>
      </w:r>
    </w:p>
    <w:p w:rsidR="00F15684" w:rsidRPr="00E915CC" w:rsidRDefault="001C3E1D" w:rsidP="00663670">
      <w:pPr>
        <w:pStyle w:val="Heading1"/>
      </w:pPr>
      <w:r w:rsidRPr="00E915CC">
        <w:t>Goods</w:t>
      </w:r>
    </w:p>
    <w:p w:rsidR="00A35691" w:rsidRPr="00E915CC" w:rsidRDefault="00F15684" w:rsidP="002965C2">
      <w:pPr>
        <w:pStyle w:val="Heading2"/>
        <w:numPr>
          <w:ilvl w:val="1"/>
          <w:numId w:val="54"/>
        </w:numPr>
        <w:rPr>
          <w:szCs w:val="22"/>
        </w:rPr>
      </w:pPr>
      <w:r w:rsidRPr="00E915CC">
        <w:rPr>
          <w:szCs w:val="22"/>
        </w:rPr>
        <w:t>The Supplier is appointed to provide</w:t>
      </w:r>
      <w:r w:rsidR="00CA78DF" w:rsidRPr="00E915CC">
        <w:rPr>
          <w:szCs w:val="22"/>
        </w:rPr>
        <w:t xml:space="preserve"> the </w:t>
      </w:r>
      <w:r w:rsidR="001C3E1D" w:rsidRPr="00E915CC">
        <w:rPr>
          <w:szCs w:val="22"/>
        </w:rPr>
        <w:t xml:space="preserve">goods </w:t>
      </w:r>
      <w:r w:rsidR="00CA78DF" w:rsidRPr="00E915CC">
        <w:rPr>
          <w:szCs w:val="22"/>
        </w:rPr>
        <w:t xml:space="preserve">listed in Schedule </w:t>
      </w:r>
      <w:r w:rsidR="0018687D" w:rsidRPr="00E915CC">
        <w:rPr>
          <w:szCs w:val="22"/>
        </w:rPr>
        <w:t xml:space="preserve">1 </w:t>
      </w:r>
      <w:r w:rsidR="00CA78DF" w:rsidRPr="00E915CC">
        <w:rPr>
          <w:szCs w:val="22"/>
        </w:rPr>
        <w:t>(the "</w:t>
      </w:r>
      <w:r w:rsidR="001C3E1D" w:rsidRPr="00E915CC">
        <w:rPr>
          <w:b/>
          <w:szCs w:val="22"/>
        </w:rPr>
        <w:t>Goods</w:t>
      </w:r>
      <w:r w:rsidR="00CA78DF" w:rsidRPr="00E915CC">
        <w:rPr>
          <w:szCs w:val="22"/>
        </w:rPr>
        <w:t xml:space="preserve">"). </w:t>
      </w:r>
    </w:p>
    <w:p w:rsidR="00F15684" w:rsidRPr="00E915CC" w:rsidRDefault="00F15684" w:rsidP="002965C2">
      <w:pPr>
        <w:pStyle w:val="Heading2"/>
        <w:numPr>
          <w:ilvl w:val="1"/>
          <w:numId w:val="54"/>
        </w:numPr>
        <w:rPr>
          <w:szCs w:val="22"/>
        </w:rPr>
      </w:pPr>
      <w:bookmarkStart w:id="1" w:name="_Ref500121885"/>
      <w:r w:rsidRPr="00E915CC">
        <w:rPr>
          <w:szCs w:val="22"/>
        </w:rPr>
        <w:t xml:space="preserve">The Customer </w:t>
      </w:r>
      <w:r w:rsidR="005D0288" w:rsidRPr="001A6509">
        <w:rPr>
          <w:rFonts w:cs="Arial"/>
          <w:color w:val="FF0000"/>
          <w:spacing w:val="-1"/>
          <w:szCs w:val="22"/>
        </w:rPr>
        <w:t xml:space="preserve">[and/or any Framework Purchaser] </w:t>
      </w:r>
      <w:r w:rsidR="005D0288" w:rsidRPr="001A6509">
        <w:rPr>
          <w:rFonts w:cs="Arial"/>
          <w:i/>
          <w:color w:val="FF0000"/>
          <w:spacing w:val="-1"/>
          <w:szCs w:val="22"/>
        </w:rPr>
        <w:t>[include if required]</w:t>
      </w:r>
      <w:r w:rsidR="005D0288" w:rsidRPr="001A6509">
        <w:rPr>
          <w:rFonts w:cs="Arial"/>
          <w:color w:val="FF0000"/>
          <w:spacing w:val="-1"/>
          <w:szCs w:val="22"/>
        </w:rPr>
        <w:t xml:space="preserve"> </w:t>
      </w:r>
      <w:r w:rsidRPr="00E915CC">
        <w:rPr>
          <w:szCs w:val="22"/>
        </w:rPr>
        <w:t xml:space="preserve">may, at its absolute discretion and from time to time during the term of the Agreement, order specific </w:t>
      </w:r>
      <w:r w:rsidR="001C3E1D" w:rsidRPr="00E915CC">
        <w:rPr>
          <w:szCs w:val="22"/>
        </w:rPr>
        <w:t xml:space="preserve">Goods </w:t>
      </w:r>
      <w:r w:rsidRPr="00E915CC">
        <w:rPr>
          <w:szCs w:val="22"/>
        </w:rPr>
        <w:t>from th</w:t>
      </w:r>
      <w:r w:rsidR="009262ED" w:rsidRPr="00E915CC">
        <w:rPr>
          <w:szCs w:val="22"/>
        </w:rPr>
        <w:t xml:space="preserve">e Supplier using the </w:t>
      </w:r>
      <w:r w:rsidRPr="00E915CC">
        <w:rPr>
          <w:szCs w:val="22"/>
        </w:rPr>
        <w:t>Purchase Order Form</w:t>
      </w:r>
      <w:r w:rsidR="009262ED" w:rsidRPr="00E915CC">
        <w:rPr>
          <w:szCs w:val="22"/>
        </w:rPr>
        <w:t>,</w:t>
      </w:r>
      <w:r w:rsidR="009D7029" w:rsidRPr="00E915CC">
        <w:rPr>
          <w:szCs w:val="22"/>
        </w:rPr>
        <w:t xml:space="preserve"> </w:t>
      </w:r>
      <w:r w:rsidR="00360324" w:rsidRPr="00E915CC">
        <w:rPr>
          <w:szCs w:val="22"/>
        </w:rPr>
        <w:t>a template version of which is attached as Schedule 2 to this Agreement</w:t>
      </w:r>
      <w:r w:rsidRPr="00E915CC">
        <w:rPr>
          <w:szCs w:val="22"/>
        </w:rPr>
        <w:t xml:space="preserve">. </w:t>
      </w:r>
      <w:bookmarkEnd w:id="1"/>
    </w:p>
    <w:p w:rsidR="00F15684" w:rsidRPr="00E915CC" w:rsidRDefault="00150FB9" w:rsidP="002965C2">
      <w:pPr>
        <w:pStyle w:val="Heading2"/>
        <w:numPr>
          <w:ilvl w:val="1"/>
          <w:numId w:val="54"/>
        </w:numPr>
        <w:rPr>
          <w:bCs/>
          <w:szCs w:val="22"/>
        </w:rPr>
      </w:pPr>
      <w:bookmarkStart w:id="2" w:name="_Ref499781163"/>
      <w:r w:rsidRPr="00E915CC">
        <w:rPr>
          <w:szCs w:val="22"/>
        </w:rPr>
        <w:t xml:space="preserve">The contract between the </w:t>
      </w:r>
      <w:r w:rsidR="009262ED" w:rsidRPr="00E915CC">
        <w:rPr>
          <w:szCs w:val="22"/>
        </w:rPr>
        <w:t xml:space="preserve">Supplier and the Customer </w:t>
      </w:r>
      <w:r w:rsidR="005D0288" w:rsidRPr="005D0288">
        <w:rPr>
          <w:color w:val="FF0000"/>
          <w:szCs w:val="22"/>
        </w:rPr>
        <w:t>[</w:t>
      </w:r>
      <w:r w:rsidR="009262ED" w:rsidRPr="005D0288">
        <w:rPr>
          <w:color w:val="FF0000"/>
          <w:szCs w:val="22"/>
        </w:rPr>
        <w:t>or Framework Purchaser</w:t>
      </w:r>
      <w:r w:rsidR="005D0288" w:rsidRPr="005D0288">
        <w:rPr>
          <w:color w:val="FF0000"/>
          <w:szCs w:val="22"/>
        </w:rPr>
        <w:t>]</w:t>
      </w:r>
      <w:r w:rsidR="009262ED" w:rsidRPr="00E915CC">
        <w:rPr>
          <w:szCs w:val="22"/>
        </w:rPr>
        <w:t xml:space="preserve"> </w:t>
      </w:r>
      <w:r w:rsidRPr="00E915CC">
        <w:rPr>
          <w:szCs w:val="22"/>
        </w:rPr>
        <w:t>in respect of any</w:t>
      </w:r>
      <w:r w:rsidR="009730B6" w:rsidRPr="00E915CC">
        <w:rPr>
          <w:szCs w:val="22"/>
        </w:rPr>
        <w:t xml:space="preserve"> individual</w:t>
      </w:r>
      <w:r w:rsidRPr="00E915CC">
        <w:rPr>
          <w:szCs w:val="22"/>
        </w:rPr>
        <w:t xml:space="preserve"> order of </w:t>
      </w:r>
      <w:r w:rsidR="001C3E1D" w:rsidRPr="00E915CC">
        <w:rPr>
          <w:szCs w:val="22"/>
        </w:rPr>
        <w:t xml:space="preserve">Goods </w:t>
      </w:r>
      <w:r w:rsidRPr="00E915CC">
        <w:rPr>
          <w:szCs w:val="22"/>
        </w:rPr>
        <w:t xml:space="preserve">will comprise the terms of this Agreement and </w:t>
      </w:r>
      <w:r w:rsidR="00171485" w:rsidRPr="00E915CC">
        <w:rPr>
          <w:szCs w:val="22"/>
        </w:rPr>
        <w:t xml:space="preserve">the applicable Purchase Order Form </w:t>
      </w:r>
      <w:r w:rsidR="00F15684" w:rsidRPr="00E915CC">
        <w:rPr>
          <w:szCs w:val="22"/>
        </w:rPr>
        <w:t>(</w:t>
      </w:r>
      <w:r w:rsidR="00171485" w:rsidRPr="00E915CC">
        <w:rPr>
          <w:szCs w:val="22"/>
        </w:rPr>
        <w:t>together,</w:t>
      </w:r>
      <w:r w:rsidR="00801E79" w:rsidRPr="00E915CC">
        <w:rPr>
          <w:szCs w:val="22"/>
        </w:rPr>
        <w:t xml:space="preserve"> the </w:t>
      </w:r>
      <w:r w:rsidR="00F15684" w:rsidRPr="00E915CC">
        <w:rPr>
          <w:bCs/>
          <w:szCs w:val="22"/>
        </w:rPr>
        <w:t>"</w:t>
      </w:r>
      <w:r w:rsidR="00F15684" w:rsidRPr="00E915CC">
        <w:rPr>
          <w:b/>
          <w:bCs/>
          <w:szCs w:val="22"/>
        </w:rPr>
        <w:t>Contract</w:t>
      </w:r>
      <w:r w:rsidR="00F15684" w:rsidRPr="00E915CC">
        <w:rPr>
          <w:bCs/>
          <w:szCs w:val="22"/>
        </w:rPr>
        <w:t>").</w:t>
      </w:r>
      <w:bookmarkEnd w:id="2"/>
      <w:r w:rsidR="009262ED" w:rsidRPr="00E915CC">
        <w:rPr>
          <w:bCs/>
          <w:szCs w:val="22"/>
        </w:rPr>
        <w:t xml:space="preserve"> </w:t>
      </w:r>
    </w:p>
    <w:p w:rsidR="00F15684" w:rsidRPr="00E915CC" w:rsidRDefault="00F15684" w:rsidP="002965C2">
      <w:pPr>
        <w:pStyle w:val="Heading2"/>
        <w:numPr>
          <w:ilvl w:val="1"/>
          <w:numId w:val="54"/>
        </w:numPr>
        <w:rPr>
          <w:szCs w:val="22"/>
        </w:rPr>
      </w:pPr>
      <w:r w:rsidRPr="00E915CC">
        <w:rPr>
          <w:szCs w:val="22"/>
        </w:rPr>
        <w:t xml:space="preserve">The Parties acknowledge and agree that: </w:t>
      </w:r>
    </w:p>
    <w:p w:rsidR="00F15684" w:rsidRPr="005054D9" w:rsidRDefault="00171485" w:rsidP="0013093C">
      <w:pPr>
        <w:pStyle w:val="Heading3"/>
        <w:numPr>
          <w:ilvl w:val="2"/>
          <w:numId w:val="40"/>
        </w:numPr>
        <w:rPr>
          <w:szCs w:val="22"/>
        </w:rPr>
      </w:pPr>
      <w:r w:rsidRPr="005054D9">
        <w:rPr>
          <w:bCs/>
          <w:spacing w:val="-1"/>
          <w:szCs w:val="22"/>
        </w:rPr>
        <w:t>t</w:t>
      </w:r>
      <w:r w:rsidR="00F15684" w:rsidRPr="005054D9">
        <w:rPr>
          <w:szCs w:val="22"/>
        </w:rPr>
        <w:t xml:space="preserve">he supply of </w:t>
      </w:r>
      <w:r w:rsidR="001C3E1D" w:rsidRPr="005054D9">
        <w:rPr>
          <w:szCs w:val="22"/>
        </w:rPr>
        <w:t xml:space="preserve">goods </w:t>
      </w:r>
      <w:r w:rsidR="00F15684" w:rsidRPr="005054D9">
        <w:rPr>
          <w:szCs w:val="22"/>
        </w:rPr>
        <w:t xml:space="preserve">under this Agreement is not an exclusive arrangement; </w:t>
      </w:r>
    </w:p>
    <w:p w:rsidR="00F15684" w:rsidRPr="00E915CC" w:rsidRDefault="00F15684" w:rsidP="00193495">
      <w:pPr>
        <w:pStyle w:val="Heading3"/>
        <w:rPr>
          <w:szCs w:val="22"/>
        </w:rPr>
      </w:pPr>
      <w:r w:rsidRPr="00E915CC">
        <w:rPr>
          <w:szCs w:val="22"/>
        </w:rPr>
        <w:t xml:space="preserve">the Customer may purchase </w:t>
      </w:r>
      <w:r w:rsidR="00FC7BD7" w:rsidRPr="00E915CC">
        <w:rPr>
          <w:szCs w:val="22"/>
        </w:rPr>
        <w:t xml:space="preserve">from any third party </w:t>
      </w:r>
      <w:r w:rsidR="009C1485" w:rsidRPr="00E915CC">
        <w:rPr>
          <w:szCs w:val="22"/>
        </w:rPr>
        <w:t xml:space="preserve">goods </w:t>
      </w:r>
      <w:r w:rsidRPr="00E915CC">
        <w:rPr>
          <w:szCs w:val="22"/>
        </w:rPr>
        <w:t xml:space="preserve">that are the same as, or comparable to, the </w:t>
      </w:r>
      <w:r w:rsidR="001C3E1D" w:rsidRPr="00E915CC">
        <w:rPr>
          <w:szCs w:val="22"/>
        </w:rPr>
        <w:t>Goods</w:t>
      </w:r>
      <w:r w:rsidRPr="00E915CC">
        <w:rPr>
          <w:szCs w:val="22"/>
        </w:rPr>
        <w:t xml:space="preserve">; and </w:t>
      </w:r>
    </w:p>
    <w:p w:rsidR="00F15684" w:rsidRPr="00E915CC" w:rsidRDefault="00F15684" w:rsidP="00193495">
      <w:pPr>
        <w:pStyle w:val="Heading3"/>
        <w:rPr>
          <w:szCs w:val="22"/>
        </w:rPr>
      </w:pPr>
      <w:r w:rsidRPr="00E915CC">
        <w:rPr>
          <w:szCs w:val="22"/>
        </w:rPr>
        <w:t xml:space="preserve">the Supplier may supply </w:t>
      </w:r>
      <w:r w:rsidR="00FC7BD7" w:rsidRPr="00E915CC">
        <w:rPr>
          <w:szCs w:val="22"/>
        </w:rPr>
        <w:t xml:space="preserve">to any third party </w:t>
      </w:r>
      <w:r w:rsidR="001C3E1D" w:rsidRPr="00E915CC">
        <w:rPr>
          <w:szCs w:val="22"/>
        </w:rPr>
        <w:t xml:space="preserve">goods </w:t>
      </w:r>
      <w:r w:rsidRPr="00E915CC">
        <w:rPr>
          <w:szCs w:val="22"/>
        </w:rPr>
        <w:t xml:space="preserve">that are the same as, or comparable to, the </w:t>
      </w:r>
      <w:r w:rsidR="001C3E1D" w:rsidRPr="00E915CC">
        <w:rPr>
          <w:szCs w:val="22"/>
        </w:rPr>
        <w:t>Goods</w:t>
      </w:r>
      <w:r w:rsidRPr="00E915CC">
        <w:rPr>
          <w:szCs w:val="22"/>
        </w:rPr>
        <w:t xml:space="preserve">. </w:t>
      </w:r>
      <w:r w:rsidR="007C3B05">
        <w:rPr>
          <w:szCs w:val="22"/>
        </w:rPr>
        <w:t xml:space="preserve"> </w:t>
      </w:r>
    </w:p>
    <w:p w:rsidR="00AE2251" w:rsidRPr="00E915CC" w:rsidRDefault="00F15684" w:rsidP="002965C2">
      <w:pPr>
        <w:pStyle w:val="Heading2"/>
        <w:numPr>
          <w:ilvl w:val="1"/>
          <w:numId w:val="54"/>
        </w:numPr>
        <w:rPr>
          <w:szCs w:val="22"/>
        </w:rPr>
      </w:pPr>
      <w:r w:rsidRPr="00E915CC">
        <w:rPr>
          <w:szCs w:val="22"/>
        </w:rPr>
        <w:t xml:space="preserve">No undertaking </w:t>
      </w:r>
      <w:r w:rsidR="00FC7BD7" w:rsidRPr="00E915CC">
        <w:rPr>
          <w:szCs w:val="22"/>
        </w:rPr>
        <w:t>n</w:t>
      </w:r>
      <w:r w:rsidRPr="00E915CC">
        <w:rPr>
          <w:szCs w:val="22"/>
        </w:rPr>
        <w:t xml:space="preserve">or any form of statement, representation or obligation shall be made or be deemed to have been made by the Customer in respect of the total quantities of values of the </w:t>
      </w:r>
      <w:r w:rsidR="001C3E1D" w:rsidRPr="00E915CC">
        <w:rPr>
          <w:szCs w:val="22"/>
        </w:rPr>
        <w:t xml:space="preserve">Goods </w:t>
      </w:r>
      <w:r w:rsidRPr="00E915CC">
        <w:rPr>
          <w:szCs w:val="22"/>
        </w:rPr>
        <w:t>to be order</w:t>
      </w:r>
      <w:r w:rsidR="00411EDA" w:rsidRPr="00E915CC">
        <w:rPr>
          <w:szCs w:val="22"/>
        </w:rPr>
        <w:t>ed</w:t>
      </w:r>
      <w:r w:rsidRPr="00E915CC">
        <w:rPr>
          <w:szCs w:val="22"/>
        </w:rPr>
        <w:t xml:space="preserve"> by them pursuant to this Agreement, and the Supplier acknowledges and agrees that it has not entered into this Agreement on the basis of any such undertaking, statement or representation. </w:t>
      </w:r>
    </w:p>
    <w:p w:rsidR="002F5561" w:rsidRPr="00E915CC" w:rsidRDefault="002F5561" w:rsidP="00663670">
      <w:pPr>
        <w:pStyle w:val="Heading1"/>
      </w:pPr>
      <w:r w:rsidRPr="00E915CC">
        <w:t xml:space="preserve">Price for the </w:t>
      </w:r>
      <w:r w:rsidR="001C3E1D" w:rsidRPr="00E915CC">
        <w:t>Goods</w:t>
      </w:r>
    </w:p>
    <w:p w:rsidR="00E37B06" w:rsidRPr="00E915CC" w:rsidRDefault="00EF12E7" w:rsidP="00023137">
      <w:pPr>
        <w:pStyle w:val="Heading2"/>
        <w:numPr>
          <w:ilvl w:val="1"/>
          <w:numId w:val="54"/>
        </w:numPr>
        <w:rPr>
          <w:rFonts w:cs="Arial"/>
          <w:szCs w:val="22"/>
        </w:rPr>
      </w:pPr>
      <w:r w:rsidRPr="00E915CC">
        <w:rPr>
          <w:szCs w:val="22"/>
        </w:rPr>
        <w:t xml:space="preserve">The </w:t>
      </w:r>
      <w:r w:rsidR="00E9762F" w:rsidRPr="00E915CC">
        <w:rPr>
          <w:szCs w:val="22"/>
        </w:rPr>
        <w:t xml:space="preserve">price </w:t>
      </w:r>
      <w:r w:rsidRPr="00E915CC">
        <w:rPr>
          <w:szCs w:val="22"/>
        </w:rPr>
        <w:t xml:space="preserve">for </w:t>
      </w:r>
      <w:r w:rsidR="001C3E1D" w:rsidRPr="00E915CC">
        <w:rPr>
          <w:szCs w:val="22"/>
        </w:rPr>
        <w:t xml:space="preserve">Goods </w:t>
      </w:r>
      <w:r w:rsidRPr="00E915CC">
        <w:rPr>
          <w:szCs w:val="22"/>
        </w:rPr>
        <w:t xml:space="preserve">called off from this Agreement </w:t>
      </w:r>
      <w:r w:rsidR="00171485" w:rsidRPr="00E915CC">
        <w:rPr>
          <w:szCs w:val="22"/>
        </w:rPr>
        <w:t xml:space="preserve">shall be calculated in accordance with </w:t>
      </w:r>
      <w:r w:rsidR="00DF1F6D" w:rsidRPr="00E915CC">
        <w:rPr>
          <w:szCs w:val="22"/>
        </w:rPr>
        <w:t xml:space="preserve">the </w:t>
      </w:r>
      <w:r w:rsidR="00E9762F" w:rsidRPr="00E915CC">
        <w:rPr>
          <w:szCs w:val="22"/>
        </w:rPr>
        <w:t xml:space="preserve">reference </w:t>
      </w:r>
      <w:r w:rsidR="00DF1F6D" w:rsidRPr="00E915CC">
        <w:rPr>
          <w:szCs w:val="22"/>
        </w:rPr>
        <w:t>rates set out</w:t>
      </w:r>
      <w:r w:rsidR="00DF1F6D" w:rsidRPr="00E915CC">
        <w:rPr>
          <w:rFonts w:cs="Arial"/>
          <w:szCs w:val="22"/>
        </w:rPr>
        <w:t xml:space="preserve"> in </w:t>
      </w:r>
      <w:r w:rsidR="00CA78DF" w:rsidRPr="00E915CC">
        <w:rPr>
          <w:rFonts w:cs="Arial"/>
          <w:szCs w:val="22"/>
        </w:rPr>
        <w:t xml:space="preserve">Schedule </w:t>
      </w:r>
      <w:r w:rsidR="00E9762F" w:rsidRPr="00E915CC">
        <w:rPr>
          <w:rFonts w:cs="Arial"/>
          <w:szCs w:val="22"/>
        </w:rPr>
        <w:t>1</w:t>
      </w:r>
      <w:r w:rsidR="00CA78DF" w:rsidRPr="00E915CC">
        <w:rPr>
          <w:rFonts w:cs="Arial"/>
          <w:szCs w:val="22"/>
        </w:rPr>
        <w:t>.</w:t>
      </w:r>
      <w:r w:rsidR="00E37B06" w:rsidRPr="00E915CC">
        <w:rPr>
          <w:rFonts w:cs="Arial"/>
          <w:szCs w:val="22"/>
        </w:rPr>
        <w:t xml:space="preserve">  </w:t>
      </w:r>
    </w:p>
    <w:p w:rsidR="00E37B06" w:rsidRPr="00E915CC" w:rsidRDefault="00E37B06" w:rsidP="00023137">
      <w:pPr>
        <w:pStyle w:val="Heading2"/>
        <w:numPr>
          <w:ilvl w:val="1"/>
          <w:numId w:val="54"/>
        </w:numPr>
        <w:rPr>
          <w:szCs w:val="22"/>
        </w:rPr>
      </w:pPr>
      <w:r w:rsidRPr="00E915CC">
        <w:rPr>
          <w:szCs w:val="22"/>
        </w:rPr>
        <w:t xml:space="preserve">The </w:t>
      </w:r>
      <w:r w:rsidR="00F72A4B" w:rsidRPr="00E915CC">
        <w:rPr>
          <w:szCs w:val="22"/>
        </w:rPr>
        <w:t xml:space="preserve">reference rates </w:t>
      </w:r>
      <w:r w:rsidR="00213887" w:rsidRPr="00E915CC">
        <w:rPr>
          <w:szCs w:val="22"/>
        </w:rPr>
        <w:t xml:space="preserve">for the Goods </w:t>
      </w:r>
      <w:r w:rsidRPr="00E915CC">
        <w:rPr>
          <w:szCs w:val="22"/>
        </w:rPr>
        <w:t xml:space="preserve">shall remain fixed for </w:t>
      </w:r>
      <w:r w:rsidR="00E9762F" w:rsidRPr="005054D9">
        <w:rPr>
          <w:color w:val="FF0000"/>
          <w:szCs w:val="22"/>
        </w:rPr>
        <w:t>[</w:t>
      </w:r>
      <w:r w:rsidRPr="005054D9">
        <w:rPr>
          <w:color w:val="FF0000"/>
          <w:szCs w:val="22"/>
        </w:rPr>
        <w:t>the duration</w:t>
      </w:r>
      <w:r w:rsidR="00A0258D" w:rsidRPr="005054D9">
        <w:rPr>
          <w:color w:val="FF0000"/>
          <w:szCs w:val="22"/>
        </w:rPr>
        <w:t xml:space="preserve"> of this Agreement /</w:t>
      </w:r>
      <w:r w:rsidR="00213887" w:rsidRPr="005054D9">
        <w:rPr>
          <w:color w:val="FF0000"/>
          <w:szCs w:val="22"/>
        </w:rPr>
        <w:t xml:space="preserve"> ***]</w:t>
      </w:r>
      <w:r w:rsidR="00E9762F" w:rsidRPr="00E915CC">
        <w:rPr>
          <w:szCs w:val="22"/>
        </w:rPr>
        <w:t xml:space="preserve">. </w:t>
      </w:r>
      <w:r w:rsidR="00E9762F" w:rsidRPr="005054D9">
        <w:rPr>
          <w:color w:val="FF0000"/>
          <w:szCs w:val="22"/>
        </w:rPr>
        <w:t>[</w:t>
      </w:r>
      <w:r w:rsidR="00A0258D" w:rsidRPr="005054D9">
        <w:rPr>
          <w:color w:val="FF0000"/>
          <w:szCs w:val="22"/>
        </w:rPr>
        <w:t xml:space="preserve">The Parties shall conduct a review of the reference rates </w:t>
      </w:r>
      <w:r w:rsidR="00E9762F" w:rsidRPr="005054D9">
        <w:rPr>
          <w:color w:val="FF0000"/>
          <w:szCs w:val="22"/>
        </w:rPr>
        <w:t xml:space="preserve">*** </w:t>
      </w:r>
      <w:r w:rsidR="00F72A4B" w:rsidRPr="005054D9">
        <w:rPr>
          <w:color w:val="FF0000"/>
          <w:szCs w:val="22"/>
        </w:rPr>
        <w:t>months after commencement of this Agreement.</w:t>
      </w:r>
      <w:r w:rsidR="00E9762F" w:rsidRPr="005054D9">
        <w:rPr>
          <w:color w:val="FF0000"/>
          <w:szCs w:val="22"/>
        </w:rPr>
        <w:t>]</w:t>
      </w:r>
      <w:r w:rsidRPr="005054D9">
        <w:rPr>
          <w:color w:val="FF0000"/>
          <w:szCs w:val="22"/>
        </w:rPr>
        <w:t xml:space="preserve"> </w:t>
      </w:r>
      <w:r w:rsidR="00EA409D" w:rsidRPr="005054D9">
        <w:rPr>
          <w:i/>
          <w:color w:val="FF0000"/>
          <w:szCs w:val="22"/>
        </w:rPr>
        <w:t>[</w:t>
      </w:r>
      <w:r w:rsidR="00213887" w:rsidRPr="005054D9">
        <w:rPr>
          <w:i/>
          <w:color w:val="FF0000"/>
          <w:szCs w:val="22"/>
        </w:rPr>
        <w:t xml:space="preserve">Delete </w:t>
      </w:r>
      <w:r w:rsidR="001546AA">
        <w:rPr>
          <w:i/>
          <w:color w:val="FF0000"/>
          <w:szCs w:val="22"/>
        </w:rPr>
        <w:t>clause 4.2 if the price is non-fixed.]</w:t>
      </w:r>
    </w:p>
    <w:p w:rsidR="00EF12E7" w:rsidRPr="00E915CC" w:rsidRDefault="00094C9B" w:rsidP="00023137">
      <w:pPr>
        <w:pStyle w:val="Heading2"/>
        <w:numPr>
          <w:ilvl w:val="1"/>
          <w:numId w:val="54"/>
        </w:numPr>
        <w:rPr>
          <w:szCs w:val="22"/>
        </w:rPr>
      </w:pPr>
      <w:r w:rsidRPr="00E915CC">
        <w:rPr>
          <w:szCs w:val="22"/>
        </w:rPr>
        <w:t>The Supplier shall</w:t>
      </w:r>
      <w:r w:rsidR="00EF12E7" w:rsidRPr="00E915CC">
        <w:rPr>
          <w:szCs w:val="22"/>
        </w:rPr>
        <w:t>:</w:t>
      </w:r>
    </w:p>
    <w:p w:rsidR="00EF12E7" w:rsidRPr="005054D9" w:rsidRDefault="00094C9B" w:rsidP="0013093C">
      <w:pPr>
        <w:pStyle w:val="Heading3"/>
        <w:numPr>
          <w:ilvl w:val="2"/>
          <w:numId w:val="39"/>
        </w:numPr>
        <w:rPr>
          <w:szCs w:val="22"/>
        </w:rPr>
      </w:pPr>
      <w:r w:rsidRPr="005054D9">
        <w:rPr>
          <w:szCs w:val="22"/>
        </w:rPr>
        <w:t xml:space="preserve">provide a competitive price for the </w:t>
      </w:r>
      <w:r w:rsidR="001C3E1D" w:rsidRPr="005054D9">
        <w:rPr>
          <w:szCs w:val="22"/>
        </w:rPr>
        <w:t xml:space="preserve">Goods </w:t>
      </w:r>
      <w:r w:rsidRPr="005054D9">
        <w:rPr>
          <w:szCs w:val="22"/>
        </w:rPr>
        <w:t>at all times</w:t>
      </w:r>
      <w:r w:rsidR="00EF12E7" w:rsidRPr="005054D9">
        <w:rPr>
          <w:szCs w:val="22"/>
        </w:rPr>
        <w:t>; and</w:t>
      </w:r>
    </w:p>
    <w:p w:rsidR="00E878BC" w:rsidRPr="00E915CC" w:rsidRDefault="002F1883" w:rsidP="00193495">
      <w:pPr>
        <w:pStyle w:val="Heading3"/>
        <w:rPr>
          <w:szCs w:val="22"/>
        </w:rPr>
      </w:pPr>
      <w:r w:rsidRPr="00E915CC">
        <w:rPr>
          <w:szCs w:val="22"/>
        </w:rPr>
        <w:t>advise the Customer of potential savings for every order placed by the Customer.</w:t>
      </w:r>
    </w:p>
    <w:p w:rsidR="00094C9B" w:rsidRPr="00E915CC" w:rsidRDefault="00E878BC" w:rsidP="00023137">
      <w:pPr>
        <w:pStyle w:val="Heading2"/>
        <w:numPr>
          <w:ilvl w:val="1"/>
          <w:numId w:val="54"/>
        </w:numPr>
        <w:rPr>
          <w:szCs w:val="22"/>
        </w:rPr>
      </w:pPr>
      <w:r w:rsidRPr="00E915CC">
        <w:rPr>
          <w:szCs w:val="22"/>
        </w:rPr>
        <w:t xml:space="preserve">Unless stated in </w:t>
      </w:r>
      <w:r w:rsidR="0018687D" w:rsidRPr="00E915CC">
        <w:rPr>
          <w:szCs w:val="22"/>
        </w:rPr>
        <w:t xml:space="preserve">Schedule </w:t>
      </w:r>
      <w:r w:rsidR="00E9762F" w:rsidRPr="00E915CC">
        <w:rPr>
          <w:szCs w:val="22"/>
        </w:rPr>
        <w:t>1</w:t>
      </w:r>
      <w:r w:rsidR="0018687D" w:rsidRPr="00E915CC">
        <w:rPr>
          <w:szCs w:val="22"/>
        </w:rPr>
        <w:t xml:space="preserve"> or the </w:t>
      </w:r>
      <w:r w:rsidR="00F95274" w:rsidRPr="00E915CC">
        <w:rPr>
          <w:szCs w:val="22"/>
        </w:rPr>
        <w:t>applicable Purchase Order Form</w:t>
      </w:r>
      <w:r w:rsidRPr="00E915CC">
        <w:rPr>
          <w:szCs w:val="22"/>
        </w:rPr>
        <w:t xml:space="preserve">, </w:t>
      </w:r>
      <w:r w:rsidR="00BB33DA" w:rsidRPr="00E915CC">
        <w:rPr>
          <w:szCs w:val="22"/>
        </w:rPr>
        <w:t xml:space="preserve">prices </w:t>
      </w:r>
      <w:r w:rsidRPr="00E915CC">
        <w:rPr>
          <w:szCs w:val="22"/>
        </w:rPr>
        <w:t xml:space="preserve">shall be deemed to include packing, labelling, carriage, insurance, delivery, </w:t>
      </w:r>
      <w:r w:rsidR="001C3E1D" w:rsidRPr="00E915CC">
        <w:rPr>
          <w:szCs w:val="22"/>
        </w:rPr>
        <w:t xml:space="preserve">storage, </w:t>
      </w:r>
      <w:r w:rsidRPr="00E915CC">
        <w:rPr>
          <w:szCs w:val="22"/>
        </w:rPr>
        <w:t>royalties and licence fees (if applicable)</w:t>
      </w:r>
      <w:r w:rsidR="00A43325" w:rsidRPr="00E915CC">
        <w:rPr>
          <w:szCs w:val="22"/>
        </w:rPr>
        <w:t>, quality assurance and quality control costs and</w:t>
      </w:r>
      <w:r w:rsidRPr="00E915CC">
        <w:rPr>
          <w:szCs w:val="22"/>
        </w:rPr>
        <w:t xml:space="preserve"> all other charges, taxes, duties and impositions and shall not be subject to alteration for any reason whatsoever.</w:t>
      </w:r>
    </w:p>
    <w:p w:rsidR="00856930" w:rsidRPr="00E915CC" w:rsidRDefault="00856930" w:rsidP="00663670">
      <w:pPr>
        <w:pStyle w:val="Heading1"/>
      </w:pPr>
      <w:r w:rsidRPr="00E915CC">
        <w:t xml:space="preserve">Invoicing and payment </w:t>
      </w:r>
    </w:p>
    <w:p w:rsidR="00E37B06" w:rsidRPr="00E915CC" w:rsidRDefault="00E37B06" w:rsidP="00023137">
      <w:pPr>
        <w:pStyle w:val="Heading2"/>
        <w:numPr>
          <w:ilvl w:val="1"/>
          <w:numId w:val="54"/>
        </w:numPr>
        <w:rPr>
          <w:szCs w:val="22"/>
        </w:rPr>
      </w:pPr>
      <w:r w:rsidRPr="00E915CC">
        <w:rPr>
          <w:szCs w:val="22"/>
        </w:rPr>
        <w:t xml:space="preserve">Invoices for the </w:t>
      </w:r>
      <w:r w:rsidR="00B62B75" w:rsidRPr="00E915CC">
        <w:rPr>
          <w:szCs w:val="22"/>
        </w:rPr>
        <w:t xml:space="preserve">Goods supplied </w:t>
      </w:r>
      <w:r w:rsidR="00F95274" w:rsidRPr="00E915CC">
        <w:rPr>
          <w:szCs w:val="22"/>
        </w:rPr>
        <w:t xml:space="preserve">under a </w:t>
      </w:r>
      <w:r w:rsidR="007C3759" w:rsidRPr="00E915CC">
        <w:rPr>
          <w:szCs w:val="22"/>
        </w:rPr>
        <w:t xml:space="preserve">Contract </w:t>
      </w:r>
      <w:r w:rsidR="00F96AE7" w:rsidRPr="00E915CC">
        <w:rPr>
          <w:szCs w:val="22"/>
        </w:rPr>
        <w:t xml:space="preserve">shall </w:t>
      </w:r>
      <w:r w:rsidRPr="00E915CC">
        <w:rPr>
          <w:szCs w:val="22"/>
        </w:rPr>
        <w:t xml:space="preserve">be sent on, or after, </w:t>
      </w:r>
      <w:r w:rsidR="00B62B75" w:rsidRPr="00E915CC">
        <w:rPr>
          <w:szCs w:val="22"/>
        </w:rPr>
        <w:t xml:space="preserve">delivery </w:t>
      </w:r>
      <w:r w:rsidRPr="00E915CC">
        <w:rPr>
          <w:szCs w:val="22"/>
        </w:rPr>
        <w:t>of the</w:t>
      </w:r>
      <w:r w:rsidR="00F96AE7" w:rsidRPr="00E915CC">
        <w:rPr>
          <w:szCs w:val="22"/>
        </w:rPr>
        <w:t xml:space="preserve"> </w:t>
      </w:r>
      <w:r w:rsidR="00B62B75" w:rsidRPr="00E915CC">
        <w:rPr>
          <w:szCs w:val="22"/>
        </w:rPr>
        <w:t>Goods</w:t>
      </w:r>
      <w:r w:rsidRPr="00E915CC">
        <w:rPr>
          <w:szCs w:val="22"/>
        </w:rPr>
        <w:t xml:space="preserve"> to the Customer’s satisfaction. Each invoice must quote the </w:t>
      </w:r>
      <w:r w:rsidR="007C3759" w:rsidRPr="00E915CC">
        <w:rPr>
          <w:szCs w:val="22"/>
        </w:rPr>
        <w:t xml:space="preserve">order </w:t>
      </w:r>
      <w:r w:rsidRPr="00E915CC">
        <w:rPr>
          <w:szCs w:val="22"/>
        </w:rPr>
        <w:t>number</w:t>
      </w:r>
      <w:r w:rsidR="007C3759" w:rsidRPr="00E915CC">
        <w:rPr>
          <w:szCs w:val="22"/>
        </w:rPr>
        <w:t>,</w:t>
      </w:r>
      <w:r w:rsidRPr="00E915CC">
        <w:rPr>
          <w:szCs w:val="22"/>
        </w:rPr>
        <w:t xml:space="preserve"> </w:t>
      </w:r>
      <w:r w:rsidR="007C3759" w:rsidRPr="00E915CC">
        <w:rPr>
          <w:szCs w:val="22"/>
        </w:rPr>
        <w:t xml:space="preserve">be </w:t>
      </w:r>
      <w:r w:rsidRPr="00E915CC">
        <w:rPr>
          <w:szCs w:val="22"/>
        </w:rPr>
        <w:t xml:space="preserve">in the currency stated in </w:t>
      </w:r>
      <w:r w:rsidRPr="00E915CC">
        <w:rPr>
          <w:color w:val="FF0000"/>
          <w:szCs w:val="22"/>
        </w:rPr>
        <w:t xml:space="preserve">[Schedule </w:t>
      </w:r>
      <w:r w:rsidR="00EA409D" w:rsidRPr="00E915CC">
        <w:rPr>
          <w:color w:val="FF0000"/>
          <w:szCs w:val="22"/>
        </w:rPr>
        <w:t>3</w:t>
      </w:r>
      <w:r w:rsidR="00F95274" w:rsidRPr="00E915CC">
        <w:rPr>
          <w:color w:val="FF0000"/>
          <w:szCs w:val="22"/>
        </w:rPr>
        <w:t>/</w:t>
      </w:r>
      <w:r w:rsidRPr="00E915CC">
        <w:rPr>
          <w:color w:val="FF0000"/>
          <w:szCs w:val="22"/>
        </w:rPr>
        <w:t xml:space="preserve">the </w:t>
      </w:r>
      <w:r w:rsidR="00F96AE7" w:rsidRPr="00E915CC">
        <w:rPr>
          <w:color w:val="FF0000"/>
          <w:szCs w:val="22"/>
        </w:rPr>
        <w:t>applicable Purchase Order Form</w:t>
      </w:r>
      <w:r w:rsidRPr="00E915CC">
        <w:rPr>
          <w:color w:val="FF0000"/>
          <w:szCs w:val="22"/>
        </w:rPr>
        <w:t>]</w:t>
      </w:r>
      <w:r w:rsidRPr="00E915CC">
        <w:rPr>
          <w:szCs w:val="22"/>
        </w:rPr>
        <w:t xml:space="preserve"> </w:t>
      </w:r>
      <w:r w:rsidR="007C3759" w:rsidRPr="00E915CC">
        <w:rPr>
          <w:szCs w:val="22"/>
        </w:rPr>
        <w:t xml:space="preserve">and addressed to the contact specified in </w:t>
      </w:r>
      <w:r w:rsidR="00F96AE7" w:rsidRPr="00E915CC">
        <w:rPr>
          <w:color w:val="FF0000"/>
          <w:szCs w:val="22"/>
        </w:rPr>
        <w:t>[Schedule 3/</w:t>
      </w:r>
      <w:r w:rsidR="007C3759" w:rsidRPr="00E915CC">
        <w:rPr>
          <w:color w:val="FF0000"/>
          <w:szCs w:val="22"/>
        </w:rPr>
        <w:t>the applicable Purchase Order Form</w:t>
      </w:r>
      <w:r w:rsidR="00F96AE7" w:rsidRPr="00E915CC">
        <w:rPr>
          <w:color w:val="FF0000"/>
          <w:szCs w:val="22"/>
        </w:rPr>
        <w:t>]</w:t>
      </w:r>
      <w:r w:rsidR="007C3759" w:rsidRPr="00E915CC">
        <w:rPr>
          <w:szCs w:val="22"/>
        </w:rPr>
        <w:t>.</w:t>
      </w:r>
      <w:r w:rsidR="00F96AE7" w:rsidRPr="00E915CC">
        <w:rPr>
          <w:i/>
          <w:color w:val="FF0000"/>
          <w:szCs w:val="22"/>
        </w:rPr>
        <w:t xml:space="preserve">  [Please choose applicable option]</w:t>
      </w:r>
    </w:p>
    <w:p w:rsidR="00E878BC" w:rsidRPr="00E915CC" w:rsidRDefault="00E37B06" w:rsidP="00023137">
      <w:pPr>
        <w:pStyle w:val="Heading2"/>
        <w:numPr>
          <w:ilvl w:val="1"/>
          <w:numId w:val="54"/>
        </w:numPr>
        <w:rPr>
          <w:szCs w:val="22"/>
        </w:rPr>
      </w:pPr>
      <w:r w:rsidRPr="00E915CC">
        <w:rPr>
          <w:szCs w:val="22"/>
        </w:rPr>
        <w:t>Correctly rendered invoices will be paid</w:t>
      </w:r>
      <w:r w:rsidR="00AA15A4" w:rsidRPr="00E915CC">
        <w:rPr>
          <w:szCs w:val="22"/>
        </w:rPr>
        <w:t xml:space="preserve"> either</w:t>
      </w:r>
      <w:r w:rsidRPr="00E915CC">
        <w:rPr>
          <w:szCs w:val="22"/>
        </w:rPr>
        <w:t xml:space="preserve"> within </w:t>
      </w:r>
      <w:r w:rsidRPr="00E915CC">
        <w:rPr>
          <w:color w:val="FF0000"/>
          <w:szCs w:val="22"/>
        </w:rPr>
        <w:t xml:space="preserve">45 </w:t>
      </w:r>
      <w:r w:rsidRPr="00E915CC">
        <w:rPr>
          <w:szCs w:val="22"/>
        </w:rPr>
        <w:t>days from the date of invoice</w:t>
      </w:r>
      <w:r w:rsidR="00AA15A4" w:rsidRPr="00E915CC">
        <w:rPr>
          <w:szCs w:val="22"/>
        </w:rPr>
        <w:t xml:space="preserve"> or within </w:t>
      </w:r>
      <w:r w:rsidR="00AA15A4" w:rsidRPr="005054D9">
        <w:rPr>
          <w:color w:val="FF0000"/>
          <w:szCs w:val="22"/>
        </w:rPr>
        <w:t xml:space="preserve">45 </w:t>
      </w:r>
      <w:r w:rsidR="00AA15A4" w:rsidRPr="00E915CC">
        <w:rPr>
          <w:szCs w:val="22"/>
        </w:rPr>
        <w:t>days of delivery, whichever is the later</w:t>
      </w:r>
      <w:r w:rsidRPr="00E915CC">
        <w:rPr>
          <w:szCs w:val="22"/>
        </w:rPr>
        <w:t xml:space="preserve">. </w:t>
      </w:r>
      <w:r w:rsidRPr="00E915CC">
        <w:rPr>
          <w:i/>
          <w:color w:val="FF0000"/>
          <w:szCs w:val="22"/>
        </w:rPr>
        <w:t>[If you want to amend this please seek the approval of the Director of Finance</w:t>
      </w:r>
      <w:r w:rsidR="00053EF4" w:rsidRPr="00E915CC">
        <w:rPr>
          <w:i/>
          <w:color w:val="FF0000"/>
          <w:szCs w:val="22"/>
        </w:rPr>
        <w:t xml:space="preserve"> in country (if CO) or in region (if RO)</w:t>
      </w:r>
      <w:r w:rsidRPr="00E915CC">
        <w:rPr>
          <w:i/>
          <w:color w:val="FF0000"/>
          <w:szCs w:val="22"/>
        </w:rPr>
        <w:t xml:space="preserve">]  </w:t>
      </w:r>
    </w:p>
    <w:p w:rsidR="00E878BC" w:rsidRPr="00023137" w:rsidRDefault="00E629B9" w:rsidP="00023137">
      <w:pPr>
        <w:pStyle w:val="Heading2"/>
        <w:numPr>
          <w:ilvl w:val="1"/>
          <w:numId w:val="54"/>
        </w:numPr>
        <w:rPr>
          <w:szCs w:val="22"/>
        </w:rPr>
      </w:pPr>
      <w:r>
        <w:rPr>
          <w:szCs w:val="22"/>
        </w:rPr>
        <w:t xml:space="preserve">Without prejudice to its rights in Clause </w:t>
      </w:r>
      <w:r>
        <w:rPr>
          <w:szCs w:val="22"/>
        </w:rPr>
        <w:fldChar w:fldCharType="begin"/>
      </w:r>
      <w:r>
        <w:rPr>
          <w:szCs w:val="22"/>
        </w:rPr>
        <w:instrText xml:space="preserve"> REF _Ref532285278 \w \h </w:instrText>
      </w:r>
      <w:r>
        <w:rPr>
          <w:szCs w:val="22"/>
        </w:rPr>
      </w:r>
      <w:r>
        <w:rPr>
          <w:szCs w:val="22"/>
        </w:rPr>
        <w:fldChar w:fldCharType="separate"/>
      </w:r>
      <w:r w:rsidR="000A4E2B">
        <w:rPr>
          <w:szCs w:val="22"/>
        </w:rPr>
        <w:t>9.1</w:t>
      </w:r>
      <w:r>
        <w:rPr>
          <w:szCs w:val="22"/>
        </w:rPr>
        <w:fldChar w:fldCharType="end"/>
      </w:r>
      <w:r>
        <w:rPr>
          <w:szCs w:val="22"/>
        </w:rPr>
        <w:t>, t</w:t>
      </w:r>
      <w:r w:rsidR="00E878BC" w:rsidRPr="00E629B9">
        <w:rPr>
          <w:szCs w:val="22"/>
        </w:rPr>
        <w:t xml:space="preserve">he Customer reserves the right to withhold payment </w:t>
      </w:r>
      <w:r w:rsidRPr="00E629B9">
        <w:rPr>
          <w:szCs w:val="22"/>
        </w:rPr>
        <w:t xml:space="preserve">or (where payment was already made) request a reimbursement </w:t>
      </w:r>
      <w:r w:rsidR="00E878BC" w:rsidRPr="00E629B9">
        <w:rPr>
          <w:szCs w:val="22"/>
        </w:rPr>
        <w:t xml:space="preserve">in respect of </w:t>
      </w:r>
      <w:r w:rsidR="00B62B75" w:rsidRPr="00E629B9">
        <w:rPr>
          <w:szCs w:val="22"/>
        </w:rPr>
        <w:t xml:space="preserve">Goods </w:t>
      </w:r>
      <w:r w:rsidR="00E878BC" w:rsidRPr="00E629B9">
        <w:rPr>
          <w:szCs w:val="22"/>
        </w:rPr>
        <w:t xml:space="preserve">supplied which are defective, rejected or otherwise not in accordance with the requirements of </w:t>
      </w:r>
      <w:r w:rsidR="00E9762F" w:rsidRPr="00E629B9">
        <w:rPr>
          <w:szCs w:val="22"/>
        </w:rPr>
        <w:t xml:space="preserve">the applicable </w:t>
      </w:r>
      <w:r w:rsidR="00E878BC" w:rsidRPr="00E629B9">
        <w:rPr>
          <w:szCs w:val="22"/>
        </w:rPr>
        <w:t>Contract.</w:t>
      </w:r>
      <w:r w:rsidR="00B62B75" w:rsidRPr="00E629B9">
        <w:rPr>
          <w:szCs w:val="22"/>
        </w:rPr>
        <w:t xml:space="preserve"> </w:t>
      </w:r>
      <w:r w:rsidRPr="00E629B9">
        <w:rPr>
          <w:szCs w:val="22"/>
        </w:rPr>
        <w:t xml:space="preserve"> </w:t>
      </w:r>
    </w:p>
    <w:p w:rsidR="00E878BC" w:rsidRDefault="00E878BC" w:rsidP="00023137">
      <w:pPr>
        <w:pStyle w:val="Heading2"/>
        <w:numPr>
          <w:ilvl w:val="1"/>
          <w:numId w:val="54"/>
        </w:numPr>
        <w:rPr>
          <w:szCs w:val="22"/>
        </w:rPr>
      </w:pPr>
      <w:r w:rsidRPr="00E915CC">
        <w:rPr>
          <w:szCs w:val="22"/>
        </w:rPr>
        <w:t>The Customer may, without limiting any other rights or remedies it may have, set off any amount owed to it by the Supplier against any amounts payable by it to the Supplier under the Agreement and/or any Contract.</w:t>
      </w:r>
    </w:p>
    <w:p w:rsidR="0026273C" w:rsidRPr="0026273C" w:rsidRDefault="0078096F" w:rsidP="00D40EBB">
      <w:pPr>
        <w:pStyle w:val="ListParagraph"/>
        <w:numPr>
          <w:ilvl w:val="1"/>
          <w:numId w:val="54"/>
        </w:numPr>
      </w:pPr>
      <w:r w:rsidRPr="003E6F25">
        <w:t>All invoices provided under this Contract must be accurate and complete including a correct purchase order number. Where any invoice provided under this Contract is rejected by the Customer on the grounds th</w:t>
      </w:r>
      <w:r w:rsidRPr="00175F71">
        <w:t>at the invoice is inaccurate or</w:t>
      </w:r>
      <w:r w:rsidRPr="003E6F25">
        <w:t xml:space="preserve"> incomplete including if the purchase order number is inaccurate or missing, the Supplier shall re-submit a corrected invoice upon the Customer’s request. For the avoidance of doubt, correct invoices shall be payable within 45 days of receipt by the Customer. </w:t>
      </w:r>
    </w:p>
    <w:p w:rsidR="002F5561" w:rsidRPr="00E915CC" w:rsidRDefault="005558B8" w:rsidP="00663670">
      <w:pPr>
        <w:pStyle w:val="Heading1"/>
      </w:pPr>
      <w:r w:rsidRPr="00E915CC">
        <w:t xml:space="preserve">Change to </w:t>
      </w:r>
      <w:r w:rsidR="00B62B75" w:rsidRPr="00E915CC">
        <w:t xml:space="preserve">Goods </w:t>
      </w:r>
      <w:r w:rsidR="00BC121D" w:rsidRPr="00E915CC">
        <w:t>and Unavailability of Goods</w:t>
      </w:r>
    </w:p>
    <w:p w:rsidR="00930AFA" w:rsidRPr="00E915CC" w:rsidRDefault="00F95274" w:rsidP="00023137">
      <w:pPr>
        <w:pStyle w:val="Heading2"/>
        <w:numPr>
          <w:ilvl w:val="1"/>
          <w:numId w:val="54"/>
        </w:numPr>
        <w:rPr>
          <w:szCs w:val="22"/>
        </w:rPr>
      </w:pPr>
      <w:r w:rsidRPr="00E915CC">
        <w:rPr>
          <w:szCs w:val="22"/>
        </w:rPr>
        <w:t>For each Order, t</w:t>
      </w:r>
      <w:r w:rsidR="007C3759" w:rsidRPr="00E915CC">
        <w:rPr>
          <w:szCs w:val="22"/>
        </w:rPr>
        <w:t xml:space="preserve">he Customer may at any time, in writing, make reasonable changes </w:t>
      </w:r>
      <w:r w:rsidR="00930AFA" w:rsidRPr="00E915CC">
        <w:rPr>
          <w:szCs w:val="22"/>
        </w:rPr>
        <w:t xml:space="preserve">to </w:t>
      </w:r>
      <w:r w:rsidR="007C3759" w:rsidRPr="00E915CC">
        <w:rPr>
          <w:szCs w:val="22"/>
        </w:rPr>
        <w:t xml:space="preserve">the </w:t>
      </w:r>
      <w:r w:rsidR="00B62B75" w:rsidRPr="00E915CC">
        <w:rPr>
          <w:szCs w:val="22"/>
        </w:rPr>
        <w:t xml:space="preserve">Goods </w:t>
      </w:r>
      <w:r w:rsidR="007C3759" w:rsidRPr="00E915CC">
        <w:rPr>
          <w:szCs w:val="22"/>
        </w:rPr>
        <w:t>described in a Purchase Order Form</w:t>
      </w:r>
      <w:r w:rsidR="000C6CB2" w:rsidRPr="00E915CC">
        <w:rPr>
          <w:szCs w:val="22"/>
        </w:rPr>
        <w:t>.</w:t>
      </w:r>
      <w:r w:rsidR="007C3759" w:rsidRPr="00E915CC">
        <w:rPr>
          <w:szCs w:val="22"/>
        </w:rPr>
        <w:t xml:space="preserve"> If any changes cause an increase or decrease in the cost of, or the time required for the </w:t>
      </w:r>
      <w:r w:rsidR="00043EDA" w:rsidRPr="00E915CC">
        <w:rPr>
          <w:szCs w:val="22"/>
        </w:rPr>
        <w:t xml:space="preserve">supply or </w:t>
      </w:r>
      <w:r w:rsidR="007C3759" w:rsidRPr="00E915CC">
        <w:rPr>
          <w:szCs w:val="22"/>
        </w:rPr>
        <w:t xml:space="preserve">performance of, </w:t>
      </w:r>
      <w:r w:rsidRPr="00E915CC">
        <w:rPr>
          <w:szCs w:val="22"/>
        </w:rPr>
        <w:t xml:space="preserve">such </w:t>
      </w:r>
      <w:r w:rsidR="00B62B75" w:rsidRPr="00E915CC">
        <w:rPr>
          <w:szCs w:val="22"/>
        </w:rPr>
        <w:t>Goods</w:t>
      </w:r>
      <w:r w:rsidR="007C3759" w:rsidRPr="00E915CC">
        <w:rPr>
          <w:szCs w:val="22"/>
        </w:rPr>
        <w:t xml:space="preserve">, an equitable adjustment shall be made in Supplier’s fee or delivery schedule, or both. Any Supplier claim for an adjustment must be asserted within </w:t>
      </w:r>
      <w:r w:rsidR="00DF72B5" w:rsidRPr="00E915CC">
        <w:rPr>
          <w:szCs w:val="22"/>
        </w:rPr>
        <w:t xml:space="preserve">10 </w:t>
      </w:r>
      <w:r w:rsidR="007C3759" w:rsidRPr="00E915CC">
        <w:rPr>
          <w:szCs w:val="22"/>
        </w:rPr>
        <w:t xml:space="preserve">days </w:t>
      </w:r>
      <w:r w:rsidR="00DF72B5" w:rsidRPr="005054D9">
        <w:rPr>
          <w:i/>
          <w:color w:val="FF0000"/>
          <w:szCs w:val="22"/>
        </w:rPr>
        <w:t>[amend if required]</w:t>
      </w:r>
      <w:r w:rsidR="00DF72B5" w:rsidRPr="005054D9">
        <w:rPr>
          <w:color w:val="FF0000"/>
          <w:szCs w:val="22"/>
        </w:rPr>
        <w:t xml:space="preserve"> </w:t>
      </w:r>
      <w:r w:rsidR="007C3759" w:rsidRPr="00E915CC">
        <w:rPr>
          <w:szCs w:val="22"/>
        </w:rPr>
        <w:t xml:space="preserve">of Supplier’s receipt of the change notification, and must be approved in writing. </w:t>
      </w:r>
      <w:bookmarkStart w:id="3" w:name="_Ref499776161"/>
      <w:r w:rsidR="00082328" w:rsidRPr="00E915CC">
        <w:rPr>
          <w:szCs w:val="22"/>
        </w:rPr>
        <w:t xml:space="preserve">If such </w:t>
      </w:r>
      <w:r w:rsidR="007C3759" w:rsidRPr="00E915CC">
        <w:rPr>
          <w:szCs w:val="22"/>
        </w:rPr>
        <w:t xml:space="preserve">adjustment </w:t>
      </w:r>
      <w:r w:rsidR="00082328" w:rsidRPr="00E915CC">
        <w:rPr>
          <w:szCs w:val="22"/>
        </w:rPr>
        <w:t xml:space="preserve">cannot be agreed, </w:t>
      </w:r>
      <w:r w:rsidR="00D77C49" w:rsidRPr="00E915CC">
        <w:rPr>
          <w:szCs w:val="22"/>
        </w:rPr>
        <w:t>t</w:t>
      </w:r>
      <w:r w:rsidR="00082328" w:rsidRPr="00E915CC">
        <w:rPr>
          <w:szCs w:val="22"/>
        </w:rPr>
        <w:t xml:space="preserve">he Customer may revert to the original specification or cancel the </w:t>
      </w:r>
      <w:r w:rsidRPr="00E915CC">
        <w:rPr>
          <w:szCs w:val="22"/>
        </w:rPr>
        <w:t>O</w:t>
      </w:r>
      <w:r w:rsidR="00082328" w:rsidRPr="00E915CC">
        <w:rPr>
          <w:szCs w:val="22"/>
        </w:rPr>
        <w:t>rder in which case it will reimburse the Supplier for any direct costs reasonably incurred by the Supplier prior to cancellation, which costs the Supplier will take all reasonable steps to minimise.</w:t>
      </w:r>
      <w:bookmarkEnd w:id="3"/>
      <w:r w:rsidR="00930AFA" w:rsidRPr="00E915CC">
        <w:rPr>
          <w:szCs w:val="22"/>
        </w:rPr>
        <w:t xml:space="preserve"> </w:t>
      </w:r>
    </w:p>
    <w:p w:rsidR="00930AFA" w:rsidRPr="00E915CC" w:rsidRDefault="00930AFA" w:rsidP="00023137">
      <w:pPr>
        <w:pStyle w:val="Heading2"/>
        <w:numPr>
          <w:ilvl w:val="1"/>
          <w:numId w:val="54"/>
        </w:numPr>
        <w:rPr>
          <w:szCs w:val="22"/>
        </w:rPr>
      </w:pPr>
      <w:bookmarkStart w:id="4" w:name="_Ref506243217"/>
      <w:r w:rsidRPr="00E915CC">
        <w:rPr>
          <w:szCs w:val="22"/>
        </w:rPr>
        <w:t>The Customer may at any time, in writing, make reasonable changes to t</w:t>
      </w:r>
      <w:r w:rsidR="00BB33DA" w:rsidRPr="00E915CC">
        <w:rPr>
          <w:szCs w:val="22"/>
        </w:rPr>
        <w:t>he Goods described in Schedule 1</w:t>
      </w:r>
      <w:r w:rsidRPr="00E915CC">
        <w:rPr>
          <w:szCs w:val="22"/>
        </w:rPr>
        <w:t xml:space="preserve"> in accordance with Clause </w:t>
      </w:r>
      <w:r w:rsidR="00053EF4" w:rsidRPr="00E915CC">
        <w:rPr>
          <w:szCs w:val="22"/>
        </w:rPr>
        <w:fldChar w:fldCharType="begin"/>
      </w:r>
      <w:r w:rsidR="00053EF4" w:rsidRPr="00E915CC">
        <w:rPr>
          <w:szCs w:val="22"/>
        </w:rPr>
        <w:instrText xml:space="preserve"> REF _Ref506242205 \r \h </w:instrText>
      </w:r>
      <w:r w:rsidR="0017569D" w:rsidRPr="00E915CC">
        <w:rPr>
          <w:szCs w:val="22"/>
        </w:rPr>
        <w:instrText xml:space="preserve"> \* MERGEFORMAT </w:instrText>
      </w:r>
      <w:r w:rsidR="00053EF4" w:rsidRPr="00E915CC">
        <w:rPr>
          <w:szCs w:val="22"/>
        </w:rPr>
      </w:r>
      <w:r w:rsidR="00053EF4" w:rsidRPr="00E915CC">
        <w:rPr>
          <w:szCs w:val="22"/>
        </w:rPr>
        <w:fldChar w:fldCharType="separate"/>
      </w:r>
      <w:r w:rsidR="006A5154">
        <w:rPr>
          <w:szCs w:val="22"/>
        </w:rPr>
        <w:t>25.6</w:t>
      </w:r>
      <w:r w:rsidR="00053EF4" w:rsidRPr="00E915CC">
        <w:rPr>
          <w:szCs w:val="22"/>
        </w:rPr>
        <w:fldChar w:fldCharType="end"/>
      </w:r>
      <w:r w:rsidRPr="00E915CC">
        <w:rPr>
          <w:szCs w:val="22"/>
        </w:rPr>
        <w:t xml:space="preserve">. </w:t>
      </w:r>
      <w:bookmarkEnd w:id="4"/>
    </w:p>
    <w:p w:rsidR="00930AFA" w:rsidRPr="00E915CC" w:rsidRDefault="008E355A" w:rsidP="00023137">
      <w:pPr>
        <w:pStyle w:val="Heading2"/>
        <w:numPr>
          <w:ilvl w:val="1"/>
          <w:numId w:val="54"/>
        </w:numPr>
        <w:rPr>
          <w:szCs w:val="22"/>
        </w:rPr>
      </w:pPr>
      <w:bookmarkStart w:id="5" w:name="_Ref506243206"/>
      <w:r w:rsidRPr="00E915CC">
        <w:rPr>
          <w:szCs w:val="22"/>
        </w:rPr>
        <w:t xml:space="preserve">The Supplier shall </w:t>
      </w:r>
      <w:r w:rsidR="00C809B2" w:rsidRPr="00E915CC">
        <w:rPr>
          <w:szCs w:val="22"/>
        </w:rPr>
        <w:t xml:space="preserve">promptly </w:t>
      </w:r>
      <w:r w:rsidRPr="00E915CC">
        <w:rPr>
          <w:szCs w:val="22"/>
        </w:rPr>
        <w:t>give notice to the Customer i</w:t>
      </w:r>
      <w:r w:rsidR="00930AFA" w:rsidRPr="00E915CC">
        <w:rPr>
          <w:szCs w:val="22"/>
        </w:rPr>
        <w:t>n the event that the Supplier considers there is a reasonable chance that it will be unable to supply</w:t>
      </w:r>
      <w:r w:rsidR="00057E51" w:rsidRPr="00E915CC">
        <w:rPr>
          <w:szCs w:val="22"/>
        </w:rPr>
        <w:t>, or there will be significant delays in the supply of</w:t>
      </w:r>
      <w:r w:rsidR="00930AFA" w:rsidRPr="00E915CC">
        <w:rPr>
          <w:szCs w:val="22"/>
        </w:rPr>
        <w:t xml:space="preserve"> the Goods as described in:</w:t>
      </w:r>
      <w:bookmarkEnd w:id="5"/>
    </w:p>
    <w:p w:rsidR="00930AFA" w:rsidRPr="00584931" w:rsidRDefault="00BC121D" w:rsidP="0013093C">
      <w:pPr>
        <w:pStyle w:val="Heading3"/>
        <w:numPr>
          <w:ilvl w:val="2"/>
          <w:numId w:val="44"/>
        </w:numPr>
        <w:rPr>
          <w:rFonts w:cs="Arial"/>
          <w:szCs w:val="22"/>
        </w:rPr>
      </w:pPr>
      <w:bookmarkStart w:id="6" w:name="_Ref506243240"/>
      <w:r w:rsidRPr="00584931">
        <w:rPr>
          <w:rFonts w:cs="Arial"/>
          <w:szCs w:val="22"/>
        </w:rPr>
        <w:t xml:space="preserve">a </w:t>
      </w:r>
      <w:r w:rsidR="00930AFA" w:rsidRPr="00584931">
        <w:rPr>
          <w:rFonts w:cs="Arial"/>
          <w:szCs w:val="22"/>
        </w:rPr>
        <w:t>Purchase Order Form; or</w:t>
      </w:r>
      <w:bookmarkEnd w:id="6"/>
    </w:p>
    <w:p w:rsidR="008E355A" w:rsidRPr="00E915CC" w:rsidRDefault="00BB33DA" w:rsidP="00BE6F67">
      <w:pPr>
        <w:pStyle w:val="Heading3"/>
        <w:rPr>
          <w:rFonts w:cs="Arial"/>
          <w:szCs w:val="22"/>
        </w:rPr>
      </w:pPr>
      <w:bookmarkStart w:id="7" w:name="_Ref506243208"/>
      <w:r w:rsidRPr="00E915CC">
        <w:rPr>
          <w:rFonts w:cs="Arial"/>
          <w:szCs w:val="22"/>
        </w:rPr>
        <w:t>Schedule 1</w:t>
      </w:r>
      <w:r w:rsidR="00930AFA" w:rsidRPr="00E915CC">
        <w:rPr>
          <w:rFonts w:cs="Arial"/>
          <w:szCs w:val="22"/>
        </w:rPr>
        <w:t xml:space="preserve"> to this Agreement</w:t>
      </w:r>
      <w:r w:rsidR="008E355A" w:rsidRPr="00E915CC">
        <w:rPr>
          <w:rFonts w:cs="Arial"/>
          <w:szCs w:val="22"/>
        </w:rPr>
        <w:t>.</w:t>
      </w:r>
      <w:bookmarkEnd w:id="7"/>
    </w:p>
    <w:p w:rsidR="00930AFA" w:rsidRPr="00E915CC" w:rsidRDefault="008E355A" w:rsidP="00023137">
      <w:pPr>
        <w:pStyle w:val="Heading2"/>
        <w:numPr>
          <w:ilvl w:val="1"/>
          <w:numId w:val="54"/>
        </w:numPr>
        <w:rPr>
          <w:szCs w:val="22"/>
        </w:rPr>
      </w:pPr>
      <w:r w:rsidRPr="00E915CC">
        <w:rPr>
          <w:szCs w:val="22"/>
        </w:rPr>
        <w:t>If the Suppli</w:t>
      </w:r>
      <w:r w:rsidR="00053EF4" w:rsidRPr="00E915CC">
        <w:rPr>
          <w:szCs w:val="22"/>
        </w:rPr>
        <w:t xml:space="preserve">er gives notice under Clause </w:t>
      </w:r>
      <w:r w:rsidR="00053EF4" w:rsidRPr="00E915CC">
        <w:rPr>
          <w:szCs w:val="22"/>
        </w:rPr>
        <w:fldChar w:fldCharType="begin"/>
      </w:r>
      <w:r w:rsidR="00053EF4" w:rsidRPr="00E915CC">
        <w:rPr>
          <w:szCs w:val="22"/>
        </w:rPr>
        <w:instrText xml:space="preserve"> REF _Ref506243206 \r \h </w:instrText>
      </w:r>
      <w:r w:rsidR="0017569D" w:rsidRPr="00E915CC">
        <w:rPr>
          <w:szCs w:val="22"/>
        </w:rPr>
        <w:instrText xml:space="preserve"> \* MERGEFORMAT </w:instrText>
      </w:r>
      <w:r w:rsidR="00053EF4" w:rsidRPr="00E915CC">
        <w:rPr>
          <w:szCs w:val="22"/>
        </w:rPr>
      </w:r>
      <w:r w:rsidR="00053EF4" w:rsidRPr="00E915CC">
        <w:rPr>
          <w:szCs w:val="22"/>
        </w:rPr>
        <w:fldChar w:fldCharType="separate"/>
      </w:r>
      <w:r w:rsidR="006A5154">
        <w:rPr>
          <w:szCs w:val="22"/>
        </w:rPr>
        <w:t>6.3</w:t>
      </w:r>
      <w:r w:rsidR="00053EF4" w:rsidRPr="00E915CC">
        <w:rPr>
          <w:szCs w:val="22"/>
        </w:rPr>
        <w:fldChar w:fldCharType="end"/>
      </w:r>
      <w:r w:rsidR="003C15CC">
        <w:rPr>
          <w:szCs w:val="22"/>
        </w:rPr>
        <w:t>(a)</w:t>
      </w:r>
      <w:r w:rsidRPr="00E915CC">
        <w:rPr>
          <w:szCs w:val="22"/>
        </w:rPr>
        <w:t xml:space="preserve">, the Customer will have the right to terminate the Contract in accordance with Clause </w:t>
      </w:r>
      <w:r w:rsidR="00053EF4" w:rsidRPr="00E915CC">
        <w:rPr>
          <w:szCs w:val="22"/>
        </w:rPr>
        <w:fldChar w:fldCharType="begin"/>
      </w:r>
      <w:r w:rsidR="00053EF4" w:rsidRPr="00E915CC">
        <w:rPr>
          <w:szCs w:val="22"/>
        </w:rPr>
        <w:instrText xml:space="preserve"> REF _Ref506243192 \r \h </w:instrText>
      </w:r>
      <w:r w:rsidR="0017569D" w:rsidRPr="00E915CC">
        <w:rPr>
          <w:szCs w:val="22"/>
        </w:rPr>
        <w:instrText xml:space="preserve"> \* MERGEFORMAT </w:instrText>
      </w:r>
      <w:r w:rsidR="00053EF4" w:rsidRPr="00E915CC">
        <w:rPr>
          <w:szCs w:val="22"/>
        </w:rPr>
      </w:r>
      <w:r w:rsidR="00053EF4" w:rsidRPr="00E915CC">
        <w:rPr>
          <w:szCs w:val="22"/>
        </w:rPr>
        <w:fldChar w:fldCharType="separate"/>
      </w:r>
      <w:r w:rsidR="006A5154">
        <w:rPr>
          <w:szCs w:val="22"/>
        </w:rPr>
        <w:t>19.2</w:t>
      </w:r>
      <w:r w:rsidR="00053EF4" w:rsidRPr="00E915CC">
        <w:rPr>
          <w:szCs w:val="22"/>
        </w:rPr>
        <w:fldChar w:fldCharType="end"/>
      </w:r>
      <w:r w:rsidR="00B55DA8" w:rsidRPr="00E915CC">
        <w:rPr>
          <w:szCs w:val="22"/>
        </w:rPr>
        <w:t>.</w:t>
      </w:r>
      <w:r w:rsidRPr="00E915CC">
        <w:rPr>
          <w:szCs w:val="22"/>
        </w:rPr>
        <w:t xml:space="preserve"> If the Supplier gives notice under Clause </w:t>
      </w:r>
      <w:r w:rsidR="00053EF4" w:rsidRPr="00E915CC">
        <w:rPr>
          <w:szCs w:val="22"/>
        </w:rPr>
        <w:fldChar w:fldCharType="begin"/>
      </w:r>
      <w:r w:rsidR="00053EF4" w:rsidRPr="00E915CC">
        <w:rPr>
          <w:szCs w:val="22"/>
        </w:rPr>
        <w:instrText xml:space="preserve"> REF _Ref506243206 \r \h </w:instrText>
      </w:r>
      <w:r w:rsidR="0017569D" w:rsidRPr="00E915CC">
        <w:rPr>
          <w:szCs w:val="22"/>
        </w:rPr>
        <w:instrText xml:space="preserve"> \* MERGEFORMAT </w:instrText>
      </w:r>
      <w:r w:rsidR="00053EF4" w:rsidRPr="00E915CC">
        <w:rPr>
          <w:szCs w:val="22"/>
        </w:rPr>
      </w:r>
      <w:r w:rsidR="00053EF4" w:rsidRPr="00E915CC">
        <w:rPr>
          <w:szCs w:val="22"/>
        </w:rPr>
        <w:fldChar w:fldCharType="separate"/>
      </w:r>
      <w:r w:rsidR="006A5154">
        <w:rPr>
          <w:szCs w:val="22"/>
        </w:rPr>
        <w:t>6.3</w:t>
      </w:r>
      <w:r w:rsidR="00053EF4" w:rsidRPr="00E915CC">
        <w:rPr>
          <w:szCs w:val="22"/>
        </w:rPr>
        <w:fldChar w:fldCharType="end"/>
      </w:r>
      <w:r w:rsidR="003C15CC">
        <w:rPr>
          <w:szCs w:val="22"/>
        </w:rPr>
        <w:t>(b),</w:t>
      </w:r>
      <w:r w:rsidR="00E9762F" w:rsidRPr="00E915CC">
        <w:rPr>
          <w:szCs w:val="22"/>
        </w:rPr>
        <w:t xml:space="preserve"> </w:t>
      </w:r>
      <w:r w:rsidRPr="00E915CC">
        <w:rPr>
          <w:szCs w:val="22"/>
        </w:rPr>
        <w:t>the Parties shall amend the description of Goods in Schedule</w:t>
      </w:r>
      <w:r w:rsidR="00053EF4" w:rsidRPr="00E915CC">
        <w:rPr>
          <w:szCs w:val="22"/>
        </w:rPr>
        <w:t xml:space="preserve"> </w:t>
      </w:r>
      <w:r w:rsidR="00BB33DA" w:rsidRPr="00E915CC">
        <w:rPr>
          <w:szCs w:val="22"/>
        </w:rPr>
        <w:t>1</w:t>
      </w:r>
      <w:r w:rsidR="00053EF4" w:rsidRPr="00E915CC">
        <w:rPr>
          <w:szCs w:val="22"/>
        </w:rPr>
        <w:t xml:space="preserve"> in accordance with Clause </w:t>
      </w:r>
      <w:r w:rsidR="00053EF4" w:rsidRPr="00E915CC">
        <w:rPr>
          <w:szCs w:val="22"/>
        </w:rPr>
        <w:fldChar w:fldCharType="begin"/>
      </w:r>
      <w:r w:rsidR="00053EF4" w:rsidRPr="00E915CC">
        <w:rPr>
          <w:szCs w:val="22"/>
        </w:rPr>
        <w:instrText xml:space="preserve"> REF _Ref506243217 \r \h </w:instrText>
      </w:r>
      <w:r w:rsidR="0017569D" w:rsidRPr="00E915CC">
        <w:rPr>
          <w:szCs w:val="22"/>
        </w:rPr>
        <w:instrText xml:space="preserve"> \* MERGEFORMAT </w:instrText>
      </w:r>
      <w:r w:rsidR="00053EF4" w:rsidRPr="00E915CC">
        <w:rPr>
          <w:szCs w:val="22"/>
        </w:rPr>
      </w:r>
      <w:r w:rsidR="00053EF4" w:rsidRPr="00E915CC">
        <w:rPr>
          <w:szCs w:val="22"/>
        </w:rPr>
        <w:fldChar w:fldCharType="separate"/>
      </w:r>
      <w:r w:rsidR="006A5154">
        <w:rPr>
          <w:szCs w:val="22"/>
        </w:rPr>
        <w:t>6.2</w:t>
      </w:r>
      <w:r w:rsidR="00053EF4" w:rsidRPr="00E915CC">
        <w:rPr>
          <w:szCs w:val="22"/>
        </w:rPr>
        <w:fldChar w:fldCharType="end"/>
      </w:r>
      <w:r w:rsidRPr="00E915CC">
        <w:rPr>
          <w:szCs w:val="22"/>
        </w:rPr>
        <w:t>.</w:t>
      </w:r>
    </w:p>
    <w:p w:rsidR="00EA409D" w:rsidRPr="00E915CC" w:rsidRDefault="00324F3B" w:rsidP="00663670">
      <w:pPr>
        <w:pStyle w:val="Heading1"/>
        <w:rPr>
          <w:lang w:eastAsia="en-GB"/>
        </w:rPr>
      </w:pPr>
      <w:r w:rsidRPr="00E915CC">
        <w:rPr>
          <w:lang w:eastAsia="en-GB"/>
        </w:rPr>
        <w:t xml:space="preserve">The </w:t>
      </w:r>
      <w:r w:rsidRPr="00E915CC">
        <w:t>Goods</w:t>
      </w:r>
    </w:p>
    <w:p w:rsidR="00324F3B" w:rsidRPr="00E915CC" w:rsidRDefault="00324F3B" w:rsidP="00023137">
      <w:pPr>
        <w:pStyle w:val="Heading2"/>
        <w:numPr>
          <w:ilvl w:val="1"/>
          <w:numId w:val="54"/>
        </w:numPr>
        <w:rPr>
          <w:szCs w:val="22"/>
        </w:rPr>
      </w:pPr>
      <w:bookmarkStart w:id="8" w:name="_Ref500125389"/>
      <w:r w:rsidRPr="00E915CC">
        <w:rPr>
          <w:szCs w:val="22"/>
        </w:rPr>
        <w:t>The Supplier represents and warrants that it has the right to and shall sell the Goods free of any charge, lien or other encumbrance.</w:t>
      </w:r>
    </w:p>
    <w:p w:rsidR="00EA409D" w:rsidRPr="00E915CC" w:rsidRDefault="00EA409D" w:rsidP="00023137">
      <w:pPr>
        <w:pStyle w:val="Heading2"/>
        <w:numPr>
          <w:ilvl w:val="1"/>
          <w:numId w:val="54"/>
        </w:numPr>
        <w:rPr>
          <w:szCs w:val="22"/>
        </w:rPr>
      </w:pPr>
      <w:bookmarkStart w:id="9" w:name="_Ref505764206"/>
      <w:r w:rsidRPr="00E915CC">
        <w:rPr>
          <w:szCs w:val="22"/>
        </w:rPr>
        <w:t xml:space="preserve">In providing the </w:t>
      </w:r>
      <w:r w:rsidR="00324F3B" w:rsidRPr="00E915CC">
        <w:rPr>
          <w:szCs w:val="22"/>
        </w:rPr>
        <w:t>Goods</w:t>
      </w:r>
      <w:r w:rsidRPr="00E915CC">
        <w:rPr>
          <w:szCs w:val="22"/>
        </w:rPr>
        <w:t>, the Supplier shall:</w:t>
      </w:r>
      <w:bookmarkEnd w:id="8"/>
      <w:bookmarkEnd w:id="9"/>
    </w:p>
    <w:p w:rsidR="00324F3B" w:rsidRPr="00E915CC" w:rsidRDefault="000C6CB2" w:rsidP="0013093C">
      <w:pPr>
        <w:pStyle w:val="Heading3"/>
        <w:numPr>
          <w:ilvl w:val="2"/>
          <w:numId w:val="21"/>
        </w:numPr>
        <w:rPr>
          <w:rFonts w:cs="Arial"/>
          <w:szCs w:val="22"/>
        </w:rPr>
      </w:pPr>
      <w:r w:rsidRPr="00E915CC">
        <w:rPr>
          <w:rFonts w:cs="Arial"/>
          <w:szCs w:val="22"/>
        </w:rPr>
        <w:t xml:space="preserve">ensure that the Goods shall </w:t>
      </w:r>
      <w:r w:rsidR="00EA409D" w:rsidRPr="00E915CC">
        <w:rPr>
          <w:rFonts w:cs="Arial"/>
          <w:szCs w:val="22"/>
        </w:rPr>
        <w:t xml:space="preserve">correspond with their description </w:t>
      </w:r>
      <w:r w:rsidR="00D049D9" w:rsidRPr="00E915CC">
        <w:rPr>
          <w:rFonts w:cs="Arial"/>
          <w:szCs w:val="22"/>
        </w:rPr>
        <w:t xml:space="preserve">and specifications </w:t>
      </w:r>
      <w:r w:rsidR="00EA409D" w:rsidRPr="00E915CC">
        <w:rPr>
          <w:rFonts w:cs="Arial"/>
          <w:szCs w:val="22"/>
        </w:rPr>
        <w:t xml:space="preserve">in the </w:t>
      </w:r>
      <w:r w:rsidR="00D049D9" w:rsidRPr="00E915CC">
        <w:rPr>
          <w:rFonts w:cs="Arial"/>
          <w:szCs w:val="22"/>
        </w:rPr>
        <w:t xml:space="preserve">Agreement, and if </w:t>
      </w:r>
      <w:r w:rsidR="00EA409D" w:rsidRPr="00E915CC">
        <w:rPr>
          <w:rFonts w:cs="Arial"/>
          <w:szCs w:val="22"/>
        </w:rPr>
        <w:t>applicable</w:t>
      </w:r>
      <w:r w:rsidR="00D049D9" w:rsidRPr="00E915CC">
        <w:rPr>
          <w:rFonts w:cs="Arial"/>
          <w:szCs w:val="22"/>
        </w:rPr>
        <w:t>, the</w:t>
      </w:r>
      <w:r w:rsidR="00EA409D" w:rsidRPr="00E915CC">
        <w:rPr>
          <w:rFonts w:cs="Arial"/>
          <w:szCs w:val="22"/>
        </w:rPr>
        <w:t xml:space="preserve"> Purchase Order Form</w:t>
      </w:r>
      <w:r w:rsidR="00980DBB" w:rsidRPr="00E915CC">
        <w:rPr>
          <w:rFonts w:cs="Arial"/>
          <w:szCs w:val="22"/>
        </w:rPr>
        <w:t xml:space="preserve"> </w:t>
      </w:r>
      <w:r w:rsidR="00EA409D" w:rsidRPr="00E915CC">
        <w:rPr>
          <w:rFonts w:cs="Arial"/>
          <w:szCs w:val="22"/>
        </w:rPr>
        <w:t xml:space="preserve">for </w:t>
      </w:r>
      <w:r w:rsidR="00D049D9" w:rsidRPr="00E915CC">
        <w:rPr>
          <w:rFonts w:cs="Arial"/>
          <w:szCs w:val="22"/>
        </w:rPr>
        <w:t xml:space="preserve">that </w:t>
      </w:r>
      <w:r w:rsidR="00EA409D" w:rsidRPr="00E915CC">
        <w:rPr>
          <w:rFonts w:cs="Arial"/>
          <w:szCs w:val="22"/>
        </w:rPr>
        <w:t>Order</w:t>
      </w:r>
      <w:r w:rsidR="00D049D9" w:rsidRPr="00E915CC">
        <w:rPr>
          <w:rFonts w:cs="Arial"/>
          <w:szCs w:val="22"/>
        </w:rPr>
        <w:t xml:space="preserve"> and any other specification or quality documentation agreed by the parties, </w:t>
      </w:r>
      <w:r w:rsidR="00EA409D" w:rsidRPr="00E915CC">
        <w:rPr>
          <w:rFonts w:cs="Arial"/>
          <w:szCs w:val="22"/>
        </w:rPr>
        <w:t>and that they comply with all applicable statutory and regulatory requirements;</w:t>
      </w:r>
    </w:p>
    <w:p w:rsidR="00324F3B" w:rsidRPr="00E915CC" w:rsidRDefault="000C6CB2" w:rsidP="0013093C">
      <w:pPr>
        <w:pStyle w:val="Heading3"/>
        <w:numPr>
          <w:ilvl w:val="2"/>
          <w:numId w:val="21"/>
        </w:numPr>
        <w:rPr>
          <w:rFonts w:cs="Arial"/>
          <w:szCs w:val="22"/>
        </w:rPr>
      </w:pPr>
      <w:r w:rsidRPr="00E915CC">
        <w:rPr>
          <w:rFonts w:cs="Arial"/>
          <w:szCs w:val="22"/>
        </w:rPr>
        <w:t xml:space="preserve">ensure that the Goods shall </w:t>
      </w:r>
      <w:r w:rsidR="00324F3B" w:rsidRPr="00E915CC">
        <w:rPr>
          <w:rFonts w:cs="Arial"/>
          <w:szCs w:val="22"/>
        </w:rPr>
        <w:t>be of satisfactory quality (within the meaning of the Sale of Goods Act 1979, as amended) and fit for any purpose held out by the Supplier or made known to the Supplier by the Customer expressly or by implication, and in this respect the Customer relies on the Supplier’s skill and judgment;</w:t>
      </w:r>
    </w:p>
    <w:p w:rsidR="00EA409D" w:rsidRPr="00E915CC" w:rsidRDefault="00EA409D" w:rsidP="0013093C">
      <w:pPr>
        <w:pStyle w:val="Heading3"/>
        <w:numPr>
          <w:ilvl w:val="2"/>
          <w:numId w:val="21"/>
        </w:numPr>
        <w:rPr>
          <w:rFonts w:cs="Arial"/>
          <w:szCs w:val="22"/>
        </w:rPr>
      </w:pPr>
      <w:r w:rsidRPr="00E915CC">
        <w:rPr>
          <w:rFonts w:cs="Arial"/>
          <w:szCs w:val="22"/>
        </w:rPr>
        <w:t xml:space="preserve">use the best quality goods, materials, standards and techniques, and ensure that the </w:t>
      </w:r>
      <w:r w:rsidR="00AE202C" w:rsidRPr="00E915CC">
        <w:rPr>
          <w:rFonts w:cs="Arial"/>
          <w:szCs w:val="22"/>
        </w:rPr>
        <w:t>Goods</w:t>
      </w:r>
      <w:r w:rsidRPr="00E915CC">
        <w:rPr>
          <w:rFonts w:cs="Arial"/>
          <w:szCs w:val="22"/>
        </w:rPr>
        <w:t xml:space="preserve">, will be free from defects in workmanship, </w:t>
      </w:r>
      <w:r w:rsidR="00AE202C" w:rsidRPr="00E915CC">
        <w:rPr>
          <w:rFonts w:cs="Arial"/>
          <w:szCs w:val="22"/>
        </w:rPr>
        <w:t xml:space="preserve">material </w:t>
      </w:r>
      <w:r w:rsidRPr="00E915CC">
        <w:rPr>
          <w:rFonts w:cs="Arial"/>
          <w:szCs w:val="22"/>
        </w:rPr>
        <w:t>and design;</w:t>
      </w:r>
    </w:p>
    <w:p w:rsidR="00EA409D" w:rsidRPr="00E915CC" w:rsidRDefault="000C6CB2" w:rsidP="0013093C">
      <w:pPr>
        <w:pStyle w:val="Heading3"/>
        <w:numPr>
          <w:ilvl w:val="2"/>
          <w:numId w:val="21"/>
        </w:numPr>
        <w:rPr>
          <w:rFonts w:cs="Arial"/>
          <w:szCs w:val="22"/>
        </w:rPr>
      </w:pPr>
      <w:r w:rsidRPr="00E915CC">
        <w:rPr>
          <w:rFonts w:cs="Arial"/>
          <w:szCs w:val="22"/>
        </w:rPr>
        <w:t xml:space="preserve">ensure that the Goods shall </w:t>
      </w:r>
      <w:r w:rsidR="00AE202C" w:rsidRPr="00E915CC">
        <w:rPr>
          <w:rFonts w:cs="Arial"/>
          <w:szCs w:val="22"/>
        </w:rPr>
        <w:t>comply with all applicable statutory and regulatory requirements relating to the manufacture, labelling, packaging, storage, han</w:t>
      </w:r>
      <w:r w:rsidR="005B3303" w:rsidRPr="00E915CC">
        <w:rPr>
          <w:rFonts w:cs="Arial"/>
          <w:szCs w:val="22"/>
        </w:rPr>
        <w:t>dling and delivery of the Goods</w:t>
      </w:r>
      <w:r w:rsidR="00761C04" w:rsidRPr="00E915CC">
        <w:rPr>
          <w:rFonts w:cs="Arial"/>
          <w:szCs w:val="22"/>
        </w:rPr>
        <w:t>;</w:t>
      </w:r>
      <w:r w:rsidR="00AE202C" w:rsidRPr="00E915CC">
        <w:rPr>
          <w:rFonts w:cs="Arial"/>
          <w:szCs w:val="22"/>
        </w:rPr>
        <w:t xml:space="preserve"> </w:t>
      </w:r>
    </w:p>
    <w:p w:rsidR="00E9762F" w:rsidRPr="00E915CC" w:rsidRDefault="00121899" w:rsidP="0013093C">
      <w:pPr>
        <w:pStyle w:val="ListParagraph"/>
        <w:numPr>
          <w:ilvl w:val="2"/>
          <w:numId w:val="21"/>
        </w:numPr>
        <w:rPr>
          <w:rFonts w:cs="Arial"/>
          <w:szCs w:val="22"/>
        </w:rPr>
      </w:pPr>
      <w:r w:rsidRPr="00E915CC">
        <w:rPr>
          <w:rFonts w:cs="Arial"/>
          <w:szCs w:val="22"/>
        </w:rPr>
        <w:t xml:space="preserve">ensure that the Goods are </w:t>
      </w:r>
      <w:r w:rsidR="00E9762F" w:rsidRPr="00E915CC">
        <w:rPr>
          <w:rFonts w:cs="Arial"/>
          <w:szCs w:val="22"/>
        </w:rPr>
        <w:t xml:space="preserve">stored and shipped under such storage conditions as are appropriate to ensure that the Goods are maintained in good condition at all times during the delivery process </w:t>
      </w:r>
      <w:r w:rsidRPr="00E915CC">
        <w:rPr>
          <w:rFonts w:cs="Arial"/>
          <w:color w:val="FF0000"/>
          <w:szCs w:val="22"/>
        </w:rPr>
        <w:t>[</w:t>
      </w:r>
      <w:r w:rsidR="00E9762F" w:rsidRPr="00E915CC">
        <w:rPr>
          <w:rFonts w:cs="Arial"/>
          <w:color w:val="FF0000"/>
          <w:szCs w:val="22"/>
        </w:rPr>
        <w:t xml:space="preserve">including, without limitation, as specified in </w:t>
      </w:r>
      <w:r w:rsidRPr="00E915CC">
        <w:rPr>
          <w:rFonts w:cs="Arial"/>
          <w:color w:val="FF0000"/>
          <w:szCs w:val="22"/>
        </w:rPr>
        <w:t>Schedule 1]</w:t>
      </w:r>
      <w:r w:rsidRPr="00E915CC">
        <w:rPr>
          <w:rFonts w:cs="Arial"/>
          <w:szCs w:val="22"/>
        </w:rPr>
        <w:t xml:space="preserve">; </w:t>
      </w:r>
      <w:r w:rsidRPr="00E915CC">
        <w:rPr>
          <w:rFonts w:cs="Arial"/>
          <w:i/>
          <w:color w:val="FF0000"/>
          <w:szCs w:val="22"/>
        </w:rPr>
        <w:t>[Include optional text if applicable]</w:t>
      </w:r>
    </w:p>
    <w:p w:rsidR="00EA409D" w:rsidRPr="00E915CC" w:rsidRDefault="00EA409D" w:rsidP="0013093C">
      <w:pPr>
        <w:pStyle w:val="Heading3"/>
        <w:numPr>
          <w:ilvl w:val="2"/>
          <w:numId w:val="21"/>
        </w:numPr>
        <w:rPr>
          <w:rFonts w:cs="Arial"/>
          <w:szCs w:val="22"/>
        </w:rPr>
      </w:pPr>
      <w:r w:rsidRPr="00E915CC">
        <w:rPr>
          <w:rFonts w:cs="Arial"/>
          <w:szCs w:val="22"/>
        </w:rPr>
        <w:t xml:space="preserve">not do or omit to do anything which may cause the Customer to lose any licence, authority, consent or permission on which it relies for the purposes of conducting its business, and the Supplier acknowledges that the Customer may rely or act on the </w:t>
      </w:r>
      <w:r w:rsidR="00AE202C" w:rsidRPr="00E915CC">
        <w:rPr>
          <w:rFonts w:cs="Arial"/>
          <w:szCs w:val="22"/>
        </w:rPr>
        <w:t>Goods</w:t>
      </w:r>
      <w:r w:rsidRPr="00E915CC">
        <w:rPr>
          <w:rFonts w:cs="Arial"/>
          <w:szCs w:val="22"/>
        </w:rPr>
        <w:t>; and</w:t>
      </w:r>
    </w:p>
    <w:p w:rsidR="00EA409D" w:rsidRPr="00E915CC" w:rsidRDefault="00EA409D" w:rsidP="0013093C">
      <w:pPr>
        <w:pStyle w:val="Heading3"/>
        <w:numPr>
          <w:ilvl w:val="2"/>
          <w:numId w:val="21"/>
        </w:numPr>
        <w:rPr>
          <w:rFonts w:cs="Arial"/>
          <w:szCs w:val="22"/>
        </w:rPr>
      </w:pPr>
      <w:r w:rsidRPr="00E915CC">
        <w:rPr>
          <w:rFonts w:cs="Arial"/>
          <w:szCs w:val="22"/>
        </w:rPr>
        <w:t xml:space="preserve">not infringe the rights of any third party or cause the Customer to infringe any such rights. </w:t>
      </w:r>
    </w:p>
    <w:p w:rsidR="00053EF4" w:rsidRPr="00E915CC" w:rsidRDefault="00053EF4" w:rsidP="008E1DFC">
      <w:pPr>
        <w:rPr>
          <w:rFonts w:cs="Arial"/>
          <w:i/>
          <w:color w:val="FF0000"/>
          <w:szCs w:val="22"/>
        </w:rPr>
      </w:pPr>
      <w:r w:rsidRPr="00E915CC">
        <w:rPr>
          <w:rFonts w:cs="Arial"/>
          <w:i/>
          <w:color w:val="FF0000"/>
          <w:szCs w:val="22"/>
        </w:rPr>
        <w:t>[Add to clause 7.</w:t>
      </w:r>
      <w:r w:rsidR="00121899" w:rsidRPr="00E915CC">
        <w:rPr>
          <w:rFonts w:cs="Arial"/>
          <w:i/>
          <w:color w:val="FF0000"/>
          <w:szCs w:val="22"/>
        </w:rPr>
        <w:t>2</w:t>
      </w:r>
      <w:r w:rsidRPr="00E915CC">
        <w:rPr>
          <w:rFonts w:cs="Arial"/>
          <w:i/>
          <w:color w:val="FF0000"/>
          <w:szCs w:val="22"/>
        </w:rPr>
        <w:t xml:space="preserve"> any </w:t>
      </w:r>
      <w:r w:rsidR="00121899" w:rsidRPr="00E915CC">
        <w:rPr>
          <w:rFonts w:cs="Arial"/>
          <w:i/>
          <w:color w:val="FF0000"/>
          <w:szCs w:val="22"/>
        </w:rPr>
        <w:t>quality undertakings not covered</w:t>
      </w:r>
      <w:r w:rsidRPr="00E915CC">
        <w:rPr>
          <w:rFonts w:cs="Arial"/>
          <w:i/>
          <w:color w:val="FF0000"/>
          <w:szCs w:val="22"/>
        </w:rPr>
        <w:t>]</w:t>
      </w:r>
    </w:p>
    <w:p w:rsidR="00EA409D" w:rsidRPr="00E915CC" w:rsidRDefault="00EA409D" w:rsidP="00023137">
      <w:pPr>
        <w:pStyle w:val="Heading2"/>
        <w:numPr>
          <w:ilvl w:val="1"/>
          <w:numId w:val="54"/>
        </w:numPr>
        <w:rPr>
          <w:szCs w:val="22"/>
        </w:rPr>
      </w:pPr>
      <w:r w:rsidRPr="00E915CC">
        <w:rPr>
          <w:szCs w:val="22"/>
        </w:rPr>
        <w:t xml:space="preserve">The Supplier represents and warrants that it has obtained and shall make available to the Customer all licences, clearances, permissions, authorisations, consents and permits necessary </w:t>
      </w:r>
      <w:r w:rsidR="00053EF4" w:rsidRPr="00E915CC">
        <w:rPr>
          <w:szCs w:val="22"/>
        </w:rPr>
        <w:t xml:space="preserve">to carry out its obligations under the Agreement. </w:t>
      </w:r>
    </w:p>
    <w:p w:rsidR="00EA409D" w:rsidRPr="00E915CC" w:rsidRDefault="00EA409D" w:rsidP="00023137">
      <w:pPr>
        <w:pStyle w:val="Heading2"/>
        <w:numPr>
          <w:ilvl w:val="1"/>
          <w:numId w:val="54"/>
        </w:numPr>
        <w:rPr>
          <w:szCs w:val="22"/>
        </w:rPr>
      </w:pPr>
      <w:bookmarkStart w:id="10" w:name="_Ref505763964"/>
      <w:r w:rsidRPr="00E915CC">
        <w:rPr>
          <w:szCs w:val="22"/>
        </w:rPr>
        <w:t xml:space="preserve">The Customer reserves the right at any time </w:t>
      </w:r>
      <w:r w:rsidR="00AE202C" w:rsidRPr="00E915CC">
        <w:rPr>
          <w:szCs w:val="22"/>
        </w:rPr>
        <w:t xml:space="preserve">before or after delivery </w:t>
      </w:r>
      <w:r w:rsidRPr="00E915CC">
        <w:rPr>
          <w:szCs w:val="22"/>
        </w:rPr>
        <w:t xml:space="preserve">to inspect </w:t>
      </w:r>
      <w:r w:rsidR="00AE202C" w:rsidRPr="00E915CC">
        <w:rPr>
          <w:szCs w:val="22"/>
        </w:rPr>
        <w:t>and</w:t>
      </w:r>
      <w:r w:rsidRPr="00E915CC">
        <w:rPr>
          <w:szCs w:val="22"/>
        </w:rPr>
        <w:t xml:space="preserve"> test the </w:t>
      </w:r>
      <w:r w:rsidR="00AE202C" w:rsidRPr="00E915CC">
        <w:rPr>
          <w:szCs w:val="22"/>
        </w:rPr>
        <w:t xml:space="preserve">Goods </w:t>
      </w:r>
      <w:r w:rsidRPr="00E915CC">
        <w:rPr>
          <w:szCs w:val="22"/>
        </w:rPr>
        <w:t xml:space="preserve">and inspect the premises where the </w:t>
      </w:r>
      <w:r w:rsidR="00AE202C" w:rsidRPr="00E915CC">
        <w:rPr>
          <w:szCs w:val="22"/>
        </w:rPr>
        <w:t xml:space="preserve">Goods </w:t>
      </w:r>
      <w:r w:rsidRPr="00E915CC">
        <w:rPr>
          <w:szCs w:val="22"/>
        </w:rPr>
        <w:t xml:space="preserve">are being manufactured or stored. The Customer's inspector may adopt any reasonable means to satisfy himself or herself that the correct materials, workmanship and/or care and skill are or have been used. </w:t>
      </w:r>
      <w:bookmarkEnd w:id="10"/>
    </w:p>
    <w:p w:rsidR="00EA409D" w:rsidRPr="00E915CC" w:rsidRDefault="00EA409D" w:rsidP="00023137">
      <w:pPr>
        <w:pStyle w:val="Heading2"/>
        <w:numPr>
          <w:ilvl w:val="1"/>
          <w:numId w:val="54"/>
        </w:numPr>
        <w:rPr>
          <w:szCs w:val="22"/>
        </w:rPr>
      </w:pPr>
      <w:r w:rsidRPr="00E915CC">
        <w:rPr>
          <w:szCs w:val="22"/>
        </w:rPr>
        <w:t xml:space="preserve">If following such inspection or testing the Customer considers that the </w:t>
      </w:r>
      <w:r w:rsidR="002F7A41" w:rsidRPr="00E915CC">
        <w:rPr>
          <w:szCs w:val="22"/>
        </w:rPr>
        <w:t xml:space="preserve">Goods </w:t>
      </w:r>
      <w:r w:rsidRPr="00E915CC">
        <w:rPr>
          <w:szCs w:val="22"/>
        </w:rPr>
        <w:t xml:space="preserve">do not conform or are unlikely to comply with the Supplier's undertakings at </w:t>
      </w:r>
      <w:r w:rsidR="00DF72B5" w:rsidRPr="00E915CC">
        <w:rPr>
          <w:szCs w:val="22"/>
        </w:rPr>
        <w:t xml:space="preserve">Clause </w:t>
      </w:r>
      <w:r w:rsidR="00053EF4" w:rsidRPr="00E915CC">
        <w:rPr>
          <w:szCs w:val="22"/>
        </w:rPr>
        <w:fldChar w:fldCharType="begin"/>
      </w:r>
      <w:r w:rsidR="00053EF4" w:rsidRPr="00E915CC">
        <w:rPr>
          <w:szCs w:val="22"/>
        </w:rPr>
        <w:instrText xml:space="preserve"> REF _Ref505764206 \r \h  \* MERGEFORMAT </w:instrText>
      </w:r>
      <w:r w:rsidR="00053EF4" w:rsidRPr="00E915CC">
        <w:rPr>
          <w:szCs w:val="22"/>
        </w:rPr>
      </w:r>
      <w:r w:rsidR="00053EF4" w:rsidRPr="00E915CC">
        <w:rPr>
          <w:szCs w:val="22"/>
        </w:rPr>
        <w:fldChar w:fldCharType="separate"/>
      </w:r>
      <w:r w:rsidR="006A5154">
        <w:rPr>
          <w:szCs w:val="22"/>
        </w:rPr>
        <w:t>7.2</w:t>
      </w:r>
      <w:r w:rsidR="00053EF4" w:rsidRPr="00E915CC">
        <w:rPr>
          <w:szCs w:val="22"/>
        </w:rPr>
        <w:fldChar w:fldCharType="end"/>
      </w:r>
      <w:r w:rsidRPr="00E915CC">
        <w:rPr>
          <w:szCs w:val="22"/>
        </w:rPr>
        <w:t xml:space="preserve">, the Customer shall inform the </w:t>
      </w:r>
      <w:r w:rsidR="00121899" w:rsidRPr="00E915CC">
        <w:rPr>
          <w:szCs w:val="22"/>
        </w:rPr>
        <w:t xml:space="preserve">Supplier and at its discretion </w:t>
      </w:r>
      <w:r w:rsidR="00B00B7C" w:rsidRPr="00E915CC">
        <w:rPr>
          <w:szCs w:val="22"/>
        </w:rPr>
        <w:t xml:space="preserve">may </w:t>
      </w:r>
      <w:r w:rsidR="00121899" w:rsidRPr="00E915CC">
        <w:rPr>
          <w:szCs w:val="22"/>
        </w:rPr>
        <w:t xml:space="preserve">exercise its rights under Clause </w:t>
      </w:r>
      <w:r w:rsidR="00121899" w:rsidRPr="00E915CC">
        <w:rPr>
          <w:szCs w:val="22"/>
        </w:rPr>
        <w:fldChar w:fldCharType="begin"/>
      </w:r>
      <w:r w:rsidR="00121899" w:rsidRPr="00E915CC">
        <w:rPr>
          <w:szCs w:val="22"/>
        </w:rPr>
        <w:instrText xml:space="preserve"> REF _Ref506252736 \r \h </w:instrText>
      </w:r>
      <w:r w:rsidR="00193495" w:rsidRPr="00E915CC">
        <w:rPr>
          <w:szCs w:val="22"/>
        </w:rPr>
        <w:instrText xml:space="preserve"> \* MERGEFORMAT </w:instrText>
      </w:r>
      <w:r w:rsidR="00121899" w:rsidRPr="00E915CC">
        <w:rPr>
          <w:szCs w:val="22"/>
        </w:rPr>
      </w:r>
      <w:r w:rsidR="00121899" w:rsidRPr="00E915CC">
        <w:rPr>
          <w:szCs w:val="22"/>
        </w:rPr>
        <w:fldChar w:fldCharType="separate"/>
      </w:r>
      <w:r w:rsidR="005353D6">
        <w:rPr>
          <w:szCs w:val="22"/>
        </w:rPr>
        <w:t>9</w:t>
      </w:r>
      <w:r w:rsidR="00121899" w:rsidRPr="00E915CC">
        <w:rPr>
          <w:szCs w:val="22"/>
        </w:rPr>
        <w:fldChar w:fldCharType="end"/>
      </w:r>
      <w:r w:rsidR="00121899" w:rsidRPr="00E915CC">
        <w:rPr>
          <w:szCs w:val="22"/>
        </w:rPr>
        <w:t xml:space="preserve">. </w:t>
      </w:r>
    </w:p>
    <w:p w:rsidR="00EA409D" w:rsidRPr="00E915CC" w:rsidRDefault="00EA409D" w:rsidP="00023137">
      <w:pPr>
        <w:pStyle w:val="Heading2"/>
        <w:numPr>
          <w:ilvl w:val="1"/>
          <w:numId w:val="54"/>
        </w:numPr>
        <w:rPr>
          <w:color w:val="000000"/>
          <w:kern w:val="0"/>
          <w:szCs w:val="22"/>
          <w:lang w:eastAsia="en-GB"/>
        </w:rPr>
      </w:pPr>
      <w:r w:rsidRPr="00E915CC">
        <w:rPr>
          <w:szCs w:val="22"/>
        </w:rPr>
        <w:t xml:space="preserve">Notwithstanding any such inspection or testing, the Supplier shall remain fully responsible for the </w:t>
      </w:r>
      <w:r w:rsidR="00903886" w:rsidRPr="00E915CC">
        <w:rPr>
          <w:szCs w:val="22"/>
        </w:rPr>
        <w:t xml:space="preserve">Goods </w:t>
      </w:r>
      <w:r w:rsidRPr="00E915CC">
        <w:rPr>
          <w:szCs w:val="22"/>
        </w:rPr>
        <w:t>and any such inspection or testing shall not reduce or otherwise affect the Supplier's obligations under the Agreement, and the Customer shall have the right to conduct further inspections and tests after the Supplier has carried out its remedial actions.</w:t>
      </w:r>
    </w:p>
    <w:p w:rsidR="00450CBA" w:rsidRPr="00E915CC" w:rsidRDefault="00450CBA" w:rsidP="00663670">
      <w:pPr>
        <w:pStyle w:val="Heading1"/>
      </w:pPr>
      <w:bookmarkStart w:id="11" w:name="_Ref506244309"/>
      <w:bookmarkStart w:id="12" w:name="_Ref500720653"/>
      <w:r w:rsidRPr="00E915CC">
        <w:rPr>
          <w:lang w:eastAsia="en-GB"/>
        </w:rPr>
        <w:t>Delivery</w:t>
      </w:r>
      <w:bookmarkEnd w:id="11"/>
      <w:r w:rsidR="00BC121D" w:rsidRPr="00E915CC">
        <w:t xml:space="preserve"> </w:t>
      </w:r>
    </w:p>
    <w:p w:rsidR="0020179B" w:rsidRPr="00E915CC" w:rsidRDefault="0020179B" w:rsidP="00023137">
      <w:pPr>
        <w:pStyle w:val="Heading2"/>
        <w:numPr>
          <w:ilvl w:val="1"/>
          <w:numId w:val="54"/>
        </w:numPr>
        <w:rPr>
          <w:b/>
          <w:szCs w:val="22"/>
        </w:rPr>
      </w:pPr>
      <w:r w:rsidRPr="00E915CC">
        <w:rPr>
          <w:szCs w:val="22"/>
        </w:rPr>
        <w:t>The Supplier shall ensure that:</w:t>
      </w:r>
    </w:p>
    <w:p w:rsidR="0020179B" w:rsidRPr="00E915CC" w:rsidRDefault="0020179B" w:rsidP="0013093C">
      <w:pPr>
        <w:pStyle w:val="Heading3"/>
        <w:numPr>
          <w:ilvl w:val="2"/>
          <w:numId w:val="37"/>
        </w:numPr>
        <w:rPr>
          <w:rFonts w:cs="Arial"/>
          <w:szCs w:val="22"/>
        </w:rPr>
      </w:pPr>
      <w:r w:rsidRPr="00E915CC">
        <w:rPr>
          <w:rFonts w:cs="Arial"/>
          <w:szCs w:val="22"/>
        </w:rPr>
        <w:t>the Goods are properly packed and secured in such manner as to enable them to reach their destination in good condition; and</w:t>
      </w:r>
    </w:p>
    <w:p w:rsidR="0020179B" w:rsidRPr="00E915CC" w:rsidRDefault="0020179B" w:rsidP="0020179B">
      <w:pPr>
        <w:pStyle w:val="Heading3"/>
        <w:rPr>
          <w:rFonts w:cs="Arial"/>
          <w:szCs w:val="22"/>
        </w:rPr>
      </w:pPr>
      <w:r w:rsidRPr="00E915CC">
        <w:rPr>
          <w:rFonts w:cs="Arial"/>
          <w:szCs w:val="22"/>
        </w:rPr>
        <w:t>each delivery of the Goods is accompanied by a delivery note which shows the date of the Order, the Order number (if any), the type and quantity of the Goods (including the code number of the Goods, where applicable), special storage instructions (if any) and, if the Goods are being delivered by instalments, the outstanding balance of Goods remaining to be delivered; and</w:t>
      </w:r>
    </w:p>
    <w:p w:rsidR="0020179B" w:rsidRPr="00E915CC" w:rsidRDefault="0020179B" w:rsidP="0020179B">
      <w:pPr>
        <w:pStyle w:val="Heading3"/>
        <w:rPr>
          <w:rFonts w:cs="Arial"/>
          <w:szCs w:val="22"/>
        </w:rPr>
      </w:pPr>
      <w:r w:rsidRPr="00E915CC">
        <w:rPr>
          <w:rFonts w:cs="Arial"/>
          <w:szCs w:val="22"/>
        </w:rPr>
        <w:t>it is available at the request of the Customer outside normal business hours, in order to address the requirements of any emergency in a timely fashion.</w:t>
      </w:r>
    </w:p>
    <w:p w:rsidR="00BC121D" w:rsidRPr="00E915CC" w:rsidRDefault="008733E5" w:rsidP="00023137">
      <w:pPr>
        <w:pStyle w:val="Heading2"/>
        <w:numPr>
          <w:ilvl w:val="1"/>
          <w:numId w:val="54"/>
        </w:numPr>
        <w:rPr>
          <w:szCs w:val="22"/>
        </w:rPr>
      </w:pPr>
      <w:bookmarkStart w:id="13" w:name="_Ref506243647"/>
      <w:r w:rsidRPr="00E915CC">
        <w:rPr>
          <w:szCs w:val="22"/>
        </w:rPr>
        <w:t xml:space="preserve">The Supplier shall deliver the </w:t>
      </w:r>
      <w:r w:rsidR="00053EF4" w:rsidRPr="00E915CC">
        <w:rPr>
          <w:szCs w:val="22"/>
        </w:rPr>
        <w:t xml:space="preserve">ordered </w:t>
      </w:r>
      <w:r w:rsidRPr="00E915CC">
        <w:rPr>
          <w:szCs w:val="22"/>
        </w:rPr>
        <w:t>Goods</w:t>
      </w:r>
      <w:r w:rsidR="00BC121D" w:rsidRPr="00E915CC">
        <w:rPr>
          <w:szCs w:val="22"/>
        </w:rPr>
        <w:t xml:space="preserve"> </w:t>
      </w:r>
      <w:bookmarkEnd w:id="13"/>
      <w:r w:rsidR="00053EF4" w:rsidRPr="00E915CC">
        <w:rPr>
          <w:szCs w:val="22"/>
        </w:rPr>
        <w:t xml:space="preserve">to the </w:t>
      </w:r>
      <w:r w:rsidR="008A43E8" w:rsidRPr="00E915CC">
        <w:rPr>
          <w:szCs w:val="22"/>
        </w:rPr>
        <w:t xml:space="preserve">location </w:t>
      </w:r>
      <w:r w:rsidR="00BC121D" w:rsidRPr="00E915CC">
        <w:rPr>
          <w:szCs w:val="22"/>
        </w:rPr>
        <w:t>as specified in the applicable Order or as instructed by the Customer.</w:t>
      </w:r>
      <w:r w:rsidR="00053EF4" w:rsidRPr="00E915CC">
        <w:rPr>
          <w:szCs w:val="22"/>
        </w:rPr>
        <w:t xml:space="preserve"> </w:t>
      </w:r>
    </w:p>
    <w:p w:rsidR="008A43E8" w:rsidRPr="00E915CC" w:rsidRDefault="008A43E8" w:rsidP="00023137">
      <w:pPr>
        <w:pStyle w:val="Heading2"/>
        <w:numPr>
          <w:ilvl w:val="1"/>
          <w:numId w:val="54"/>
        </w:numPr>
        <w:rPr>
          <w:szCs w:val="22"/>
        </w:rPr>
      </w:pPr>
      <w:r w:rsidRPr="00E915CC">
        <w:rPr>
          <w:rFonts w:cs="Arial"/>
          <w:szCs w:val="22"/>
        </w:rPr>
        <w:t xml:space="preserve">The Supplier </w:t>
      </w:r>
      <w:r w:rsidRPr="00023137">
        <w:rPr>
          <w:szCs w:val="22"/>
        </w:rPr>
        <w:t>shall</w:t>
      </w:r>
      <w:r w:rsidRPr="00E915CC">
        <w:rPr>
          <w:rFonts w:cs="Arial"/>
          <w:szCs w:val="22"/>
        </w:rPr>
        <w:t xml:space="preserve"> deliver</w:t>
      </w:r>
      <w:r w:rsidR="00BC121D" w:rsidRPr="00E915CC">
        <w:rPr>
          <w:rFonts w:cs="Arial"/>
          <w:szCs w:val="22"/>
        </w:rPr>
        <w:t xml:space="preserve"> the ordered Goods </w:t>
      </w:r>
      <w:r w:rsidRPr="005054D9">
        <w:rPr>
          <w:rFonts w:cs="Arial"/>
          <w:color w:val="FF0000"/>
          <w:szCs w:val="22"/>
        </w:rPr>
        <w:t>[</w:t>
      </w:r>
      <w:r w:rsidR="00BC121D" w:rsidRPr="005054D9">
        <w:rPr>
          <w:color w:val="FF0000"/>
          <w:szCs w:val="22"/>
        </w:rPr>
        <w:t xml:space="preserve">on the date </w:t>
      </w:r>
      <w:r w:rsidRPr="005054D9">
        <w:rPr>
          <w:color w:val="FF0000"/>
          <w:szCs w:val="22"/>
        </w:rPr>
        <w:t xml:space="preserve">specified in the applicable Order / in accordance with the lead times </w:t>
      </w:r>
      <w:r w:rsidR="00BC121D" w:rsidRPr="005054D9">
        <w:rPr>
          <w:color w:val="FF0000"/>
          <w:szCs w:val="22"/>
        </w:rPr>
        <w:t xml:space="preserve">specified in </w:t>
      </w:r>
      <w:r w:rsidRPr="005054D9">
        <w:rPr>
          <w:color w:val="FF0000"/>
          <w:szCs w:val="22"/>
        </w:rPr>
        <w:t>Schedule 1] [</w:t>
      </w:r>
      <w:r w:rsidRPr="005054D9">
        <w:rPr>
          <w:i/>
          <w:color w:val="FF0000"/>
          <w:szCs w:val="22"/>
        </w:rPr>
        <w:t>select applicable wording</w:t>
      </w:r>
      <w:r w:rsidRPr="005054D9">
        <w:rPr>
          <w:color w:val="FF0000"/>
          <w:szCs w:val="22"/>
        </w:rPr>
        <w:t>]</w:t>
      </w:r>
      <w:r w:rsidRPr="005054D9">
        <w:rPr>
          <w:i/>
          <w:color w:val="FF0000"/>
          <w:szCs w:val="22"/>
        </w:rPr>
        <w:t xml:space="preserve"> </w:t>
      </w:r>
      <w:r w:rsidR="00BC121D" w:rsidRPr="00E915CC">
        <w:rPr>
          <w:szCs w:val="22"/>
        </w:rPr>
        <w:t xml:space="preserve">or as instructed by the Customer. </w:t>
      </w:r>
    </w:p>
    <w:p w:rsidR="00053EF4" w:rsidRPr="00E915CC" w:rsidRDefault="00BC121D" w:rsidP="00023137">
      <w:pPr>
        <w:pStyle w:val="Heading2"/>
        <w:numPr>
          <w:ilvl w:val="1"/>
          <w:numId w:val="54"/>
        </w:numPr>
        <w:rPr>
          <w:szCs w:val="22"/>
        </w:rPr>
      </w:pPr>
      <w:r w:rsidRPr="00E915CC">
        <w:rPr>
          <w:szCs w:val="22"/>
        </w:rPr>
        <w:t xml:space="preserve">Delivery shall be made during the Customer’s usual business hours </w:t>
      </w:r>
      <w:r w:rsidR="008A43E8" w:rsidRPr="00E915CC">
        <w:rPr>
          <w:szCs w:val="22"/>
        </w:rPr>
        <w:t>unless otherwise agreed.</w:t>
      </w:r>
    </w:p>
    <w:p w:rsidR="00653A78" w:rsidRPr="00E915CC" w:rsidRDefault="000F2D66" w:rsidP="00023137">
      <w:pPr>
        <w:pStyle w:val="Heading2"/>
        <w:numPr>
          <w:ilvl w:val="1"/>
          <w:numId w:val="54"/>
        </w:numPr>
        <w:rPr>
          <w:szCs w:val="22"/>
        </w:rPr>
      </w:pPr>
      <w:bookmarkStart w:id="14" w:name="_Ref532284508"/>
      <w:r w:rsidRPr="00E915CC">
        <w:rPr>
          <w:szCs w:val="22"/>
        </w:rPr>
        <w:t xml:space="preserve">Time shall be of the essence in respect of this Clause </w:t>
      </w:r>
      <w:r w:rsidRPr="00E915CC">
        <w:rPr>
          <w:szCs w:val="22"/>
        </w:rPr>
        <w:fldChar w:fldCharType="begin"/>
      </w:r>
      <w:r w:rsidRPr="00E915CC">
        <w:rPr>
          <w:szCs w:val="22"/>
        </w:rPr>
        <w:instrText xml:space="preserve"> REF _Ref506244309 \r \h  \* MERGEFORMAT </w:instrText>
      </w:r>
      <w:r w:rsidRPr="00E915CC">
        <w:rPr>
          <w:szCs w:val="22"/>
        </w:rPr>
      </w:r>
      <w:r w:rsidRPr="00E915CC">
        <w:rPr>
          <w:szCs w:val="22"/>
        </w:rPr>
        <w:fldChar w:fldCharType="separate"/>
      </w:r>
      <w:r w:rsidR="005353D6">
        <w:rPr>
          <w:szCs w:val="22"/>
        </w:rPr>
        <w:t>8</w:t>
      </w:r>
      <w:r w:rsidRPr="00E915CC">
        <w:rPr>
          <w:szCs w:val="22"/>
        </w:rPr>
        <w:fldChar w:fldCharType="end"/>
      </w:r>
      <w:r w:rsidRPr="00E915CC">
        <w:rPr>
          <w:szCs w:val="22"/>
        </w:rPr>
        <w:t xml:space="preserve">.  </w:t>
      </w:r>
      <w:bookmarkStart w:id="15" w:name="_Ref500721351"/>
      <w:r w:rsidR="008733E5" w:rsidRPr="00E915CC">
        <w:rPr>
          <w:szCs w:val="22"/>
        </w:rPr>
        <w:t xml:space="preserve">If the Supplier fails to comply with the time requirement referred to in Clause </w:t>
      </w:r>
      <w:r w:rsidR="008733E5" w:rsidRPr="00E915CC">
        <w:rPr>
          <w:szCs w:val="22"/>
        </w:rPr>
        <w:fldChar w:fldCharType="begin"/>
      </w:r>
      <w:r w:rsidR="008733E5" w:rsidRPr="00E915CC">
        <w:rPr>
          <w:szCs w:val="22"/>
        </w:rPr>
        <w:instrText xml:space="preserve"> REF _Ref500720653 \r \h  \* MERGEFORMAT </w:instrText>
      </w:r>
      <w:r w:rsidR="008733E5" w:rsidRPr="00E915CC">
        <w:rPr>
          <w:szCs w:val="22"/>
        </w:rPr>
      </w:r>
      <w:r w:rsidR="008733E5" w:rsidRPr="00E915CC">
        <w:rPr>
          <w:szCs w:val="22"/>
        </w:rPr>
        <w:fldChar w:fldCharType="separate"/>
      </w:r>
      <w:r w:rsidR="005353D6">
        <w:rPr>
          <w:szCs w:val="22"/>
        </w:rPr>
        <w:t>8</w:t>
      </w:r>
      <w:r w:rsidR="008733E5" w:rsidRPr="00E915CC">
        <w:rPr>
          <w:szCs w:val="22"/>
        </w:rPr>
        <w:fldChar w:fldCharType="end"/>
      </w:r>
      <w:r w:rsidR="008733E5" w:rsidRPr="00E915CC">
        <w:rPr>
          <w:szCs w:val="22"/>
        </w:rPr>
        <w:t xml:space="preserve"> the Customer, without prejudice to its other rights under the Contract, shall be under no obligation to make payment in respect of any Goods which are not accepted.</w:t>
      </w:r>
      <w:bookmarkEnd w:id="14"/>
      <w:bookmarkEnd w:id="15"/>
    </w:p>
    <w:bookmarkEnd w:id="12"/>
    <w:p w:rsidR="00FA631A" w:rsidRPr="00E915CC" w:rsidRDefault="000F2D66" w:rsidP="00023137">
      <w:pPr>
        <w:pStyle w:val="Heading2"/>
        <w:numPr>
          <w:ilvl w:val="1"/>
          <w:numId w:val="54"/>
        </w:numPr>
        <w:rPr>
          <w:szCs w:val="22"/>
        </w:rPr>
      </w:pPr>
      <w:r w:rsidRPr="005054D9">
        <w:rPr>
          <w:color w:val="FF0000"/>
          <w:szCs w:val="22"/>
        </w:rPr>
        <w:t>[</w:t>
      </w:r>
      <w:r w:rsidRPr="005054D9">
        <w:rPr>
          <w:i/>
          <w:color w:val="FF0000"/>
          <w:szCs w:val="22"/>
        </w:rPr>
        <w:t>Option 1:</w:t>
      </w:r>
      <w:r w:rsidRPr="005054D9">
        <w:rPr>
          <w:color w:val="FF0000"/>
          <w:szCs w:val="22"/>
        </w:rPr>
        <w:t xml:space="preserve">  </w:t>
      </w:r>
      <w:bookmarkStart w:id="16" w:name="_Ref500721404"/>
      <w:r w:rsidR="008733E5" w:rsidRPr="00023137">
        <w:rPr>
          <w:szCs w:val="22"/>
        </w:rPr>
        <w:t>Delivery</w:t>
      </w:r>
      <w:r w:rsidR="008733E5" w:rsidRPr="005054D9">
        <w:rPr>
          <w:color w:val="FF0000"/>
          <w:szCs w:val="22"/>
        </w:rPr>
        <w:t xml:space="preserve"> of the Goods shall take place on the completion of the physical transfer of the Goods from the Supplier or its agents to the Customer or its agents at the delivery address as set out in the Order.</w:t>
      </w:r>
      <w:r w:rsidRPr="005054D9">
        <w:rPr>
          <w:color w:val="FF0000"/>
          <w:szCs w:val="22"/>
        </w:rPr>
        <w:t xml:space="preserve"> Title and risk in the goods will pass to the Customer on completion of delivery of the Goods.]</w:t>
      </w:r>
      <w:r w:rsidRPr="00E915CC">
        <w:rPr>
          <w:szCs w:val="22"/>
        </w:rPr>
        <w:t xml:space="preserve">  </w:t>
      </w:r>
    </w:p>
    <w:p w:rsidR="000F2D66" w:rsidRPr="00E915CC" w:rsidRDefault="000F2D66" w:rsidP="00FA631A">
      <w:pPr>
        <w:ind w:left="709"/>
        <w:rPr>
          <w:i/>
          <w:color w:val="FF0000"/>
          <w:szCs w:val="22"/>
        </w:rPr>
      </w:pPr>
      <w:r w:rsidRPr="00E915CC">
        <w:rPr>
          <w:i/>
          <w:color w:val="FF0000"/>
          <w:szCs w:val="22"/>
        </w:rPr>
        <w:t xml:space="preserve">OR </w:t>
      </w:r>
    </w:p>
    <w:p w:rsidR="000F2D66" w:rsidRPr="00E915CC" w:rsidRDefault="000F2D66" w:rsidP="00FA631A">
      <w:pPr>
        <w:ind w:left="709"/>
        <w:rPr>
          <w:color w:val="FF0000"/>
          <w:szCs w:val="22"/>
        </w:rPr>
      </w:pPr>
      <w:r w:rsidRPr="00E915CC">
        <w:rPr>
          <w:color w:val="FF0000"/>
          <w:szCs w:val="22"/>
        </w:rPr>
        <w:t>[</w:t>
      </w:r>
      <w:r w:rsidRPr="00E915CC">
        <w:rPr>
          <w:i/>
          <w:color w:val="FF0000"/>
          <w:szCs w:val="22"/>
        </w:rPr>
        <w:t>Option 2:</w:t>
      </w:r>
      <w:r w:rsidRPr="00E915CC">
        <w:rPr>
          <w:color w:val="FF0000"/>
          <w:szCs w:val="22"/>
        </w:rPr>
        <w:t xml:space="preserve">  Delivery and transfer of title and risk in the Goods </w:t>
      </w:r>
      <w:r w:rsidR="008733E5" w:rsidRPr="00E915CC">
        <w:rPr>
          <w:color w:val="FF0000"/>
          <w:szCs w:val="22"/>
        </w:rPr>
        <w:t xml:space="preserve">(including, without limitation, the risk of deterioration in transit) shall pass to the Customer in accordance with the relevant provision of Incoterms identified in the </w:t>
      </w:r>
      <w:r w:rsidR="0012674C" w:rsidRPr="00E915CC">
        <w:rPr>
          <w:color w:val="FF0000"/>
          <w:szCs w:val="22"/>
        </w:rPr>
        <w:t xml:space="preserve">Purchase </w:t>
      </w:r>
      <w:r w:rsidR="008733E5" w:rsidRPr="00E915CC">
        <w:rPr>
          <w:color w:val="FF0000"/>
          <w:szCs w:val="22"/>
        </w:rPr>
        <w:t>Order</w:t>
      </w:r>
      <w:r w:rsidR="00E35212">
        <w:rPr>
          <w:color w:val="FF0000"/>
          <w:szCs w:val="22"/>
        </w:rPr>
        <w:t xml:space="preserve"> Form.</w:t>
      </w:r>
      <w:r w:rsidRPr="00E915CC">
        <w:rPr>
          <w:color w:val="FF0000"/>
          <w:szCs w:val="22"/>
        </w:rPr>
        <w:t xml:space="preserve">]  </w:t>
      </w:r>
    </w:p>
    <w:p w:rsidR="008733E5" w:rsidRPr="00E915CC" w:rsidRDefault="000F2D66" w:rsidP="00FA631A">
      <w:pPr>
        <w:ind w:left="709"/>
        <w:rPr>
          <w:i/>
          <w:color w:val="FF0000"/>
          <w:szCs w:val="22"/>
        </w:rPr>
      </w:pPr>
      <w:r w:rsidRPr="00E915CC">
        <w:rPr>
          <w:i/>
          <w:color w:val="FF0000"/>
          <w:szCs w:val="22"/>
        </w:rPr>
        <w:t>[Select applicable option based on whether Incoterms apply</w:t>
      </w:r>
      <w:r w:rsidR="00E35212">
        <w:rPr>
          <w:i/>
          <w:color w:val="FF0000"/>
          <w:szCs w:val="22"/>
        </w:rPr>
        <w:t xml:space="preserve"> which is normally when international supplier and shipment is involved</w:t>
      </w:r>
      <w:r w:rsidR="0017569D" w:rsidRPr="00E915CC">
        <w:rPr>
          <w:i/>
          <w:color w:val="FF0000"/>
          <w:szCs w:val="22"/>
        </w:rPr>
        <w:t>. If Incoterms apply, please ensure you specify which ones apply in the Purchase Order</w:t>
      </w:r>
      <w:r w:rsidR="005054D9">
        <w:rPr>
          <w:i/>
          <w:color w:val="FF0000"/>
          <w:szCs w:val="22"/>
        </w:rPr>
        <w:t xml:space="preserve"> Form</w:t>
      </w:r>
      <w:r w:rsidRPr="00E915CC">
        <w:rPr>
          <w:i/>
          <w:color w:val="FF0000"/>
          <w:szCs w:val="22"/>
        </w:rPr>
        <w:t xml:space="preserve">] </w:t>
      </w:r>
    </w:p>
    <w:p w:rsidR="00EA409D" w:rsidRPr="00E915CC" w:rsidRDefault="00EA409D" w:rsidP="00023137">
      <w:pPr>
        <w:pStyle w:val="Heading2"/>
        <w:numPr>
          <w:ilvl w:val="1"/>
          <w:numId w:val="54"/>
        </w:numPr>
        <w:rPr>
          <w:szCs w:val="22"/>
        </w:rPr>
      </w:pPr>
      <w:r w:rsidRPr="00E915CC">
        <w:rPr>
          <w:szCs w:val="22"/>
        </w:rPr>
        <w:t xml:space="preserve">The Customer shall not be deemed to have accepted any </w:t>
      </w:r>
      <w:r w:rsidR="00565EF4" w:rsidRPr="00E915CC">
        <w:rPr>
          <w:szCs w:val="22"/>
        </w:rPr>
        <w:t xml:space="preserve">Goods </w:t>
      </w:r>
      <w:r w:rsidRPr="00E915CC">
        <w:rPr>
          <w:szCs w:val="22"/>
        </w:rPr>
        <w:t xml:space="preserve">until the Customer has had reasonable time to inspect them following </w:t>
      </w:r>
      <w:r w:rsidR="008733E5" w:rsidRPr="00E915CC">
        <w:rPr>
          <w:szCs w:val="22"/>
        </w:rPr>
        <w:t>delivery or, if later, within a reasonable time after any latent defect in the Goods has become apparent. Signature of a delivery note shall not constitute or imply acceptance by the Customer</w:t>
      </w:r>
      <w:r w:rsidRPr="00E915CC">
        <w:rPr>
          <w:szCs w:val="22"/>
        </w:rPr>
        <w:t>.</w:t>
      </w:r>
      <w:bookmarkEnd w:id="16"/>
      <w:r w:rsidRPr="00E915CC">
        <w:rPr>
          <w:szCs w:val="22"/>
        </w:rPr>
        <w:t xml:space="preserve"> </w:t>
      </w:r>
    </w:p>
    <w:p w:rsidR="00FA631A" w:rsidRPr="00E915CC" w:rsidRDefault="000F2D66" w:rsidP="00023137">
      <w:pPr>
        <w:pStyle w:val="Heading2"/>
        <w:numPr>
          <w:ilvl w:val="1"/>
          <w:numId w:val="54"/>
        </w:numPr>
        <w:rPr>
          <w:szCs w:val="22"/>
        </w:rPr>
      </w:pPr>
      <w:bookmarkStart w:id="17" w:name="_Ref500721422"/>
      <w:r w:rsidRPr="005054D9">
        <w:rPr>
          <w:color w:val="FF0000"/>
          <w:szCs w:val="22"/>
        </w:rPr>
        <w:t>[</w:t>
      </w:r>
      <w:r w:rsidRPr="005054D9">
        <w:rPr>
          <w:i/>
          <w:color w:val="FF0000"/>
          <w:szCs w:val="22"/>
        </w:rPr>
        <w:t>Option 1:</w:t>
      </w:r>
      <w:r w:rsidRPr="005054D9">
        <w:rPr>
          <w:color w:val="FF0000"/>
          <w:szCs w:val="22"/>
        </w:rPr>
        <w:t xml:space="preserve"> </w:t>
      </w:r>
      <w:r w:rsidR="008733E5" w:rsidRPr="005054D9">
        <w:rPr>
          <w:color w:val="FF0000"/>
          <w:szCs w:val="22"/>
        </w:rPr>
        <w:t xml:space="preserve">The Customer </w:t>
      </w:r>
      <w:r w:rsidR="008733E5" w:rsidRPr="00023137">
        <w:rPr>
          <w:szCs w:val="22"/>
        </w:rPr>
        <w:t>shall</w:t>
      </w:r>
      <w:r w:rsidR="008733E5" w:rsidRPr="005054D9">
        <w:rPr>
          <w:color w:val="FF0000"/>
          <w:szCs w:val="22"/>
        </w:rPr>
        <w:t xml:space="preserve"> not be obliged to return to the Supplier a</w:t>
      </w:r>
      <w:r w:rsidR="004C640A" w:rsidRPr="005054D9">
        <w:rPr>
          <w:color w:val="FF0000"/>
          <w:szCs w:val="22"/>
        </w:rPr>
        <w:t>n</w:t>
      </w:r>
      <w:r w:rsidR="008733E5" w:rsidRPr="005054D9">
        <w:rPr>
          <w:color w:val="FF0000"/>
          <w:szCs w:val="22"/>
        </w:rPr>
        <w:t>y packaging or packing materials for the Goods, whether or not any Goods are accepted by the Customer.</w:t>
      </w:r>
      <w:r w:rsidRPr="005054D9">
        <w:rPr>
          <w:color w:val="FF0000"/>
          <w:szCs w:val="22"/>
        </w:rPr>
        <w:t xml:space="preserve">] </w:t>
      </w:r>
      <w:r w:rsidRPr="00E915CC">
        <w:rPr>
          <w:szCs w:val="22"/>
        </w:rPr>
        <w:t xml:space="preserve"> </w:t>
      </w:r>
    </w:p>
    <w:p w:rsidR="000F2D66" w:rsidRPr="00E915CC" w:rsidRDefault="000F2D66" w:rsidP="00FA631A">
      <w:pPr>
        <w:ind w:left="709"/>
        <w:rPr>
          <w:color w:val="FF0000"/>
          <w:szCs w:val="22"/>
        </w:rPr>
      </w:pPr>
      <w:r w:rsidRPr="00E915CC">
        <w:rPr>
          <w:color w:val="FF0000"/>
          <w:szCs w:val="22"/>
        </w:rPr>
        <w:t>OR</w:t>
      </w:r>
    </w:p>
    <w:p w:rsidR="008733E5" w:rsidRPr="00E915CC" w:rsidRDefault="000F2D66" w:rsidP="00FA631A">
      <w:pPr>
        <w:ind w:left="709"/>
        <w:rPr>
          <w:color w:val="FF0000"/>
          <w:szCs w:val="22"/>
        </w:rPr>
      </w:pPr>
      <w:r w:rsidRPr="00E915CC">
        <w:rPr>
          <w:color w:val="FF0000"/>
          <w:szCs w:val="22"/>
        </w:rPr>
        <w:t>[</w:t>
      </w:r>
      <w:r w:rsidRPr="00E915CC">
        <w:rPr>
          <w:i/>
          <w:color w:val="FF0000"/>
          <w:szCs w:val="22"/>
        </w:rPr>
        <w:t>Option 2:</w:t>
      </w:r>
      <w:r w:rsidRPr="00E915CC">
        <w:rPr>
          <w:color w:val="FF0000"/>
          <w:szCs w:val="22"/>
        </w:rPr>
        <w:t xml:space="preserve"> The Supplier shall specify in the delivery note if packaging or packing materials are required to be returned.  All packaging and packing materials shall be returned at the cost of the Supplier.] </w:t>
      </w:r>
    </w:p>
    <w:p w:rsidR="000F2D66" w:rsidRPr="005054D9" w:rsidRDefault="000F2D66" w:rsidP="00FA631A">
      <w:pPr>
        <w:ind w:left="709"/>
        <w:rPr>
          <w:i/>
          <w:color w:val="FF0000"/>
          <w:szCs w:val="22"/>
        </w:rPr>
      </w:pPr>
      <w:r w:rsidRPr="005054D9">
        <w:rPr>
          <w:i/>
          <w:color w:val="FF0000"/>
          <w:szCs w:val="22"/>
        </w:rPr>
        <w:t>[Select applicable option]</w:t>
      </w:r>
    </w:p>
    <w:p w:rsidR="00FA631A" w:rsidRPr="00E915CC" w:rsidRDefault="00FA631A" w:rsidP="00023137">
      <w:pPr>
        <w:pStyle w:val="Heading2"/>
        <w:numPr>
          <w:ilvl w:val="1"/>
          <w:numId w:val="54"/>
        </w:numPr>
        <w:rPr>
          <w:szCs w:val="22"/>
        </w:rPr>
      </w:pPr>
      <w:r w:rsidRPr="00FA5242">
        <w:rPr>
          <w:color w:val="FF0000"/>
          <w:szCs w:val="22"/>
        </w:rPr>
        <w:t>Where the Order is for Goods which are time sensitive or perishable, [Schedule 3 (Payment Terms) / the Purchase Order Form] shall include appropriate consequences for delay. [Delete</w:t>
      </w:r>
      <w:r w:rsidRPr="00FA5242">
        <w:rPr>
          <w:i/>
          <w:color w:val="FF0000"/>
          <w:szCs w:val="22"/>
        </w:rPr>
        <w:t xml:space="preserve"> entire clause if not applicable, or else amend as required. Any financial consequences for breach (e.g. liquidated damages) should be proportionate to the customer’s legitimate business interest so that the liquidated damages will not be deemed to be a penalty]</w:t>
      </w:r>
    </w:p>
    <w:p w:rsidR="00FA631A" w:rsidRPr="00E915CC" w:rsidRDefault="0017569D" w:rsidP="00663670">
      <w:pPr>
        <w:pStyle w:val="Heading1"/>
      </w:pPr>
      <w:bookmarkStart w:id="18" w:name="_Ref506252736"/>
      <w:r w:rsidRPr="00E915CC">
        <w:t xml:space="preserve">Customer </w:t>
      </w:r>
      <w:r w:rsidRPr="00E915CC">
        <w:rPr>
          <w:lang w:eastAsia="en-GB"/>
        </w:rPr>
        <w:t>Remedies</w:t>
      </w:r>
      <w:bookmarkStart w:id="19" w:name="_Ref532182746"/>
      <w:bookmarkEnd w:id="18"/>
    </w:p>
    <w:p w:rsidR="0017569D" w:rsidRPr="00E915CC" w:rsidRDefault="0017569D" w:rsidP="00023137">
      <w:pPr>
        <w:pStyle w:val="Heading2"/>
        <w:numPr>
          <w:ilvl w:val="1"/>
          <w:numId w:val="54"/>
        </w:numPr>
        <w:rPr>
          <w:szCs w:val="22"/>
        </w:rPr>
      </w:pPr>
      <w:bookmarkStart w:id="20" w:name="_Ref532285278"/>
      <w:r w:rsidRPr="00E915CC">
        <w:rPr>
          <w:rStyle w:val="Heading2Char"/>
          <w:szCs w:val="22"/>
        </w:rPr>
        <w:t>I</w:t>
      </w:r>
      <w:r w:rsidRPr="00E915CC">
        <w:rPr>
          <w:szCs w:val="22"/>
        </w:rPr>
        <w:t xml:space="preserve">f the Goods are not delivered </w:t>
      </w:r>
      <w:r w:rsidR="00EA409D" w:rsidRPr="00E915CC">
        <w:rPr>
          <w:szCs w:val="22"/>
        </w:rPr>
        <w:t xml:space="preserve">in accordance with the applicable </w:t>
      </w:r>
      <w:r w:rsidR="00E629B9">
        <w:rPr>
          <w:szCs w:val="22"/>
        </w:rPr>
        <w:t>Contract</w:t>
      </w:r>
      <w:r w:rsidR="00121899" w:rsidRPr="00E915CC">
        <w:rPr>
          <w:b/>
          <w:szCs w:val="22"/>
        </w:rPr>
        <w:t xml:space="preserve"> </w:t>
      </w:r>
      <w:r w:rsidR="00121899" w:rsidRPr="00E915CC">
        <w:rPr>
          <w:szCs w:val="22"/>
        </w:rPr>
        <w:t>or</w:t>
      </w:r>
      <w:r w:rsidR="00121899" w:rsidRPr="00E915CC">
        <w:rPr>
          <w:b/>
          <w:szCs w:val="22"/>
        </w:rPr>
        <w:t xml:space="preserve"> </w:t>
      </w:r>
      <w:r w:rsidR="00121899" w:rsidRPr="00E915CC">
        <w:rPr>
          <w:szCs w:val="22"/>
        </w:rPr>
        <w:t xml:space="preserve">if following inspection or testing the Customer considers that the Goods do not conform or are unlikely to comply </w:t>
      </w:r>
      <w:r w:rsidR="00121899" w:rsidRPr="002B2A27">
        <w:rPr>
          <w:szCs w:val="22"/>
        </w:rPr>
        <w:t xml:space="preserve">with </w:t>
      </w:r>
      <w:r w:rsidR="00121899" w:rsidRPr="00E915CC">
        <w:rPr>
          <w:szCs w:val="22"/>
        </w:rPr>
        <w:t xml:space="preserve">the Supplier's undertakings at Clause </w:t>
      </w:r>
      <w:r w:rsidR="00FA631A" w:rsidRPr="00E915CC">
        <w:rPr>
          <w:szCs w:val="22"/>
        </w:rPr>
        <w:fldChar w:fldCharType="begin"/>
      </w:r>
      <w:r w:rsidR="00FA631A" w:rsidRPr="00E915CC">
        <w:rPr>
          <w:szCs w:val="22"/>
        </w:rPr>
        <w:instrText xml:space="preserve"> REF _Ref505764206 \r \h </w:instrText>
      </w:r>
      <w:r w:rsidR="00E915CC" w:rsidRPr="00E915CC">
        <w:rPr>
          <w:szCs w:val="22"/>
        </w:rPr>
        <w:instrText xml:space="preserve"> \* MERGEFORMAT </w:instrText>
      </w:r>
      <w:r w:rsidR="00FA631A" w:rsidRPr="00E915CC">
        <w:rPr>
          <w:szCs w:val="22"/>
        </w:rPr>
      </w:r>
      <w:r w:rsidR="00FA631A" w:rsidRPr="00E915CC">
        <w:rPr>
          <w:szCs w:val="22"/>
        </w:rPr>
        <w:fldChar w:fldCharType="separate"/>
      </w:r>
      <w:r w:rsidR="006A5154">
        <w:rPr>
          <w:szCs w:val="22"/>
        </w:rPr>
        <w:t>7.2</w:t>
      </w:r>
      <w:r w:rsidR="00FA631A" w:rsidRPr="00E915CC">
        <w:rPr>
          <w:szCs w:val="22"/>
        </w:rPr>
        <w:fldChar w:fldCharType="end"/>
      </w:r>
      <w:r w:rsidR="00FA631A" w:rsidRPr="00E915CC">
        <w:rPr>
          <w:szCs w:val="22"/>
        </w:rPr>
        <w:t>,</w:t>
      </w:r>
      <w:r w:rsidR="00121899" w:rsidRPr="00E915CC">
        <w:rPr>
          <w:szCs w:val="22"/>
        </w:rPr>
        <w:t xml:space="preserve"> </w:t>
      </w:r>
      <w:r w:rsidRPr="00E915CC">
        <w:rPr>
          <w:szCs w:val="22"/>
        </w:rPr>
        <w:t>whether or not it has accepted</w:t>
      </w:r>
      <w:r w:rsidR="00E629B9">
        <w:rPr>
          <w:szCs w:val="22"/>
        </w:rPr>
        <w:t>, acknowledged receipt</w:t>
      </w:r>
      <w:r w:rsidRPr="00E915CC">
        <w:rPr>
          <w:szCs w:val="22"/>
        </w:rPr>
        <w:t xml:space="preserve"> </w:t>
      </w:r>
      <w:r w:rsidR="00E629B9">
        <w:rPr>
          <w:szCs w:val="22"/>
        </w:rPr>
        <w:t xml:space="preserve">or paid for </w:t>
      </w:r>
      <w:r w:rsidRPr="00E915CC">
        <w:rPr>
          <w:szCs w:val="22"/>
        </w:rPr>
        <w:t>the Goods, the Customer may exercise any one or more of the following remedies:</w:t>
      </w:r>
      <w:bookmarkEnd w:id="19"/>
      <w:bookmarkEnd w:id="20"/>
    </w:p>
    <w:p w:rsidR="0017569D" w:rsidRPr="00E915CC" w:rsidRDefault="0017569D" w:rsidP="0013093C">
      <w:pPr>
        <w:pStyle w:val="Heading3"/>
        <w:numPr>
          <w:ilvl w:val="2"/>
          <w:numId w:val="38"/>
        </w:numPr>
        <w:rPr>
          <w:szCs w:val="22"/>
        </w:rPr>
      </w:pPr>
      <w:r w:rsidRPr="00E915CC">
        <w:rPr>
          <w:szCs w:val="22"/>
        </w:rPr>
        <w:t>to terminate the Agreement or the applicable Contract;</w:t>
      </w:r>
    </w:p>
    <w:p w:rsidR="0017569D" w:rsidRPr="00E915CC" w:rsidRDefault="0017569D" w:rsidP="008E1DFC">
      <w:pPr>
        <w:pStyle w:val="Heading3"/>
        <w:rPr>
          <w:szCs w:val="22"/>
        </w:rPr>
      </w:pPr>
      <w:bookmarkStart w:id="21" w:name="_Ref532182706"/>
      <w:r w:rsidRPr="00E915CC">
        <w:rPr>
          <w:szCs w:val="22"/>
        </w:rPr>
        <w:t>to reject the Goods (in whole or in part);</w:t>
      </w:r>
      <w:bookmarkEnd w:id="21"/>
    </w:p>
    <w:p w:rsidR="0017569D" w:rsidRPr="00E915CC" w:rsidRDefault="0017569D" w:rsidP="008E1DFC">
      <w:pPr>
        <w:pStyle w:val="Heading3"/>
        <w:rPr>
          <w:szCs w:val="22"/>
        </w:rPr>
      </w:pPr>
      <w:r w:rsidRPr="00E915CC">
        <w:rPr>
          <w:szCs w:val="22"/>
        </w:rPr>
        <w:t>to require the Supplier to repair or replace the rejected Goods, or to provide a full refund of the price of the rejected Goods (if paid);</w:t>
      </w:r>
      <w:r w:rsidR="00B00B7C" w:rsidRPr="00E915CC">
        <w:rPr>
          <w:szCs w:val="22"/>
        </w:rPr>
        <w:t xml:space="preserve"> </w:t>
      </w:r>
    </w:p>
    <w:p w:rsidR="0017569D" w:rsidRPr="00E915CC" w:rsidRDefault="0017569D" w:rsidP="008E1DFC">
      <w:pPr>
        <w:pStyle w:val="Heading3"/>
        <w:rPr>
          <w:szCs w:val="22"/>
        </w:rPr>
      </w:pPr>
      <w:r w:rsidRPr="00E915CC">
        <w:rPr>
          <w:szCs w:val="22"/>
        </w:rPr>
        <w:t>to refuse to accept any subsequent delivery of the Goods which the Supplier attempts to make;</w:t>
      </w:r>
    </w:p>
    <w:p w:rsidR="0017569D" w:rsidRPr="00E915CC" w:rsidRDefault="0017569D" w:rsidP="008E1DFC">
      <w:pPr>
        <w:pStyle w:val="Heading3"/>
        <w:rPr>
          <w:szCs w:val="22"/>
        </w:rPr>
      </w:pPr>
      <w:r w:rsidRPr="00E915CC">
        <w:rPr>
          <w:szCs w:val="22"/>
        </w:rPr>
        <w:t>to recover from the Supplier any costs incurred by the Customer in obtaining substitute goods from a third party; and</w:t>
      </w:r>
    </w:p>
    <w:p w:rsidR="00EA409D" w:rsidRPr="00E915CC" w:rsidRDefault="0017569D" w:rsidP="008E1DFC">
      <w:pPr>
        <w:pStyle w:val="Heading3"/>
        <w:rPr>
          <w:szCs w:val="22"/>
        </w:rPr>
      </w:pPr>
      <w:r w:rsidRPr="00E915CC">
        <w:rPr>
          <w:szCs w:val="22"/>
        </w:rPr>
        <w:t>to claim damages for any other costs, loss or expenses incurred by the Customer which are in any way attributable to the Supplier's failure to carry out its obligations under the Contract including storage costs.</w:t>
      </w:r>
      <w:bookmarkEnd w:id="17"/>
    </w:p>
    <w:p w:rsidR="00AE3877" w:rsidRPr="00E915CC" w:rsidRDefault="00EA409D" w:rsidP="00023137">
      <w:pPr>
        <w:pStyle w:val="Heading2"/>
        <w:numPr>
          <w:ilvl w:val="1"/>
          <w:numId w:val="54"/>
        </w:numPr>
        <w:rPr>
          <w:szCs w:val="22"/>
        </w:rPr>
      </w:pPr>
      <w:bookmarkStart w:id="22" w:name="_Ref500721423"/>
      <w:r w:rsidRPr="00E915CC">
        <w:rPr>
          <w:szCs w:val="22"/>
        </w:rPr>
        <w:t xml:space="preserve">If any </w:t>
      </w:r>
      <w:r w:rsidR="00565EF4" w:rsidRPr="00E915CC">
        <w:rPr>
          <w:szCs w:val="22"/>
        </w:rPr>
        <w:t xml:space="preserve">Goods </w:t>
      </w:r>
      <w:r w:rsidRPr="00E915CC">
        <w:rPr>
          <w:szCs w:val="22"/>
        </w:rPr>
        <w:t xml:space="preserve">are so rejected, </w:t>
      </w:r>
      <w:r w:rsidR="00BF1052" w:rsidRPr="00E915CC">
        <w:rPr>
          <w:szCs w:val="22"/>
        </w:rPr>
        <w:t>the property and risk shall immediately revert to the Supplier</w:t>
      </w:r>
      <w:bookmarkEnd w:id="22"/>
      <w:r w:rsidR="00EF6656" w:rsidRPr="00E915CC">
        <w:rPr>
          <w:szCs w:val="22"/>
        </w:rPr>
        <w:t xml:space="preserve"> and the Supplier shall arrange for and bear the risk and expenses associated with the destruction or return of the rejected Goods.   </w:t>
      </w:r>
    </w:p>
    <w:p w:rsidR="00E878BC" w:rsidRPr="00E915CC" w:rsidRDefault="00E878BC" w:rsidP="00663670">
      <w:pPr>
        <w:pStyle w:val="Heading1"/>
      </w:pPr>
      <w:bookmarkStart w:id="23" w:name="_Ref500125991"/>
      <w:r w:rsidRPr="00E915CC">
        <w:t>Warranties</w:t>
      </w:r>
      <w:bookmarkEnd w:id="23"/>
    </w:p>
    <w:p w:rsidR="00E878BC" w:rsidRPr="00E915CC" w:rsidRDefault="00E878BC" w:rsidP="00023137">
      <w:pPr>
        <w:pStyle w:val="Heading2"/>
        <w:numPr>
          <w:ilvl w:val="1"/>
          <w:numId w:val="54"/>
        </w:numPr>
        <w:rPr>
          <w:szCs w:val="22"/>
        </w:rPr>
      </w:pPr>
      <w:bookmarkStart w:id="24" w:name="_Ref500125813"/>
      <w:r w:rsidRPr="00E915CC">
        <w:rPr>
          <w:szCs w:val="22"/>
        </w:rPr>
        <w:t>The Supplier warrants to the Customer that:</w:t>
      </w:r>
      <w:bookmarkEnd w:id="24"/>
    </w:p>
    <w:p w:rsidR="00E878BC" w:rsidRPr="00534DCD" w:rsidRDefault="00E878BC" w:rsidP="00D40EBB">
      <w:pPr>
        <w:pStyle w:val="Heading3"/>
        <w:numPr>
          <w:ilvl w:val="2"/>
          <w:numId w:val="182"/>
        </w:numPr>
      </w:pPr>
      <w:r w:rsidRPr="00534DCD">
        <w:t xml:space="preserve">it has all authorisations from all relevant third parties to enable it to supply the </w:t>
      </w:r>
      <w:r w:rsidR="001602C5" w:rsidRPr="00534DCD">
        <w:t xml:space="preserve">Goods </w:t>
      </w:r>
      <w:r w:rsidRPr="00534DCD">
        <w:t>without infringing any applicable law, regulation, code or practice or any third party’s rights and has all necessary internal authorisations to approve the execution and performance under the Agreement and/or any Contract and will produce evidence of that action to the Customer on its request;</w:t>
      </w:r>
    </w:p>
    <w:p w:rsidR="00E878BC" w:rsidRPr="00534DCD" w:rsidRDefault="00E878BC" w:rsidP="00D40EBB">
      <w:pPr>
        <w:pStyle w:val="Heading3"/>
        <w:numPr>
          <w:ilvl w:val="2"/>
          <w:numId w:val="182"/>
        </w:numPr>
      </w:pPr>
      <w:r w:rsidRPr="00534DCD">
        <w:t xml:space="preserve">it will ensure that the Customer is made aware of all relevant requirements of any applicable law, regulation or code of practice which applies or is relevant to the supply of the </w:t>
      </w:r>
      <w:r w:rsidR="001602C5" w:rsidRPr="00534DCD">
        <w:t xml:space="preserve">Goods </w:t>
      </w:r>
      <w:r w:rsidRPr="00534DCD">
        <w:t>to the Customer;</w:t>
      </w:r>
    </w:p>
    <w:p w:rsidR="00E878BC" w:rsidRPr="00331F2A" w:rsidRDefault="00E878BC" w:rsidP="00D40EBB">
      <w:pPr>
        <w:pStyle w:val="Heading3"/>
        <w:numPr>
          <w:ilvl w:val="2"/>
          <w:numId w:val="182"/>
        </w:numPr>
      </w:pPr>
      <w:r w:rsidRPr="00331F2A">
        <w:t>information in written or electronic format supplied by, or on behalf of, the Supplier to the Customer at any stage during the tender process, the negotiation process, the due diligence process or the term of the Agreement was complete and accurate in all material respects at the time it was supplied, and any amendments or changes to the previously supplied information will be provided to the Customer without delay;</w:t>
      </w:r>
    </w:p>
    <w:p w:rsidR="00534DCD" w:rsidRPr="00534DCD" w:rsidRDefault="00534DCD" w:rsidP="00534DCD">
      <w:pPr>
        <w:pStyle w:val="Heading3"/>
        <w:numPr>
          <w:ilvl w:val="2"/>
          <w:numId w:val="182"/>
        </w:numPr>
      </w:pPr>
      <w:r>
        <w:t xml:space="preserve">the Supplier, and all of its directors, officers, </w:t>
      </w:r>
      <w:r w:rsidRPr="00534DCD">
        <w:t>employees, affiliates, agents, suppliers and subcontractors, are not themselves, and are not or owned or controlled by any party that is, targeted by any Sanctions and Export Control Laws;</w:t>
      </w:r>
    </w:p>
    <w:p w:rsidR="00534DCD" w:rsidRDefault="00534DCD" w:rsidP="00D40EBB">
      <w:pPr>
        <w:pStyle w:val="Heading3"/>
        <w:numPr>
          <w:ilvl w:val="2"/>
          <w:numId w:val="182"/>
        </w:numPr>
      </w:pPr>
      <w:r w:rsidRPr="00534DCD">
        <w:t xml:space="preserve">and the Supplier is not aware of, and does not have any reason to suspect, any breach of Clause </w:t>
      </w:r>
      <w:r>
        <w:t>12</w:t>
      </w:r>
      <w:r w:rsidRPr="00534DCD">
        <w:t>, and it is not aware and does not have any reason to suspect that performance of this Contract would put either party at risk of breaching any Sanctions and Export Control Laws;</w:t>
      </w:r>
    </w:p>
    <w:p w:rsidR="00E878BC" w:rsidRPr="00534DCD" w:rsidRDefault="00E878BC" w:rsidP="00D40EBB">
      <w:pPr>
        <w:pStyle w:val="Heading3"/>
        <w:numPr>
          <w:ilvl w:val="2"/>
          <w:numId w:val="182"/>
        </w:numPr>
      </w:pPr>
      <w:r w:rsidRPr="00534DCD">
        <w:t>it will not and will procure that none of its employees will accept any commission, gift, inducement or other financial benefit from any supplier or potential supplier of the Customer; and</w:t>
      </w:r>
    </w:p>
    <w:p w:rsidR="00E878BC" w:rsidRPr="00E915CC" w:rsidRDefault="00E878BC" w:rsidP="00D40EBB">
      <w:pPr>
        <w:pStyle w:val="Heading3"/>
        <w:numPr>
          <w:ilvl w:val="2"/>
          <w:numId w:val="182"/>
        </w:numPr>
      </w:pPr>
      <w:r w:rsidRPr="00534DCD">
        <w:t>none of its directors or officers or any of the employees of the Supplier has any</w:t>
      </w:r>
      <w:r w:rsidRPr="00E915CC">
        <w:t xml:space="preserve"> interest in any other supplier or potential supplier of the Customer or is a party to, or are otherwise interested in, any other transaction or arrangement with the Customer.  </w:t>
      </w:r>
    </w:p>
    <w:p w:rsidR="00E878BC" w:rsidRPr="00E915CC" w:rsidRDefault="00E878BC" w:rsidP="00023137">
      <w:pPr>
        <w:pStyle w:val="Heading2"/>
        <w:numPr>
          <w:ilvl w:val="1"/>
          <w:numId w:val="54"/>
        </w:numPr>
        <w:rPr>
          <w:szCs w:val="22"/>
        </w:rPr>
      </w:pPr>
      <w:r w:rsidRPr="00E915CC">
        <w:rPr>
          <w:szCs w:val="22"/>
        </w:rPr>
        <w:t xml:space="preserve">In case of any situation constituting or likely to lead to a breach of a warranty in Clause </w:t>
      </w:r>
      <w:r w:rsidR="00FF690E" w:rsidRPr="00E915CC">
        <w:rPr>
          <w:szCs w:val="22"/>
        </w:rPr>
        <w:fldChar w:fldCharType="begin"/>
      </w:r>
      <w:r w:rsidR="00FF690E" w:rsidRPr="00E915CC">
        <w:rPr>
          <w:szCs w:val="22"/>
        </w:rPr>
        <w:instrText xml:space="preserve"> REF _Ref500125813 \r \h </w:instrText>
      </w:r>
      <w:r w:rsidR="00053EF4" w:rsidRPr="00E915CC">
        <w:rPr>
          <w:szCs w:val="22"/>
        </w:rPr>
        <w:instrText xml:space="preserve"> \* MERGEFORMAT </w:instrText>
      </w:r>
      <w:r w:rsidR="00FF690E" w:rsidRPr="00E915CC">
        <w:rPr>
          <w:szCs w:val="22"/>
        </w:rPr>
      </w:r>
      <w:r w:rsidR="00FF690E" w:rsidRPr="00E915CC">
        <w:rPr>
          <w:szCs w:val="22"/>
        </w:rPr>
        <w:fldChar w:fldCharType="separate"/>
      </w:r>
      <w:r w:rsidR="006A5154">
        <w:rPr>
          <w:szCs w:val="22"/>
        </w:rPr>
        <w:t>10.1</w:t>
      </w:r>
      <w:r w:rsidR="00FF690E" w:rsidRPr="00E915CC">
        <w:rPr>
          <w:szCs w:val="22"/>
        </w:rPr>
        <w:fldChar w:fldCharType="end"/>
      </w:r>
      <w:r w:rsidR="00FF690E" w:rsidRPr="00E915CC">
        <w:rPr>
          <w:szCs w:val="22"/>
        </w:rPr>
        <w:t xml:space="preserve"> </w:t>
      </w:r>
      <w:r w:rsidRPr="00E915CC">
        <w:rPr>
          <w:szCs w:val="22"/>
        </w:rPr>
        <w:t>during the term of the Agreement, the Supplier shall:</w:t>
      </w:r>
    </w:p>
    <w:p w:rsidR="00E878BC" w:rsidRPr="006A5154" w:rsidRDefault="00E878BC" w:rsidP="00D40EBB">
      <w:pPr>
        <w:pStyle w:val="Heading3"/>
        <w:numPr>
          <w:ilvl w:val="2"/>
          <w:numId w:val="190"/>
        </w:numPr>
        <w:rPr>
          <w:szCs w:val="22"/>
        </w:rPr>
      </w:pPr>
      <w:r w:rsidRPr="006A5154">
        <w:rPr>
          <w:szCs w:val="22"/>
        </w:rPr>
        <w:t xml:space="preserve">notify the Customer in writing and without delay of such breach; and </w:t>
      </w:r>
    </w:p>
    <w:p w:rsidR="00E878BC" w:rsidRPr="00E915CC" w:rsidRDefault="00E878BC" w:rsidP="00FA631A">
      <w:pPr>
        <w:pStyle w:val="Heading3"/>
        <w:rPr>
          <w:szCs w:val="22"/>
        </w:rPr>
      </w:pPr>
      <w:r w:rsidRPr="00E915CC">
        <w:rPr>
          <w:szCs w:val="22"/>
        </w:rPr>
        <w:t>take all necessary steps to rectify this situation</w:t>
      </w:r>
      <w:r w:rsidR="00905DBC" w:rsidRPr="00E915CC">
        <w:rPr>
          <w:szCs w:val="22"/>
        </w:rPr>
        <w:t xml:space="preserve"> including replacement of the relevant Goods where appropriate</w:t>
      </w:r>
      <w:r w:rsidRPr="00E915CC">
        <w:rPr>
          <w:szCs w:val="22"/>
        </w:rPr>
        <w:t xml:space="preserve">. </w:t>
      </w:r>
    </w:p>
    <w:p w:rsidR="00E878BC" w:rsidRPr="00E915CC" w:rsidRDefault="00E878BC" w:rsidP="00E878BC">
      <w:pPr>
        <w:ind w:left="709"/>
        <w:rPr>
          <w:rFonts w:cs="Arial"/>
          <w:szCs w:val="22"/>
        </w:rPr>
      </w:pPr>
      <w:r w:rsidRPr="00E915CC">
        <w:rPr>
          <w:rFonts w:cs="Arial"/>
          <w:szCs w:val="22"/>
        </w:rPr>
        <w:t xml:space="preserve">The Customer reserves the right to verify that the measures taken are appropriate and to request additional steps are taken </w:t>
      </w:r>
      <w:r w:rsidR="00F04EBC" w:rsidRPr="00E915CC">
        <w:rPr>
          <w:rFonts w:cs="Arial"/>
          <w:szCs w:val="22"/>
        </w:rPr>
        <w:t xml:space="preserve">within </w:t>
      </w:r>
      <w:r w:rsidRPr="00E915CC">
        <w:rPr>
          <w:rFonts w:cs="Arial"/>
          <w:szCs w:val="22"/>
        </w:rPr>
        <w:t xml:space="preserve">a specified time period. Failure to implement the requested measures may lead to the termination of the Agreement and/or any Contract. These rights are without prejudice to the Customer’s rights in Clause </w:t>
      </w:r>
      <w:r w:rsidR="00254EEC" w:rsidRPr="00E915CC">
        <w:rPr>
          <w:rFonts w:cs="Arial"/>
          <w:szCs w:val="22"/>
        </w:rPr>
        <w:fldChar w:fldCharType="begin"/>
      </w:r>
      <w:r w:rsidR="00254EEC" w:rsidRPr="00E915CC">
        <w:rPr>
          <w:rFonts w:cs="Arial"/>
          <w:szCs w:val="22"/>
        </w:rPr>
        <w:instrText xml:space="preserve"> REF _Ref500720855 \r \h </w:instrText>
      </w:r>
      <w:r w:rsidR="00053EF4" w:rsidRPr="00E915CC">
        <w:rPr>
          <w:rFonts w:cs="Arial"/>
          <w:szCs w:val="22"/>
        </w:rPr>
        <w:instrText xml:space="preserve"> \* MERGEFORMAT </w:instrText>
      </w:r>
      <w:r w:rsidR="00254EEC" w:rsidRPr="00E915CC">
        <w:rPr>
          <w:rFonts w:cs="Arial"/>
          <w:szCs w:val="22"/>
        </w:rPr>
      </w:r>
      <w:r w:rsidR="00254EEC" w:rsidRPr="00E915CC">
        <w:rPr>
          <w:rFonts w:cs="Arial"/>
          <w:szCs w:val="22"/>
        </w:rPr>
        <w:fldChar w:fldCharType="separate"/>
      </w:r>
      <w:r w:rsidR="006A5154">
        <w:rPr>
          <w:rFonts w:cs="Arial"/>
          <w:szCs w:val="22"/>
        </w:rPr>
        <w:t>19</w:t>
      </w:r>
      <w:r w:rsidR="00254EEC" w:rsidRPr="00E915CC">
        <w:rPr>
          <w:rFonts w:cs="Arial"/>
          <w:szCs w:val="22"/>
        </w:rPr>
        <w:fldChar w:fldCharType="end"/>
      </w:r>
      <w:r w:rsidR="00254EEC" w:rsidRPr="00E915CC">
        <w:rPr>
          <w:rFonts w:cs="Arial"/>
          <w:szCs w:val="22"/>
        </w:rPr>
        <w:t>.</w:t>
      </w:r>
    </w:p>
    <w:p w:rsidR="000D57F1" w:rsidRPr="00E915CC" w:rsidRDefault="000D57F1" w:rsidP="00663670">
      <w:pPr>
        <w:pStyle w:val="Heading1"/>
      </w:pPr>
      <w:bookmarkStart w:id="25" w:name="_Ref506170825"/>
      <w:r w:rsidRPr="00E915CC">
        <w:t>Key contacts and service reviews</w:t>
      </w:r>
      <w:bookmarkEnd w:id="25"/>
      <w:r w:rsidRPr="00E915CC">
        <w:t xml:space="preserve"> </w:t>
      </w:r>
    </w:p>
    <w:p w:rsidR="000D57F1" w:rsidRPr="00E915CC" w:rsidRDefault="0011681C" w:rsidP="00023137">
      <w:pPr>
        <w:pStyle w:val="Heading2"/>
        <w:numPr>
          <w:ilvl w:val="1"/>
          <w:numId w:val="54"/>
        </w:numPr>
        <w:rPr>
          <w:color w:val="000000"/>
          <w:kern w:val="0"/>
          <w:szCs w:val="22"/>
          <w:lang w:eastAsia="en-GB"/>
        </w:rPr>
      </w:pPr>
      <w:r w:rsidRPr="00E915CC">
        <w:rPr>
          <w:szCs w:val="22"/>
        </w:rPr>
        <w:t xml:space="preserve">The relevant contacts are as follows: </w:t>
      </w:r>
    </w:p>
    <w:p w:rsidR="000D57F1" w:rsidRPr="00E915CC" w:rsidRDefault="000D57F1" w:rsidP="005D7FE9">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szCs w:val="22"/>
        </w:rPr>
      </w:pPr>
    </w:p>
    <w:p w:rsidR="0099071D" w:rsidRPr="00E915CC" w:rsidRDefault="0099071D" w:rsidP="005D7FE9">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szCs w:val="22"/>
        </w:rPr>
      </w:pPr>
    </w:p>
    <w:tbl>
      <w:tblPr>
        <w:tblStyle w:val="TableGrid"/>
        <w:tblW w:w="0" w:type="auto"/>
        <w:tblLook w:val="04A0" w:firstRow="1" w:lastRow="0" w:firstColumn="1" w:lastColumn="0" w:noHBand="0" w:noVBand="1"/>
      </w:tblPr>
      <w:tblGrid>
        <w:gridCol w:w="1838"/>
        <w:gridCol w:w="3611"/>
        <w:gridCol w:w="3611"/>
      </w:tblGrid>
      <w:tr w:rsidR="000D57F1" w:rsidRPr="00E915CC" w:rsidTr="005D7FE9">
        <w:tc>
          <w:tcPr>
            <w:tcW w:w="1838" w:type="dxa"/>
          </w:tcPr>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color w:val="000000"/>
                <w:kern w:val="0"/>
                <w:szCs w:val="22"/>
                <w:lang w:eastAsia="en-GB"/>
              </w:rPr>
            </w:pPr>
          </w:p>
        </w:tc>
        <w:tc>
          <w:tcPr>
            <w:tcW w:w="3611" w:type="dxa"/>
          </w:tcPr>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color w:val="000000"/>
                <w:kern w:val="0"/>
                <w:szCs w:val="22"/>
                <w:lang w:eastAsia="en-GB"/>
              </w:rPr>
            </w:pPr>
            <w:r w:rsidRPr="00E915CC">
              <w:rPr>
                <w:rFonts w:cs="Arial"/>
                <w:b/>
                <w:color w:val="000000"/>
                <w:kern w:val="0"/>
                <w:szCs w:val="22"/>
                <w:lang w:eastAsia="en-GB"/>
              </w:rPr>
              <w:t>Customer Contact</w:t>
            </w:r>
          </w:p>
        </w:tc>
        <w:tc>
          <w:tcPr>
            <w:tcW w:w="3611" w:type="dxa"/>
          </w:tcPr>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
                <w:color w:val="000000"/>
                <w:kern w:val="0"/>
                <w:szCs w:val="22"/>
                <w:lang w:eastAsia="en-GB"/>
              </w:rPr>
            </w:pPr>
            <w:r w:rsidRPr="00E915CC">
              <w:rPr>
                <w:rFonts w:cs="Arial"/>
                <w:b/>
                <w:color w:val="000000"/>
                <w:kern w:val="0"/>
                <w:szCs w:val="22"/>
                <w:lang w:eastAsia="en-GB"/>
              </w:rPr>
              <w:t>Supplier Contact</w:t>
            </w:r>
          </w:p>
        </w:tc>
      </w:tr>
      <w:tr w:rsidR="000D57F1" w:rsidRPr="00E915CC" w:rsidTr="005D7FE9">
        <w:tc>
          <w:tcPr>
            <w:tcW w:w="1838" w:type="dxa"/>
          </w:tcPr>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i/>
                <w:color w:val="000000"/>
                <w:kern w:val="0"/>
                <w:szCs w:val="22"/>
                <w:lang w:eastAsia="en-GB"/>
              </w:rPr>
            </w:pPr>
            <w:r w:rsidRPr="00E915CC">
              <w:rPr>
                <w:rFonts w:cs="Arial"/>
                <w:i/>
                <w:color w:val="000000"/>
                <w:kern w:val="0"/>
                <w:szCs w:val="22"/>
                <w:lang w:eastAsia="en-GB"/>
              </w:rPr>
              <w:t>First contact</w:t>
            </w:r>
          </w:p>
        </w:tc>
        <w:tc>
          <w:tcPr>
            <w:tcW w:w="3611" w:type="dxa"/>
          </w:tcPr>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color w:val="000000"/>
                <w:kern w:val="0"/>
                <w:szCs w:val="22"/>
                <w:lang w:eastAsia="en-GB"/>
              </w:rPr>
            </w:pPr>
            <w:r w:rsidRPr="00E915CC">
              <w:rPr>
                <w:rFonts w:cs="Arial"/>
                <w:color w:val="000000"/>
                <w:kern w:val="0"/>
                <w:szCs w:val="22"/>
                <w:lang w:eastAsia="en-GB"/>
              </w:rPr>
              <w:t xml:space="preserve">Name: </w:t>
            </w:r>
            <w:r w:rsidRPr="00E915CC">
              <w:rPr>
                <w:rFonts w:cs="Arial"/>
                <w:i/>
                <w:color w:val="FF0000"/>
                <w:kern w:val="0"/>
                <w:szCs w:val="22"/>
                <w:lang w:eastAsia="en-GB"/>
              </w:rPr>
              <w:t>[**]</w:t>
            </w:r>
          </w:p>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color w:val="000000"/>
                <w:kern w:val="0"/>
                <w:szCs w:val="22"/>
                <w:lang w:eastAsia="en-GB"/>
              </w:rPr>
            </w:pPr>
            <w:r w:rsidRPr="00E915CC">
              <w:rPr>
                <w:rFonts w:cs="Arial"/>
                <w:color w:val="000000"/>
                <w:kern w:val="0"/>
                <w:szCs w:val="22"/>
                <w:lang w:eastAsia="en-GB"/>
              </w:rPr>
              <w:t xml:space="preserve">Title: </w:t>
            </w:r>
            <w:r w:rsidRPr="00E915CC">
              <w:rPr>
                <w:rFonts w:cs="Arial"/>
                <w:i/>
                <w:color w:val="FF0000"/>
                <w:kern w:val="0"/>
                <w:szCs w:val="22"/>
                <w:lang w:eastAsia="en-GB"/>
              </w:rPr>
              <w:t>[**]</w:t>
            </w:r>
          </w:p>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color w:val="000000"/>
                <w:kern w:val="0"/>
                <w:szCs w:val="22"/>
                <w:lang w:eastAsia="en-GB"/>
              </w:rPr>
            </w:pPr>
            <w:r w:rsidRPr="00E915CC">
              <w:rPr>
                <w:rFonts w:cs="Arial"/>
                <w:color w:val="000000"/>
                <w:kern w:val="0"/>
                <w:szCs w:val="22"/>
                <w:lang w:eastAsia="en-GB"/>
              </w:rPr>
              <w:t xml:space="preserve">Email address: </w:t>
            </w:r>
            <w:r w:rsidRPr="00E915CC">
              <w:rPr>
                <w:rFonts w:cs="Arial"/>
                <w:i/>
                <w:color w:val="FF0000"/>
                <w:kern w:val="0"/>
                <w:szCs w:val="22"/>
                <w:lang w:eastAsia="en-GB"/>
              </w:rPr>
              <w:t>[**]</w:t>
            </w:r>
          </w:p>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color w:val="000000"/>
                <w:kern w:val="0"/>
                <w:szCs w:val="22"/>
                <w:lang w:eastAsia="en-GB"/>
              </w:rPr>
            </w:pPr>
            <w:r w:rsidRPr="00E915CC">
              <w:rPr>
                <w:rFonts w:cs="Arial"/>
                <w:color w:val="000000"/>
                <w:kern w:val="0"/>
                <w:szCs w:val="22"/>
                <w:lang w:eastAsia="en-GB"/>
              </w:rPr>
              <w:t xml:space="preserve">Tel: </w:t>
            </w:r>
            <w:r w:rsidRPr="00E915CC">
              <w:rPr>
                <w:rFonts w:cs="Arial"/>
                <w:i/>
                <w:color w:val="FF0000"/>
                <w:kern w:val="0"/>
                <w:szCs w:val="22"/>
                <w:lang w:eastAsia="en-GB"/>
              </w:rPr>
              <w:t>[**]</w:t>
            </w:r>
          </w:p>
        </w:tc>
        <w:tc>
          <w:tcPr>
            <w:tcW w:w="3611" w:type="dxa"/>
          </w:tcPr>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color w:val="000000"/>
                <w:kern w:val="0"/>
                <w:szCs w:val="22"/>
                <w:lang w:eastAsia="en-GB"/>
              </w:rPr>
            </w:pPr>
            <w:r w:rsidRPr="00E915CC">
              <w:rPr>
                <w:rFonts w:cs="Arial"/>
                <w:color w:val="000000"/>
                <w:kern w:val="0"/>
                <w:szCs w:val="22"/>
                <w:lang w:eastAsia="en-GB"/>
              </w:rPr>
              <w:t xml:space="preserve">Name: </w:t>
            </w:r>
            <w:r w:rsidRPr="00E915CC">
              <w:rPr>
                <w:rFonts w:cs="Arial"/>
                <w:i/>
                <w:color w:val="FF0000"/>
                <w:kern w:val="0"/>
                <w:szCs w:val="22"/>
                <w:lang w:eastAsia="en-GB"/>
              </w:rPr>
              <w:t>[**]</w:t>
            </w:r>
          </w:p>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color w:val="000000"/>
                <w:kern w:val="0"/>
                <w:szCs w:val="22"/>
                <w:lang w:eastAsia="en-GB"/>
              </w:rPr>
            </w:pPr>
            <w:r w:rsidRPr="00E915CC">
              <w:rPr>
                <w:rFonts w:cs="Arial"/>
                <w:color w:val="000000"/>
                <w:kern w:val="0"/>
                <w:szCs w:val="22"/>
                <w:lang w:eastAsia="en-GB"/>
              </w:rPr>
              <w:t xml:space="preserve">Title: </w:t>
            </w:r>
            <w:r w:rsidRPr="00E915CC">
              <w:rPr>
                <w:rFonts w:cs="Arial"/>
                <w:i/>
                <w:color w:val="FF0000"/>
                <w:kern w:val="0"/>
                <w:szCs w:val="22"/>
                <w:lang w:eastAsia="en-GB"/>
              </w:rPr>
              <w:t>[**]</w:t>
            </w:r>
          </w:p>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color w:val="000000"/>
                <w:kern w:val="0"/>
                <w:szCs w:val="22"/>
                <w:lang w:eastAsia="en-GB"/>
              </w:rPr>
            </w:pPr>
            <w:r w:rsidRPr="00E915CC">
              <w:rPr>
                <w:rFonts w:cs="Arial"/>
                <w:color w:val="000000"/>
                <w:kern w:val="0"/>
                <w:szCs w:val="22"/>
                <w:lang w:eastAsia="en-GB"/>
              </w:rPr>
              <w:t xml:space="preserve">Email address: </w:t>
            </w:r>
            <w:r w:rsidRPr="00E915CC">
              <w:rPr>
                <w:rFonts w:cs="Arial"/>
                <w:i/>
                <w:color w:val="FF0000"/>
                <w:kern w:val="0"/>
                <w:szCs w:val="22"/>
                <w:lang w:eastAsia="en-GB"/>
              </w:rPr>
              <w:t>[**]</w:t>
            </w:r>
          </w:p>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color w:val="000000"/>
                <w:kern w:val="0"/>
                <w:szCs w:val="22"/>
                <w:lang w:eastAsia="en-GB"/>
              </w:rPr>
            </w:pPr>
            <w:r w:rsidRPr="00E915CC">
              <w:rPr>
                <w:rFonts w:cs="Arial"/>
                <w:color w:val="000000"/>
                <w:kern w:val="0"/>
                <w:szCs w:val="22"/>
                <w:lang w:eastAsia="en-GB"/>
              </w:rPr>
              <w:t xml:space="preserve">Tel: </w:t>
            </w:r>
            <w:r w:rsidRPr="00E915CC">
              <w:rPr>
                <w:rFonts w:cs="Arial"/>
                <w:i/>
                <w:color w:val="FF0000"/>
                <w:kern w:val="0"/>
                <w:szCs w:val="22"/>
                <w:lang w:eastAsia="en-GB"/>
              </w:rPr>
              <w:t>[**]</w:t>
            </w:r>
          </w:p>
        </w:tc>
      </w:tr>
      <w:tr w:rsidR="000D57F1" w:rsidRPr="00E915CC" w:rsidTr="005D7FE9">
        <w:tc>
          <w:tcPr>
            <w:tcW w:w="1838" w:type="dxa"/>
          </w:tcPr>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i/>
                <w:color w:val="000000"/>
                <w:kern w:val="0"/>
                <w:szCs w:val="22"/>
                <w:lang w:eastAsia="en-GB"/>
              </w:rPr>
            </w:pPr>
            <w:r w:rsidRPr="00E915CC">
              <w:rPr>
                <w:rFonts w:cs="Arial"/>
                <w:i/>
                <w:color w:val="000000"/>
                <w:kern w:val="0"/>
                <w:szCs w:val="22"/>
                <w:lang w:eastAsia="en-GB"/>
              </w:rPr>
              <w:t>Second contract</w:t>
            </w:r>
          </w:p>
        </w:tc>
        <w:tc>
          <w:tcPr>
            <w:tcW w:w="3611" w:type="dxa"/>
          </w:tcPr>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color w:val="000000"/>
                <w:kern w:val="0"/>
                <w:szCs w:val="22"/>
                <w:lang w:eastAsia="en-GB"/>
              </w:rPr>
            </w:pPr>
            <w:r w:rsidRPr="00E915CC">
              <w:rPr>
                <w:rFonts w:cs="Arial"/>
                <w:color w:val="000000"/>
                <w:kern w:val="0"/>
                <w:szCs w:val="22"/>
                <w:lang w:eastAsia="en-GB"/>
              </w:rPr>
              <w:t xml:space="preserve">Name: </w:t>
            </w:r>
            <w:r w:rsidRPr="00E915CC">
              <w:rPr>
                <w:rFonts w:cs="Arial"/>
                <w:i/>
                <w:color w:val="FF0000"/>
                <w:kern w:val="0"/>
                <w:szCs w:val="22"/>
                <w:lang w:eastAsia="en-GB"/>
              </w:rPr>
              <w:t>[**]</w:t>
            </w:r>
          </w:p>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color w:val="000000"/>
                <w:kern w:val="0"/>
                <w:szCs w:val="22"/>
                <w:lang w:eastAsia="en-GB"/>
              </w:rPr>
            </w:pPr>
            <w:r w:rsidRPr="00E915CC">
              <w:rPr>
                <w:rFonts w:cs="Arial"/>
                <w:color w:val="000000"/>
                <w:kern w:val="0"/>
                <w:szCs w:val="22"/>
                <w:lang w:eastAsia="en-GB"/>
              </w:rPr>
              <w:t xml:space="preserve">Title: </w:t>
            </w:r>
            <w:r w:rsidRPr="00E915CC">
              <w:rPr>
                <w:rFonts w:cs="Arial"/>
                <w:i/>
                <w:color w:val="FF0000"/>
                <w:kern w:val="0"/>
                <w:szCs w:val="22"/>
                <w:lang w:eastAsia="en-GB"/>
              </w:rPr>
              <w:t>[**]</w:t>
            </w:r>
          </w:p>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color w:val="000000"/>
                <w:kern w:val="0"/>
                <w:szCs w:val="22"/>
                <w:lang w:eastAsia="en-GB"/>
              </w:rPr>
            </w:pPr>
            <w:r w:rsidRPr="00E915CC">
              <w:rPr>
                <w:rFonts w:cs="Arial"/>
                <w:color w:val="000000"/>
                <w:kern w:val="0"/>
                <w:szCs w:val="22"/>
                <w:lang w:eastAsia="en-GB"/>
              </w:rPr>
              <w:t xml:space="preserve">Email address: </w:t>
            </w:r>
            <w:r w:rsidRPr="00E915CC">
              <w:rPr>
                <w:rFonts w:cs="Arial"/>
                <w:i/>
                <w:color w:val="FF0000"/>
                <w:kern w:val="0"/>
                <w:szCs w:val="22"/>
                <w:lang w:eastAsia="en-GB"/>
              </w:rPr>
              <w:t>[**]</w:t>
            </w:r>
          </w:p>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color w:val="000000"/>
                <w:kern w:val="0"/>
                <w:szCs w:val="22"/>
                <w:lang w:eastAsia="en-GB"/>
              </w:rPr>
            </w:pPr>
            <w:r w:rsidRPr="00E915CC">
              <w:rPr>
                <w:rFonts w:cs="Arial"/>
                <w:color w:val="000000"/>
                <w:kern w:val="0"/>
                <w:szCs w:val="22"/>
                <w:lang w:eastAsia="en-GB"/>
              </w:rPr>
              <w:t xml:space="preserve">Tel: </w:t>
            </w:r>
            <w:r w:rsidRPr="00E915CC">
              <w:rPr>
                <w:rFonts w:cs="Arial"/>
                <w:i/>
                <w:color w:val="FF0000"/>
                <w:kern w:val="0"/>
                <w:szCs w:val="22"/>
                <w:lang w:eastAsia="en-GB"/>
              </w:rPr>
              <w:t>[**]</w:t>
            </w:r>
          </w:p>
        </w:tc>
        <w:tc>
          <w:tcPr>
            <w:tcW w:w="3611" w:type="dxa"/>
          </w:tcPr>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color w:val="000000"/>
                <w:kern w:val="0"/>
                <w:szCs w:val="22"/>
                <w:lang w:eastAsia="en-GB"/>
              </w:rPr>
            </w:pPr>
            <w:r w:rsidRPr="00E915CC">
              <w:rPr>
                <w:rFonts w:cs="Arial"/>
                <w:color w:val="000000"/>
                <w:kern w:val="0"/>
                <w:szCs w:val="22"/>
                <w:lang w:eastAsia="en-GB"/>
              </w:rPr>
              <w:t xml:space="preserve">Name: </w:t>
            </w:r>
            <w:r w:rsidRPr="00E915CC">
              <w:rPr>
                <w:rFonts w:cs="Arial"/>
                <w:i/>
                <w:color w:val="FF0000"/>
                <w:kern w:val="0"/>
                <w:szCs w:val="22"/>
                <w:lang w:eastAsia="en-GB"/>
              </w:rPr>
              <w:t>[**]</w:t>
            </w:r>
          </w:p>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color w:val="000000"/>
                <w:kern w:val="0"/>
                <w:szCs w:val="22"/>
                <w:lang w:eastAsia="en-GB"/>
              </w:rPr>
            </w:pPr>
            <w:r w:rsidRPr="00E915CC">
              <w:rPr>
                <w:rFonts w:cs="Arial"/>
                <w:color w:val="000000"/>
                <w:kern w:val="0"/>
                <w:szCs w:val="22"/>
                <w:lang w:eastAsia="en-GB"/>
              </w:rPr>
              <w:t xml:space="preserve">Title: </w:t>
            </w:r>
            <w:r w:rsidRPr="00E915CC">
              <w:rPr>
                <w:rFonts w:cs="Arial"/>
                <w:i/>
                <w:color w:val="FF0000"/>
                <w:kern w:val="0"/>
                <w:szCs w:val="22"/>
                <w:lang w:eastAsia="en-GB"/>
              </w:rPr>
              <w:t>[**]</w:t>
            </w:r>
          </w:p>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color w:val="000000"/>
                <w:kern w:val="0"/>
                <w:szCs w:val="22"/>
                <w:lang w:eastAsia="en-GB"/>
              </w:rPr>
            </w:pPr>
            <w:r w:rsidRPr="00E915CC">
              <w:rPr>
                <w:rFonts w:cs="Arial"/>
                <w:color w:val="000000"/>
                <w:kern w:val="0"/>
                <w:szCs w:val="22"/>
                <w:lang w:eastAsia="en-GB"/>
              </w:rPr>
              <w:t xml:space="preserve">Email address: </w:t>
            </w:r>
            <w:r w:rsidRPr="00E915CC">
              <w:rPr>
                <w:rFonts w:cs="Arial"/>
                <w:i/>
                <w:color w:val="FF0000"/>
                <w:kern w:val="0"/>
                <w:szCs w:val="22"/>
                <w:lang w:eastAsia="en-GB"/>
              </w:rPr>
              <w:t>[**]</w:t>
            </w:r>
          </w:p>
          <w:p w:rsidR="000D57F1" w:rsidRPr="00E915CC" w:rsidRDefault="000D57F1" w:rsidP="005B0DE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color w:val="000000"/>
                <w:kern w:val="0"/>
                <w:szCs w:val="22"/>
                <w:lang w:eastAsia="en-GB"/>
              </w:rPr>
            </w:pPr>
            <w:r w:rsidRPr="00E915CC">
              <w:rPr>
                <w:rFonts w:cs="Arial"/>
                <w:color w:val="000000"/>
                <w:kern w:val="0"/>
                <w:szCs w:val="22"/>
                <w:lang w:eastAsia="en-GB"/>
              </w:rPr>
              <w:t xml:space="preserve">Tel: </w:t>
            </w:r>
            <w:r w:rsidRPr="00E915CC">
              <w:rPr>
                <w:rFonts w:cs="Arial"/>
                <w:i/>
                <w:color w:val="FF0000"/>
                <w:kern w:val="0"/>
                <w:szCs w:val="22"/>
                <w:lang w:eastAsia="en-GB"/>
              </w:rPr>
              <w:t>[**]</w:t>
            </w:r>
          </w:p>
        </w:tc>
      </w:tr>
    </w:tbl>
    <w:p w:rsidR="000D57F1" w:rsidRPr="00E915CC" w:rsidRDefault="000D57F1" w:rsidP="000D57F1">
      <w:pPr>
        <w:rPr>
          <w:rFonts w:cs="Arial"/>
          <w:szCs w:val="22"/>
        </w:rPr>
      </w:pPr>
    </w:p>
    <w:p w:rsidR="0011681C" w:rsidRPr="00E915CC" w:rsidRDefault="0011681C" w:rsidP="00023137">
      <w:pPr>
        <w:pStyle w:val="Heading2"/>
        <w:numPr>
          <w:ilvl w:val="1"/>
          <w:numId w:val="54"/>
        </w:numPr>
        <w:rPr>
          <w:szCs w:val="22"/>
        </w:rPr>
      </w:pPr>
      <w:r w:rsidRPr="00E915CC">
        <w:rPr>
          <w:szCs w:val="22"/>
        </w:rPr>
        <w:t xml:space="preserve">Purchase Order Forms may only be issued by a </w:t>
      </w:r>
      <w:r w:rsidR="002C7E13" w:rsidRPr="00E915CC">
        <w:rPr>
          <w:szCs w:val="22"/>
        </w:rPr>
        <w:t>person</w:t>
      </w:r>
      <w:r w:rsidRPr="00E915CC">
        <w:rPr>
          <w:szCs w:val="22"/>
        </w:rPr>
        <w:t xml:space="preserve"> named in this Agreement </w:t>
      </w:r>
      <w:r w:rsidR="002C7E13" w:rsidRPr="00E915CC">
        <w:rPr>
          <w:szCs w:val="22"/>
        </w:rPr>
        <w:t xml:space="preserve">as a Customer Contact </w:t>
      </w:r>
      <w:r w:rsidR="002C7E13" w:rsidRPr="00FA5242">
        <w:rPr>
          <w:color w:val="FF0000"/>
          <w:szCs w:val="22"/>
        </w:rPr>
        <w:t>[</w:t>
      </w:r>
      <w:r w:rsidRPr="00FA5242">
        <w:rPr>
          <w:color w:val="FF0000"/>
          <w:szCs w:val="22"/>
        </w:rPr>
        <w:t xml:space="preserve">or identified to the Supplier as </w:t>
      </w:r>
      <w:r w:rsidR="002C7E13" w:rsidRPr="00FA5242">
        <w:rPr>
          <w:color w:val="FF0000"/>
          <w:szCs w:val="22"/>
        </w:rPr>
        <w:t xml:space="preserve">an </w:t>
      </w:r>
      <w:r w:rsidRPr="00FA5242">
        <w:rPr>
          <w:color w:val="FF0000"/>
          <w:szCs w:val="22"/>
        </w:rPr>
        <w:t>authorised delegate</w:t>
      </w:r>
      <w:r w:rsidR="00F73B82" w:rsidRPr="00FA5242">
        <w:rPr>
          <w:color w:val="FF0000"/>
          <w:szCs w:val="22"/>
        </w:rPr>
        <w:t xml:space="preserve"> in writing</w:t>
      </w:r>
      <w:r w:rsidR="003D65BC" w:rsidRPr="00FA5242">
        <w:rPr>
          <w:color w:val="FF0000"/>
          <w:szCs w:val="22"/>
        </w:rPr>
        <w:t xml:space="preserve"> / in Schedule 3</w:t>
      </w:r>
      <w:r w:rsidRPr="00FA5242">
        <w:rPr>
          <w:color w:val="FF0000"/>
          <w:szCs w:val="22"/>
        </w:rPr>
        <w:t>.</w:t>
      </w:r>
      <w:r w:rsidR="00905DBC" w:rsidRPr="00FA5242">
        <w:rPr>
          <w:color w:val="FF0000"/>
          <w:szCs w:val="22"/>
        </w:rPr>
        <w:t>]</w:t>
      </w:r>
      <w:r w:rsidR="002C7E13" w:rsidRPr="00FA5242">
        <w:rPr>
          <w:color w:val="FF0000"/>
          <w:szCs w:val="22"/>
        </w:rPr>
        <w:t xml:space="preserve"> </w:t>
      </w:r>
      <w:r w:rsidR="002C7E13" w:rsidRPr="00FA5242">
        <w:rPr>
          <w:i/>
          <w:color w:val="FF0000"/>
          <w:szCs w:val="22"/>
        </w:rPr>
        <w:t>[Include optional wording if applicable and amend]</w:t>
      </w:r>
    </w:p>
    <w:p w:rsidR="0011681C" w:rsidRPr="00E915CC" w:rsidRDefault="0011681C" w:rsidP="00023137">
      <w:pPr>
        <w:pStyle w:val="Heading2"/>
        <w:numPr>
          <w:ilvl w:val="1"/>
          <w:numId w:val="54"/>
        </w:numPr>
        <w:rPr>
          <w:szCs w:val="22"/>
        </w:rPr>
      </w:pPr>
      <w:r w:rsidRPr="00E915CC">
        <w:rPr>
          <w:szCs w:val="22"/>
        </w:rPr>
        <w:t xml:space="preserve">The Customer reserves the right to conduct a formal review of the Agreement after 12 months. </w:t>
      </w:r>
    </w:p>
    <w:p w:rsidR="00EA025E" w:rsidRPr="00E915CC" w:rsidRDefault="002C7E13" w:rsidP="00023137">
      <w:pPr>
        <w:pStyle w:val="Heading2"/>
        <w:numPr>
          <w:ilvl w:val="1"/>
          <w:numId w:val="54"/>
        </w:numPr>
        <w:rPr>
          <w:szCs w:val="22"/>
        </w:rPr>
      </w:pPr>
      <w:r w:rsidRPr="00E915CC">
        <w:rPr>
          <w:szCs w:val="22"/>
        </w:rPr>
        <w:t xml:space="preserve">The Parties shall carry out regular </w:t>
      </w:r>
      <w:r w:rsidR="000D57F1" w:rsidRPr="00E915CC">
        <w:rPr>
          <w:szCs w:val="22"/>
        </w:rPr>
        <w:t>review</w:t>
      </w:r>
      <w:r w:rsidRPr="00E915CC">
        <w:rPr>
          <w:szCs w:val="22"/>
        </w:rPr>
        <w:t>s</w:t>
      </w:r>
      <w:r w:rsidR="000D57F1" w:rsidRPr="00E915CC">
        <w:rPr>
          <w:szCs w:val="22"/>
        </w:rPr>
        <w:t xml:space="preserve"> </w:t>
      </w:r>
      <w:r w:rsidRPr="00E915CC">
        <w:rPr>
          <w:szCs w:val="22"/>
        </w:rPr>
        <w:t xml:space="preserve">of the Agreement </w:t>
      </w:r>
      <w:r w:rsidR="005B5CCA" w:rsidRPr="00E915CC">
        <w:rPr>
          <w:szCs w:val="22"/>
        </w:rPr>
        <w:t xml:space="preserve">every </w:t>
      </w:r>
      <w:r w:rsidR="005B5CCA" w:rsidRPr="00E915CC">
        <w:rPr>
          <w:color w:val="FF0000"/>
          <w:szCs w:val="22"/>
        </w:rPr>
        <w:t xml:space="preserve">[insert frequency of review meetings] </w:t>
      </w:r>
      <w:r w:rsidR="005B5CCA" w:rsidRPr="00E915CC">
        <w:rPr>
          <w:szCs w:val="22"/>
        </w:rPr>
        <w:t xml:space="preserve">months </w:t>
      </w:r>
      <w:r w:rsidR="000D57F1" w:rsidRPr="00E915CC">
        <w:rPr>
          <w:szCs w:val="22"/>
        </w:rPr>
        <w:t>or as otherwise agreed</w:t>
      </w:r>
      <w:r w:rsidR="00254EEC" w:rsidRPr="00E915CC">
        <w:rPr>
          <w:szCs w:val="22"/>
        </w:rPr>
        <w:t xml:space="preserve">. The review meetings </w:t>
      </w:r>
      <w:r w:rsidR="000D57F1" w:rsidRPr="00E915CC">
        <w:rPr>
          <w:szCs w:val="22"/>
        </w:rPr>
        <w:t>shall comprise the</w:t>
      </w:r>
      <w:r w:rsidR="00BF5134" w:rsidRPr="00E915CC">
        <w:rPr>
          <w:szCs w:val="22"/>
        </w:rPr>
        <w:t xml:space="preserve"> Contact</w:t>
      </w:r>
      <w:r w:rsidR="005B5CCA" w:rsidRPr="00E915CC">
        <w:rPr>
          <w:szCs w:val="22"/>
        </w:rPr>
        <w:t>s</w:t>
      </w:r>
      <w:r w:rsidR="00BF5134" w:rsidRPr="00E915CC">
        <w:rPr>
          <w:szCs w:val="22"/>
        </w:rPr>
        <w:t xml:space="preserve"> </w:t>
      </w:r>
      <w:r w:rsidR="00F73B82" w:rsidRPr="00E915CC">
        <w:rPr>
          <w:szCs w:val="22"/>
        </w:rPr>
        <w:t xml:space="preserve">named in </w:t>
      </w:r>
      <w:r w:rsidR="00266E3D" w:rsidRPr="00E915CC">
        <w:rPr>
          <w:szCs w:val="22"/>
        </w:rPr>
        <w:t>t</w:t>
      </w:r>
      <w:r w:rsidRPr="00E915CC">
        <w:rPr>
          <w:szCs w:val="22"/>
        </w:rPr>
        <w:t>his C</w:t>
      </w:r>
      <w:r w:rsidR="00266E3D" w:rsidRPr="00E915CC">
        <w:rPr>
          <w:szCs w:val="22"/>
        </w:rPr>
        <w:t xml:space="preserve">lause </w:t>
      </w:r>
      <w:r w:rsidR="00266E3D" w:rsidRPr="00E915CC">
        <w:rPr>
          <w:szCs w:val="22"/>
        </w:rPr>
        <w:fldChar w:fldCharType="begin"/>
      </w:r>
      <w:r w:rsidR="00266E3D" w:rsidRPr="00E915CC">
        <w:rPr>
          <w:szCs w:val="22"/>
        </w:rPr>
        <w:instrText xml:space="preserve"> REF _Ref506170825 \r \h </w:instrText>
      </w:r>
      <w:r w:rsidR="00053EF4" w:rsidRPr="00E915CC">
        <w:rPr>
          <w:szCs w:val="22"/>
        </w:rPr>
        <w:instrText xml:space="preserve"> \* MERGEFORMAT </w:instrText>
      </w:r>
      <w:r w:rsidR="00266E3D" w:rsidRPr="00E915CC">
        <w:rPr>
          <w:szCs w:val="22"/>
        </w:rPr>
      </w:r>
      <w:r w:rsidR="00266E3D" w:rsidRPr="00E915CC">
        <w:rPr>
          <w:szCs w:val="22"/>
        </w:rPr>
        <w:fldChar w:fldCharType="separate"/>
      </w:r>
      <w:r w:rsidR="005353D6">
        <w:rPr>
          <w:szCs w:val="22"/>
        </w:rPr>
        <w:t>11</w:t>
      </w:r>
      <w:r w:rsidR="00266E3D" w:rsidRPr="00E915CC">
        <w:rPr>
          <w:szCs w:val="22"/>
        </w:rPr>
        <w:fldChar w:fldCharType="end"/>
      </w:r>
      <w:r w:rsidR="000D57F1" w:rsidRPr="00E915CC">
        <w:rPr>
          <w:szCs w:val="22"/>
        </w:rPr>
        <w:t xml:space="preserve">.  </w:t>
      </w:r>
    </w:p>
    <w:p w:rsidR="00E878BC" w:rsidRPr="00E915CC" w:rsidRDefault="00E878BC" w:rsidP="00663670">
      <w:pPr>
        <w:pStyle w:val="Heading1"/>
      </w:pPr>
      <w:bookmarkStart w:id="26" w:name="_Ref501456904"/>
      <w:r w:rsidRPr="00E915CC">
        <w:t>Compliance</w:t>
      </w:r>
      <w:bookmarkEnd w:id="26"/>
      <w:r w:rsidRPr="00E915CC">
        <w:t xml:space="preserve"> </w:t>
      </w:r>
    </w:p>
    <w:p w:rsidR="00E878BC" w:rsidRPr="00E915CC" w:rsidRDefault="00E878BC" w:rsidP="00023137">
      <w:pPr>
        <w:pStyle w:val="Heading2"/>
        <w:numPr>
          <w:ilvl w:val="1"/>
          <w:numId w:val="54"/>
        </w:numPr>
        <w:rPr>
          <w:szCs w:val="22"/>
        </w:rPr>
      </w:pPr>
      <w:r w:rsidRPr="00E915CC">
        <w:rPr>
          <w:szCs w:val="22"/>
        </w:rPr>
        <w:t>The Supplier, its suppliers and sub-contractors shall observe the highest ethical standards and comply with all applicable laws, statutes, regulations and codes (including environmental regulations and the International Labour Organisation’s international labour standards on child labour and forced labour) from time to time in force.</w:t>
      </w:r>
    </w:p>
    <w:p w:rsidR="004F32D4" w:rsidRPr="004F32D4" w:rsidRDefault="004F32D4" w:rsidP="009F3267">
      <w:pPr>
        <w:pStyle w:val="ListParagraph"/>
        <w:ind w:left="1069"/>
      </w:pPr>
    </w:p>
    <w:p w:rsidR="00331F2A" w:rsidRDefault="00E878BC" w:rsidP="00023137">
      <w:pPr>
        <w:pStyle w:val="Heading2"/>
        <w:numPr>
          <w:ilvl w:val="1"/>
          <w:numId w:val="54"/>
        </w:numPr>
        <w:rPr>
          <w:szCs w:val="22"/>
        </w:rPr>
      </w:pPr>
      <w:r w:rsidRPr="00E915CC">
        <w:rPr>
          <w:szCs w:val="22"/>
        </w:rPr>
        <w:t xml:space="preserve">The Supplier, </w:t>
      </w:r>
      <w:r w:rsidR="000E1ABF">
        <w:rPr>
          <w:szCs w:val="22"/>
        </w:rPr>
        <w:t xml:space="preserve">and </w:t>
      </w:r>
      <w:r w:rsidRPr="00E915CC">
        <w:rPr>
          <w:szCs w:val="22"/>
        </w:rPr>
        <w:t>its suppliers and sub-contractors shall not in any way</w:t>
      </w:r>
      <w:r w:rsidR="00331F2A">
        <w:rPr>
          <w:szCs w:val="22"/>
        </w:rPr>
        <w:t>:</w:t>
      </w:r>
    </w:p>
    <w:p w:rsidR="00E31C71" w:rsidRPr="00E31C71" w:rsidRDefault="00C54EC6" w:rsidP="009F3267">
      <w:pPr>
        <w:pStyle w:val="Heading2"/>
        <w:numPr>
          <w:ilvl w:val="2"/>
          <w:numId w:val="54"/>
        </w:numPr>
        <w:ind w:left="1225" w:hanging="505"/>
        <w:rPr>
          <w:szCs w:val="22"/>
        </w:rPr>
      </w:pPr>
      <w:r w:rsidRPr="000B2022">
        <w:rPr>
          <w:szCs w:val="22"/>
        </w:rPr>
        <w:t>engage in transactions with, or provide resources or support to armed groups, individuals and entities which are sanctioned, or individuals and organisations associated with terrorism, or otherwise</w:t>
      </w:r>
      <w:r>
        <w:t xml:space="preserve"> </w:t>
      </w:r>
      <w:r w:rsidR="00E31C71" w:rsidRPr="00E31C71">
        <w:rPr>
          <w:szCs w:val="22"/>
        </w:rPr>
        <w:t xml:space="preserve">be involved directly or indirectly with terrorism, </w:t>
      </w:r>
    </w:p>
    <w:p w:rsidR="00E31C71" w:rsidRPr="00E31C71" w:rsidRDefault="00E31C71" w:rsidP="00E31C71">
      <w:pPr>
        <w:pStyle w:val="Heading2"/>
        <w:numPr>
          <w:ilvl w:val="2"/>
          <w:numId w:val="54"/>
        </w:numPr>
        <w:rPr>
          <w:szCs w:val="22"/>
        </w:rPr>
      </w:pPr>
      <w:r w:rsidRPr="00E31C71">
        <w:rPr>
          <w:szCs w:val="22"/>
        </w:rPr>
        <w:t xml:space="preserve">be involved directly or indirectly in the manufacture or sale of arms; </w:t>
      </w:r>
    </w:p>
    <w:p w:rsidR="00E31C71" w:rsidRPr="00E31C71" w:rsidRDefault="00E31C71" w:rsidP="00E31C71">
      <w:pPr>
        <w:pStyle w:val="Heading2"/>
        <w:numPr>
          <w:ilvl w:val="2"/>
          <w:numId w:val="54"/>
        </w:numPr>
        <w:rPr>
          <w:szCs w:val="22"/>
        </w:rPr>
      </w:pPr>
      <w:r w:rsidRPr="00E31C71">
        <w:rPr>
          <w:szCs w:val="22"/>
        </w:rPr>
        <w:t>have any business relations with governments for any war related purpose; or</w:t>
      </w:r>
    </w:p>
    <w:p w:rsidR="00E878BC" w:rsidRPr="00E915CC" w:rsidRDefault="00E31C71" w:rsidP="00D40EBB">
      <w:pPr>
        <w:pStyle w:val="Heading2"/>
        <w:numPr>
          <w:ilvl w:val="2"/>
          <w:numId w:val="54"/>
        </w:numPr>
        <w:tabs>
          <w:tab w:val="left" w:pos="709"/>
        </w:tabs>
        <w:rPr>
          <w:szCs w:val="22"/>
        </w:rPr>
      </w:pPr>
      <w:r w:rsidRPr="00E31C71">
        <w:rPr>
          <w:szCs w:val="22"/>
        </w:rPr>
        <w:t xml:space="preserve">transport the Goods together with any military equipment. </w:t>
      </w:r>
    </w:p>
    <w:p w:rsidR="000E1ABF" w:rsidRPr="000E1ABF" w:rsidRDefault="000E1ABF" w:rsidP="000E1ABF">
      <w:pPr>
        <w:pStyle w:val="Heading2"/>
        <w:numPr>
          <w:ilvl w:val="1"/>
          <w:numId w:val="54"/>
        </w:numPr>
        <w:rPr>
          <w:bCs/>
          <w:szCs w:val="22"/>
        </w:rPr>
      </w:pPr>
      <w:r>
        <w:rPr>
          <w:szCs w:val="22"/>
        </w:rPr>
        <w:t xml:space="preserve">The </w:t>
      </w:r>
      <w:r w:rsidRPr="000E1ABF">
        <w:rPr>
          <w:bCs/>
          <w:szCs w:val="22"/>
        </w:rPr>
        <w:t>Supplier shall (and shall also require that all of its directors, officers, employees, affiliates, agents, suppliers and subcontractors shall):</w:t>
      </w:r>
    </w:p>
    <w:p w:rsidR="000E1ABF" w:rsidRPr="000E1ABF" w:rsidRDefault="000E1ABF" w:rsidP="00D40EBB">
      <w:pPr>
        <w:pStyle w:val="Heading2"/>
        <w:numPr>
          <w:ilvl w:val="2"/>
          <w:numId w:val="180"/>
        </w:numPr>
        <w:tabs>
          <w:tab w:val="left" w:pos="709"/>
        </w:tabs>
        <w:rPr>
          <w:szCs w:val="22"/>
        </w:rPr>
      </w:pPr>
      <w:r w:rsidRPr="000E1ABF">
        <w:rPr>
          <w:szCs w:val="22"/>
        </w:rPr>
        <w:t>comply with all sanctions, export control, embargo, or similar laws, regulations, rules, measures, restrictions, restricted or designated party lists, licences, orders, or requirements, in force from time to time, including without limit those of the EU, the UK, the US and the UN ("</w:t>
      </w:r>
      <w:r w:rsidRPr="00D40EBB">
        <w:rPr>
          <w:b/>
          <w:szCs w:val="22"/>
        </w:rPr>
        <w:t>Sanctions and Export Control Laws</w:t>
      </w:r>
      <w:r w:rsidRPr="000E1ABF">
        <w:rPr>
          <w:szCs w:val="22"/>
        </w:rPr>
        <w:t>"), as applicable, and maintain policies and procedures designed to ensure continued compliance with such Sanctions and Export Control Laws;</w:t>
      </w:r>
    </w:p>
    <w:p w:rsidR="000E1ABF" w:rsidRPr="000E1ABF" w:rsidRDefault="000E1ABF" w:rsidP="00D40EBB">
      <w:pPr>
        <w:pStyle w:val="Heading2"/>
        <w:numPr>
          <w:ilvl w:val="2"/>
          <w:numId w:val="180"/>
        </w:numPr>
        <w:tabs>
          <w:tab w:val="left" w:pos="709"/>
        </w:tabs>
        <w:rPr>
          <w:szCs w:val="22"/>
        </w:rPr>
      </w:pPr>
      <w:r w:rsidRPr="000E1ABF">
        <w:rPr>
          <w:szCs w:val="22"/>
        </w:rPr>
        <w:t xml:space="preserve">obtain any licences, authorisations or permissions required under the Sanctions and Export Control Laws or other applicable laws that are required to export, import, supply, sell, transport, or broker any hardware, software, technology, support or assistance or service that is provided by or on behalf of the Supplier under this contract (including, but not limited to, obtaining any required export licences required for the export of goods by or on behalf of the Supplier to the Customer or its agents </w:t>
      </w:r>
      <w:r w:rsidRPr="002B2A27">
        <w:rPr>
          <w:color w:val="FF0000"/>
          <w:szCs w:val="22"/>
        </w:rPr>
        <w:t xml:space="preserve">[or any of the Framework Purchasers or their agents] </w:t>
      </w:r>
      <w:r w:rsidRPr="000E1ABF">
        <w:rPr>
          <w:szCs w:val="22"/>
        </w:rPr>
        <w:t xml:space="preserve">at the relevant delivery address), and shall further inform the Customer </w:t>
      </w:r>
      <w:r w:rsidRPr="002B2A27">
        <w:rPr>
          <w:color w:val="FF0000"/>
          <w:szCs w:val="22"/>
        </w:rPr>
        <w:t xml:space="preserve">[and the Framework Purchasers] </w:t>
      </w:r>
      <w:r w:rsidRPr="000E1ABF">
        <w:rPr>
          <w:szCs w:val="22"/>
        </w:rPr>
        <w:t xml:space="preserve">where any such hardware, software, technology, support or assistance or service provided is subject to controls or restrictions under the Sanctions and Export Control Laws and shall provide all relevant information that may be required by the Customer </w:t>
      </w:r>
      <w:r w:rsidRPr="002B2A27">
        <w:rPr>
          <w:color w:val="FF0000"/>
          <w:szCs w:val="22"/>
        </w:rPr>
        <w:t xml:space="preserve">[or any of the Framework Purchasers] </w:t>
      </w:r>
      <w:r w:rsidRPr="000E1ABF">
        <w:rPr>
          <w:szCs w:val="22"/>
        </w:rPr>
        <w:t>to apply for or obtain any further licences, authorisations or permissions.</w:t>
      </w:r>
    </w:p>
    <w:p w:rsidR="000E1ABF" w:rsidRPr="000E1ABF" w:rsidRDefault="000E1ABF" w:rsidP="00D40EBB">
      <w:pPr>
        <w:pStyle w:val="Heading2"/>
        <w:numPr>
          <w:ilvl w:val="2"/>
          <w:numId w:val="180"/>
        </w:numPr>
        <w:tabs>
          <w:tab w:val="left" w:pos="709"/>
        </w:tabs>
        <w:rPr>
          <w:szCs w:val="22"/>
        </w:rPr>
      </w:pPr>
      <w:r w:rsidRPr="000E1ABF">
        <w:rPr>
          <w:szCs w:val="22"/>
        </w:rPr>
        <w:t xml:space="preserve">not make any funds or economic resources available, directly or indirectly, to or for the benefit of, any person or entity that is currently listed under or otherwise directly or indirectly targeted by any Sanctions and Export Control Laws (including any funds or economic resources paid by the Supplier on behalf of the Customer </w:t>
      </w:r>
      <w:r w:rsidRPr="00574A11">
        <w:rPr>
          <w:color w:val="FF0000"/>
          <w:szCs w:val="22"/>
        </w:rPr>
        <w:t>[or any of the Framework Purchasers]</w:t>
      </w:r>
      <w:r w:rsidRPr="000E1ABF">
        <w:rPr>
          <w:szCs w:val="22"/>
        </w:rPr>
        <w:t xml:space="preserve"> or received by the Supplier from the Customer </w:t>
      </w:r>
      <w:r w:rsidRPr="00574A11">
        <w:rPr>
          <w:color w:val="FF0000"/>
          <w:szCs w:val="22"/>
        </w:rPr>
        <w:t>[or any of the Framework Purchasers]</w:t>
      </w:r>
      <w:r w:rsidRPr="000E1ABF">
        <w:rPr>
          <w:szCs w:val="22"/>
        </w:rPr>
        <w:t xml:space="preserve"> in accordance with this agreement);</w:t>
      </w:r>
    </w:p>
    <w:p w:rsidR="00E31C71" w:rsidRPr="00E31C71" w:rsidRDefault="00E31C71" w:rsidP="00D40EBB">
      <w:pPr>
        <w:pStyle w:val="Heading2"/>
        <w:numPr>
          <w:ilvl w:val="2"/>
          <w:numId w:val="180"/>
        </w:numPr>
        <w:tabs>
          <w:tab w:val="left" w:pos="709"/>
        </w:tabs>
        <w:rPr>
          <w:szCs w:val="22"/>
        </w:rPr>
      </w:pPr>
      <w:r>
        <w:rPr>
          <w:szCs w:val="22"/>
        </w:rPr>
        <w:t xml:space="preserve">the </w:t>
      </w:r>
      <w:r w:rsidRPr="00E31C71">
        <w:rPr>
          <w:szCs w:val="22"/>
        </w:rPr>
        <w:t>Supplier must ensure that it provides to the Customer the names and dates of birth of its key staff in order that the Customer can screen these names against sanctions lists, using the Customer’s third party screening provider.  Before providing the names to the Customer, the Supplier must ensure that all its key staff have been informed that their names will be provided to the Customer for screening using a third party provider, and, if necessary, the Supplier has sought their consent.</w:t>
      </w:r>
    </w:p>
    <w:p w:rsidR="00E31C71" w:rsidRPr="00E31C71" w:rsidRDefault="00E31C71" w:rsidP="00E31C71">
      <w:pPr>
        <w:pStyle w:val="Heading2"/>
        <w:numPr>
          <w:ilvl w:val="2"/>
          <w:numId w:val="180"/>
        </w:numPr>
        <w:rPr>
          <w:szCs w:val="22"/>
        </w:rPr>
      </w:pPr>
      <w:r>
        <w:rPr>
          <w:szCs w:val="22"/>
        </w:rPr>
        <w:t xml:space="preserve">the </w:t>
      </w:r>
      <w:r w:rsidRPr="00E31C71">
        <w:rPr>
          <w:szCs w:val="22"/>
        </w:rPr>
        <w:t>Supplier must ensure that it regularly checks its staff, suppliers and sub-contractors against sanctions lists and must immediately inform the Customer of any apparent correlation.</w:t>
      </w:r>
    </w:p>
    <w:p w:rsidR="000E1ABF" w:rsidRDefault="000E1ABF" w:rsidP="00D40EBB">
      <w:pPr>
        <w:pStyle w:val="Heading2"/>
        <w:numPr>
          <w:ilvl w:val="2"/>
          <w:numId w:val="180"/>
        </w:numPr>
        <w:tabs>
          <w:tab w:val="left" w:pos="709"/>
        </w:tabs>
        <w:rPr>
          <w:szCs w:val="22"/>
        </w:rPr>
      </w:pPr>
      <w:r w:rsidRPr="000E1ABF">
        <w:rPr>
          <w:szCs w:val="22"/>
        </w:rPr>
        <w:t xml:space="preserve">not do anything which would cause the Customer </w:t>
      </w:r>
      <w:r w:rsidRPr="00574A11">
        <w:rPr>
          <w:color w:val="FF0000"/>
          <w:szCs w:val="22"/>
        </w:rPr>
        <w:t xml:space="preserve">[or any of the Framework Purchasers] </w:t>
      </w:r>
      <w:r w:rsidRPr="000E1ABF">
        <w:rPr>
          <w:szCs w:val="22"/>
        </w:rPr>
        <w:t xml:space="preserve">to be in breach of any Sanctions and Export Control Laws </w:t>
      </w:r>
      <w:r w:rsidRPr="0078096F">
        <w:rPr>
          <w:szCs w:val="22"/>
        </w:rPr>
        <w:t>(including but not limited to supplying items from country of origin which would mean that any conceivable supply or use of these items would be restricted under the Sanctions and Export Control Laws).</w:t>
      </w:r>
    </w:p>
    <w:p w:rsidR="00FC4EAD" w:rsidRDefault="00FC4EAD" w:rsidP="00023137">
      <w:pPr>
        <w:pStyle w:val="Heading2"/>
        <w:numPr>
          <w:ilvl w:val="1"/>
          <w:numId w:val="54"/>
        </w:numPr>
        <w:rPr>
          <w:szCs w:val="22"/>
        </w:rPr>
      </w:pPr>
      <w:r>
        <w:rPr>
          <w:szCs w:val="22"/>
        </w:rPr>
        <w:t xml:space="preserve"> </w:t>
      </w:r>
      <w:r w:rsidRPr="00FC4EAD">
        <w:rPr>
          <w:szCs w:val="22"/>
        </w:rPr>
        <w:t>No provision of this Agreement shall give rise to an obligation on either party that would constitute a breach of Council Regulation (EC) No 2271/96 (as amended) or other equivalent blocking or anti-boycott laws applicable from time to time.</w:t>
      </w:r>
    </w:p>
    <w:p w:rsidR="006F107C" w:rsidRPr="006F107C" w:rsidRDefault="006F107C" w:rsidP="006F107C">
      <w:pPr>
        <w:numPr>
          <w:ilvl w:val="1"/>
          <w:numId w:val="54"/>
        </w:numPr>
        <w:outlineLvl w:val="1"/>
        <w:rPr>
          <w:szCs w:val="22"/>
        </w:rPr>
      </w:pPr>
      <w:r w:rsidRPr="006F107C">
        <w:rPr>
          <w:szCs w:val="22"/>
        </w:rPr>
        <w:t xml:space="preserve">The Supplier shall commit to </w:t>
      </w:r>
      <w:r w:rsidR="00B93259">
        <w:rPr>
          <w:szCs w:val="22"/>
        </w:rPr>
        <w:t>the Customer</w:t>
      </w:r>
      <w:r w:rsidRPr="006F107C">
        <w:rPr>
          <w:szCs w:val="22"/>
        </w:rPr>
        <w:t>’s zero tolerance approach towards sexual exploitation and abuse, harassment, sexual harassment, intimidation and bullying. The Supplier, and its suppliers and sub-contractors shall not in any way engage in any actual, attempted or threatened:</w:t>
      </w:r>
    </w:p>
    <w:p w:rsidR="006F107C" w:rsidRPr="006F107C" w:rsidRDefault="006F107C" w:rsidP="009F3267">
      <w:pPr>
        <w:numPr>
          <w:ilvl w:val="0"/>
          <w:numId w:val="200"/>
        </w:numPr>
        <w:contextualSpacing/>
      </w:pPr>
      <w:r w:rsidRPr="006F107C">
        <w:t>sexual exploitation or abuse of a child or children, including but not limited to physical or emotional abuse, exploitation, neglect or any other form of maltreatment;</w:t>
      </w:r>
    </w:p>
    <w:p w:rsidR="006F107C" w:rsidRPr="006F107C" w:rsidRDefault="006F107C" w:rsidP="006F107C">
      <w:pPr>
        <w:ind w:left="1069"/>
        <w:contextualSpacing/>
      </w:pPr>
    </w:p>
    <w:p w:rsidR="006F107C" w:rsidRDefault="006F107C" w:rsidP="009F3267">
      <w:pPr>
        <w:numPr>
          <w:ilvl w:val="0"/>
          <w:numId w:val="200"/>
        </w:numPr>
        <w:contextualSpacing/>
      </w:pPr>
      <w:r w:rsidRPr="006F107C">
        <w:t>sexual exploitation or abuse of adults in vulnerable populations, including but not limited to the Customer’s adult beneficiaries, and the Customer’s staff and representatives;</w:t>
      </w:r>
    </w:p>
    <w:p w:rsidR="006F107C" w:rsidRDefault="006F107C" w:rsidP="009F3267">
      <w:pPr>
        <w:ind w:left="1069"/>
        <w:contextualSpacing/>
      </w:pPr>
    </w:p>
    <w:p w:rsidR="006F107C" w:rsidRPr="006F107C" w:rsidRDefault="006F107C" w:rsidP="009F3267">
      <w:pPr>
        <w:numPr>
          <w:ilvl w:val="0"/>
          <w:numId w:val="200"/>
        </w:numPr>
        <w:contextualSpacing/>
      </w:pPr>
      <w:r w:rsidRPr="006F107C">
        <w:t>sexual harassment, harassment, intimidation or bullying of the Customer’s staff, representatives or of anyone you come into contact with while delive</w:t>
      </w:r>
      <w:r>
        <w:t>ring the terms of this Contract.</w:t>
      </w:r>
    </w:p>
    <w:p w:rsidR="00E878BC" w:rsidRPr="00E915CC" w:rsidRDefault="00E878BC" w:rsidP="00023137">
      <w:pPr>
        <w:pStyle w:val="Heading2"/>
        <w:numPr>
          <w:ilvl w:val="1"/>
          <w:numId w:val="54"/>
        </w:numPr>
        <w:rPr>
          <w:szCs w:val="22"/>
        </w:rPr>
      </w:pPr>
      <w:r w:rsidRPr="00E915CC">
        <w:rPr>
          <w:szCs w:val="22"/>
        </w:rPr>
        <w:t xml:space="preserve">The Supplier shall ensure that its employees, suppliers and sub-contractors are aware of, understand, and adhere to the Customer’s: </w:t>
      </w:r>
    </w:p>
    <w:p w:rsidR="00E878BC" w:rsidRPr="00E915CC" w:rsidRDefault="00E878BC" w:rsidP="0013093C">
      <w:pPr>
        <w:pStyle w:val="Heading3"/>
        <w:numPr>
          <w:ilvl w:val="2"/>
          <w:numId w:val="23"/>
        </w:numPr>
        <w:rPr>
          <w:rFonts w:cs="Arial"/>
          <w:szCs w:val="22"/>
        </w:rPr>
      </w:pPr>
      <w:r w:rsidRPr="00E915CC">
        <w:rPr>
          <w:rFonts w:cs="Arial"/>
          <w:szCs w:val="22"/>
        </w:rPr>
        <w:t xml:space="preserve">Child Safeguarding policy; </w:t>
      </w:r>
    </w:p>
    <w:p w:rsidR="00E878BC" w:rsidRPr="00E915CC" w:rsidRDefault="00E878BC" w:rsidP="0013093C">
      <w:pPr>
        <w:pStyle w:val="Heading3"/>
        <w:numPr>
          <w:ilvl w:val="2"/>
          <w:numId w:val="23"/>
        </w:numPr>
        <w:rPr>
          <w:rFonts w:cs="Arial"/>
          <w:szCs w:val="22"/>
        </w:rPr>
      </w:pPr>
      <w:r w:rsidRPr="00E915CC">
        <w:rPr>
          <w:rFonts w:cs="Arial"/>
          <w:szCs w:val="22"/>
        </w:rPr>
        <w:t>Fraud, Bribery and Corruption policy; and</w:t>
      </w:r>
    </w:p>
    <w:p w:rsidR="00B93259" w:rsidRDefault="00E878BC" w:rsidP="0013093C">
      <w:pPr>
        <w:pStyle w:val="Heading3"/>
        <w:numPr>
          <w:ilvl w:val="2"/>
          <w:numId w:val="23"/>
        </w:numPr>
        <w:rPr>
          <w:rFonts w:cs="Arial"/>
          <w:szCs w:val="22"/>
        </w:rPr>
      </w:pPr>
      <w:r w:rsidRPr="00E915CC">
        <w:rPr>
          <w:rFonts w:cs="Arial"/>
          <w:szCs w:val="22"/>
        </w:rPr>
        <w:t>Human Trafficking and Modern Slavery policy</w:t>
      </w:r>
      <w:r w:rsidR="00B93259">
        <w:rPr>
          <w:rFonts w:cs="Arial"/>
          <w:szCs w:val="22"/>
        </w:rPr>
        <w:t xml:space="preserve">; </w:t>
      </w:r>
    </w:p>
    <w:p w:rsidR="00B93259" w:rsidRDefault="00B93259" w:rsidP="00B93259">
      <w:pPr>
        <w:pStyle w:val="Heading3"/>
        <w:numPr>
          <w:ilvl w:val="2"/>
          <w:numId w:val="23"/>
        </w:numPr>
        <w:rPr>
          <w:rFonts w:cs="Arial"/>
          <w:szCs w:val="22"/>
        </w:rPr>
      </w:pPr>
      <w:r w:rsidRPr="00B93259">
        <w:rPr>
          <w:rFonts w:cs="Arial"/>
          <w:szCs w:val="22"/>
        </w:rPr>
        <w:t xml:space="preserve"> </w:t>
      </w:r>
      <w:r w:rsidRPr="004F32D4">
        <w:rPr>
          <w:rFonts w:cs="Arial"/>
          <w:szCs w:val="22"/>
        </w:rPr>
        <w:t>Protection from Sexual Exploitation and Abuse (PSEA) policy;</w:t>
      </w:r>
    </w:p>
    <w:p w:rsidR="00E878BC" w:rsidRPr="00E915CC" w:rsidRDefault="00B93259" w:rsidP="00B93259">
      <w:pPr>
        <w:pStyle w:val="Heading3"/>
        <w:numPr>
          <w:ilvl w:val="2"/>
          <w:numId w:val="23"/>
        </w:numPr>
        <w:rPr>
          <w:rFonts w:cs="Arial"/>
          <w:szCs w:val="22"/>
        </w:rPr>
      </w:pPr>
      <w:r w:rsidRPr="004F32D4">
        <w:rPr>
          <w:rFonts w:cs="Arial"/>
          <w:szCs w:val="22"/>
        </w:rPr>
        <w:t>Anti-Harassment, Intimidation and Bullying policy</w:t>
      </w:r>
      <w:r>
        <w:rPr>
          <w:rFonts w:cs="Arial"/>
          <w:szCs w:val="22"/>
        </w:rPr>
        <w:t>; and</w:t>
      </w:r>
    </w:p>
    <w:p w:rsidR="00E878BC" w:rsidRPr="00E915CC" w:rsidRDefault="00E878BC" w:rsidP="00007D20">
      <w:pPr>
        <w:pStyle w:val="Heading2"/>
        <w:numPr>
          <w:ilvl w:val="0"/>
          <w:numId w:val="0"/>
        </w:numPr>
        <w:ind w:left="709"/>
        <w:rPr>
          <w:szCs w:val="22"/>
        </w:rPr>
      </w:pPr>
      <w:r w:rsidRPr="00E915CC">
        <w:rPr>
          <w:szCs w:val="22"/>
        </w:rPr>
        <w:t xml:space="preserve"> (together, the “</w:t>
      </w:r>
      <w:r w:rsidRPr="00D40EBB">
        <w:rPr>
          <w:b/>
          <w:szCs w:val="22"/>
        </w:rPr>
        <w:t>Mandatory Policies</w:t>
      </w:r>
      <w:r w:rsidR="002B15B4" w:rsidRPr="00E915CC">
        <w:rPr>
          <w:szCs w:val="22"/>
        </w:rPr>
        <w:t>”)</w:t>
      </w:r>
      <w:r w:rsidRPr="00E915CC">
        <w:rPr>
          <w:szCs w:val="22"/>
        </w:rPr>
        <w:t xml:space="preserve"> attached </w:t>
      </w:r>
      <w:r w:rsidR="00FF690E" w:rsidRPr="00E915CC">
        <w:rPr>
          <w:szCs w:val="22"/>
        </w:rPr>
        <w:t xml:space="preserve">as Schedule </w:t>
      </w:r>
      <w:r w:rsidR="00B93259">
        <w:rPr>
          <w:szCs w:val="22"/>
        </w:rPr>
        <w:t>5</w:t>
      </w:r>
      <w:r w:rsidRPr="00E915CC">
        <w:rPr>
          <w:szCs w:val="22"/>
        </w:rPr>
        <w:t xml:space="preserve">.  </w:t>
      </w:r>
    </w:p>
    <w:p w:rsidR="00E878BC" w:rsidRPr="00E915CC" w:rsidRDefault="00E878BC" w:rsidP="00023137">
      <w:pPr>
        <w:pStyle w:val="Heading2"/>
        <w:numPr>
          <w:ilvl w:val="1"/>
          <w:numId w:val="54"/>
        </w:numPr>
        <w:rPr>
          <w:szCs w:val="22"/>
        </w:rPr>
      </w:pPr>
      <w:r w:rsidRPr="00E915CC">
        <w:rPr>
          <w:szCs w:val="22"/>
        </w:rPr>
        <w:t>The Supplier shall take reasonable steps (including but not limited to having in place adequate policies and procedures) to ensure it conducts its business (including its relationship with any contractor, employee, or other agent of the Supplier) in such a way as to comply with the Mandatory Policies, and shall upon request provide the Customer with information confirming its compliance.</w:t>
      </w:r>
    </w:p>
    <w:p w:rsidR="00E878BC" w:rsidRPr="00E915CC" w:rsidRDefault="00E878BC" w:rsidP="00023137">
      <w:pPr>
        <w:pStyle w:val="Heading2"/>
        <w:numPr>
          <w:ilvl w:val="1"/>
          <w:numId w:val="54"/>
        </w:numPr>
        <w:rPr>
          <w:szCs w:val="22"/>
        </w:rPr>
      </w:pPr>
      <w:r w:rsidRPr="00E915CC">
        <w:rPr>
          <w:szCs w:val="22"/>
        </w:rPr>
        <w:t>The Supplier shall notify the Customer as soon as it becomes aware of any breach, or suspected or attempted breach, of the Mandatory Policies, and shall inform the Customer of full details of any action taken in relation to the reported breach.</w:t>
      </w:r>
    </w:p>
    <w:p w:rsidR="004F32D4" w:rsidRDefault="004F32D4" w:rsidP="004F32D4">
      <w:pPr>
        <w:pStyle w:val="ListParagraph"/>
        <w:numPr>
          <w:ilvl w:val="1"/>
          <w:numId w:val="54"/>
        </w:numPr>
        <w:rPr>
          <w:szCs w:val="22"/>
        </w:rPr>
      </w:pPr>
      <w:bookmarkStart w:id="27" w:name="_Ref500721777"/>
      <w:r w:rsidRPr="004F32D4">
        <w:rPr>
          <w:szCs w:val="22"/>
        </w:rPr>
        <w:t>The Supplier shall cooperate with the Customer on any investigations into alleged breaches of the Mandatory Policies, including but not limited to inspection and access to documents and personnel related to the breach, suspected or attempted breach.</w:t>
      </w:r>
    </w:p>
    <w:p w:rsidR="004F32D4" w:rsidRDefault="004F32D4" w:rsidP="004A60F2">
      <w:pPr>
        <w:pStyle w:val="ListParagraph"/>
        <w:ind w:left="792"/>
        <w:rPr>
          <w:szCs w:val="22"/>
        </w:rPr>
      </w:pPr>
    </w:p>
    <w:p w:rsidR="004F32D4" w:rsidRDefault="004F32D4" w:rsidP="004F32D4">
      <w:pPr>
        <w:pStyle w:val="ListParagraph"/>
        <w:numPr>
          <w:ilvl w:val="1"/>
          <w:numId w:val="54"/>
        </w:numPr>
        <w:rPr>
          <w:szCs w:val="22"/>
        </w:rPr>
      </w:pPr>
      <w:r w:rsidRPr="004F32D4">
        <w:rPr>
          <w:szCs w:val="22"/>
        </w:rPr>
        <w:t>The Customer may provide training or materials to the Supplier on protecting children and vulnerable populations from sexual exploitation and abuse, and on anti-harassment, intimidation and bullying. The Supplier shall, at the Customer’s request, share any training or materials with any contractor, employee or other agent of the Supplier who will come into direct contact with the Customer’s personnel, beneficiaries or members of the vulnerable population, through the performance of the terms of this Contract.</w:t>
      </w:r>
    </w:p>
    <w:p w:rsidR="004F32D4" w:rsidRDefault="004F32D4" w:rsidP="004A60F2">
      <w:pPr>
        <w:pStyle w:val="ListParagraph"/>
        <w:ind w:left="792"/>
        <w:rPr>
          <w:szCs w:val="22"/>
        </w:rPr>
      </w:pPr>
    </w:p>
    <w:p w:rsidR="00FC4EAD" w:rsidRPr="00FC4EAD" w:rsidRDefault="00FC4EAD" w:rsidP="00FC4EAD">
      <w:pPr>
        <w:pStyle w:val="ListParagraph"/>
        <w:numPr>
          <w:ilvl w:val="1"/>
          <w:numId w:val="54"/>
        </w:numPr>
        <w:rPr>
          <w:szCs w:val="22"/>
        </w:rPr>
      </w:pPr>
      <w:r w:rsidRPr="00FC4EAD">
        <w:rPr>
          <w:szCs w:val="22"/>
        </w:rPr>
        <w:t>The Supplier, its suppliers and sub-contractors shall be subject to, and shall in relation to the Agreement and any Contract act in accordance with, the IAPG Code of Conduct appearing in Schedule 4 and any local or international standards which are applicable to the Goods.</w:t>
      </w:r>
    </w:p>
    <w:p w:rsidR="003F1CFE" w:rsidRPr="00E915CC" w:rsidRDefault="003F1CFE" w:rsidP="00663670">
      <w:pPr>
        <w:pStyle w:val="Heading1"/>
      </w:pPr>
      <w:bookmarkStart w:id="28" w:name="_Ref501525077"/>
      <w:bookmarkEnd w:id="27"/>
      <w:r w:rsidRPr="00E915CC">
        <w:t>Audit</w:t>
      </w:r>
      <w:bookmarkEnd w:id="28"/>
    </w:p>
    <w:p w:rsidR="00E878BC" w:rsidRPr="00253C04" w:rsidRDefault="00E878BC" w:rsidP="00023137">
      <w:pPr>
        <w:pStyle w:val="Heading2"/>
        <w:numPr>
          <w:ilvl w:val="1"/>
          <w:numId w:val="54"/>
        </w:numPr>
        <w:rPr>
          <w:szCs w:val="22"/>
        </w:rPr>
      </w:pPr>
      <w:bookmarkStart w:id="29" w:name="_Ref500721806"/>
      <w:r w:rsidRPr="00E915CC">
        <w:rPr>
          <w:szCs w:val="22"/>
        </w:rPr>
        <w:t>The Supplier agrees to allow the Customer’s</w:t>
      </w:r>
      <w:r w:rsidR="00154ADC">
        <w:rPr>
          <w:szCs w:val="22"/>
        </w:rPr>
        <w:t xml:space="preserve"> </w:t>
      </w:r>
      <w:r w:rsidR="00154ADC" w:rsidRPr="00964A6E">
        <w:rPr>
          <w:bCs/>
          <w:color w:val="FF0000"/>
          <w:szCs w:val="22"/>
        </w:rPr>
        <w:t xml:space="preserve">[(and the Framework Purchasers')] </w:t>
      </w:r>
      <w:r w:rsidRPr="00E915CC">
        <w:rPr>
          <w:szCs w:val="22"/>
        </w:rPr>
        <w:t xml:space="preserve">employees, agents, professional advisers or other duly authorised representatives to inspect and audit all the Supplier's books, documents, papers and records and other information, including information in electronic </w:t>
      </w:r>
      <w:r w:rsidRPr="00253C04">
        <w:rPr>
          <w:szCs w:val="22"/>
        </w:rPr>
        <w:t xml:space="preserve">format, </w:t>
      </w:r>
      <w:r w:rsidR="00253C04" w:rsidRPr="00253C04">
        <w:t xml:space="preserve">and including information regarding the Supplier’s current and former personnel and other relevant personal data held by the Supplier, </w:t>
      </w:r>
      <w:r w:rsidRPr="00253C04">
        <w:rPr>
          <w:szCs w:val="22"/>
        </w:rPr>
        <w:t>for the purpose of making audits, examinations, excerpts and transcriptions</w:t>
      </w:r>
      <w:r w:rsidR="00154ADC" w:rsidRPr="00253C04">
        <w:rPr>
          <w:szCs w:val="22"/>
        </w:rPr>
        <w:t xml:space="preserve"> a</w:t>
      </w:r>
      <w:r w:rsidR="00154ADC" w:rsidRPr="00253C04">
        <w:rPr>
          <w:bCs/>
          <w:szCs w:val="22"/>
        </w:rPr>
        <w:t>nd for the purpose of verifying compliance with the requirements of Clause 12</w:t>
      </w:r>
      <w:r w:rsidRPr="00253C04">
        <w:rPr>
          <w:szCs w:val="22"/>
        </w:rPr>
        <w:t xml:space="preserve">. The Supplier agrees the extension of such rights to duly authorised representatives of the European Commission, the European Court of Auditors and the European Anti-Fraud Office </w:t>
      </w:r>
      <w:r w:rsidR="009A1665" w:rsidRPr="00253C04">
        <w:rPr>
          <w:szCs w:val="22"/>
        </w:rPr>
        <w:t>(“OLAF”</w:t>
      </w:r>
      <w:r w:rsidRPr="00253C04">
        <w:rPr>
          <w:szCs w:val="22"/>
        </w:rPr>
        <w:t>), the United States Government, the Controller General of the United States and any other representatives instructed by a donor organisation of the Customer to carry an audit of the Supplier’s operations.</w:t>
      </w:r>
      <w:bookmarkEnd w:id="29"/>
      <w:r w:rsidR="00253C04" w:rsidRPr="00253C04">
        <w:rPr>
          <w:szCs w:val="22"/>
        </w:rPr>
        <w:t xml:space="preserve"> </w:t>
      </w:r>
      <w:r w:rsidR="00253C04" w:rsidRPr="00253C04">
        <w:t>The Supplier shall ensure that, it has informed each person whose personal data is being provided to/accessed by any person or entity pursuant to this clause, of the information shared and the purpose of sharing such data before providing/allowing access to the data and, where necessary, obtained such person’s consent.</w:t>
      </w:r>
    </w:p>
    <w:p w:rsidR="00E878BC" w:rsidRPr="00E915CC" w:rsidRDefault="002B15B4" w:rsidP="00663670">
      <w:pPr>
        <w:pStyle w:val="Heading1"/>
      </w:pPr>
      <w:bookmarkStart w:id="30" w:name="_Ref500721442"/>
      <w:r w:rsidRPr="00E915CC">
        <w:t>Indemnity</w:t>
      </w:r>
      <w:bookmarkEnd w:id="30"/>
      <w:r w:rsidRPr="00E915CC">
        <w:t xml:space="preserve"> </w:t>
      </w:r>
    </w:p>
    <w:p w:rsidR="002B15B4" w:rsidRPr="00E915CC" w:rsidRDefault="002B15B4" w:rsidP="00023137">
      <w:pPr>
        <w:pStyle w:val="Heading2"/>
        <w:numPr>
          <w:ilvl w:val="1"/>
          <w:numId w:val="54"/>
        </w:numPr>
        <w:rPr>
          <w:szCs w:val="22"/>
        </w:rPr>
      </w:pPr>
      <w:r w:rsidRPr="00E915CC">
        <w:rPr>
          <w:szCs w:val="22"/>
        </w:rPr>
        <w:t>The Supplier shall keep the Customer indemnified in full against all costs, expenses, damages and losses (whether direct or indirect), including any interest, penalties, and legal and other professional fees and expenses awarded against or incurred or paid by the Customer as a result of or in connection with:</w:t>
      </w:r>
    </w:p>
    <w:p w:rsidR="002B15B4" w:rsidRPr="00E915CC" w:rsidRDefault="002B15B4" w:rsidP="0013093C">
      <w:pPr>
        <w:pStyle w:val="Heading3"/>
        <w:numPr>
          <w:ilvl w:val="2"/>
          <w:numId w:val="24"/>
        </w:numPr>
        <w:rPr>
          <w:rFonts w:cs="Arial"/>
          <w:szCs w:val="22"/>
        </w:rPr>
      </w:pPr>
      <w:r w:rsidRPr="00E915CC">
        <w:rPr>
          <w:rFonts w:cs="Arial"/>
          <w:szCs w:val="22"/>
        </w:rPr>
        <w:t xml:space="preserve">breach of any warranty given by the Supplier in </w:t>
      </w:r>
      <w:r w:rsidR="00FF690E" w:rsidRPr="00E915CC">
        <w:rPr>
          <w:rFonts w:cs="Arial"/>
          <w:szCs w:val="22"/>
        </w:rPr>
        <w:t>Clause</w:t>
      </w:r>
      <w:r w:rsidRPr="00E915CC">
        <w:rPr>
          <w:rFonts w:cs="Arial"/>
          <w:szCs w:val="22"/>
        </w:rPr>
        <w:t xml:space="preserve"> </w:t>
      </w:r>
      <w:r w:rsidR="00FF690E" w:rsidRPr="00E915CC">
        <w:rPr>
          <w:rFonts w:cs="Arial"/>
          <w:szCs w:val="22"/>
        </w:rPr>
        <w:fldChar w:fldCharType="begin"/>
      </w:r>
      <w:r w:rsidR="00FF690E" w:rsidRPr="00E915CC">
        <w:rPr>
          <w:rFonts w:cs="Arial"/>
          <w:szCs w:val="22"/>
        </w:rPr>
        <w:instrText xml:space="preserve"> REF _Ref500125991 \r \h </w:instrText>
      </w:r>
      <w:r w:rsidR="00053EF4" w:rsidRPr="00E915CC">
        <w:rPr>
          <w:rFonts w:cs="Arial"/>
          <w:szCs w:val="22"/>
        </w:rPr>
        <w:instrText xml:space="preserve"> \* MERGEFORMAT </w:instrText>
      </w:r>
      <w:r w:rsidR="00FF690E" w:rsidRPr="00E915CC">
        <w:rPr>
          <w:rFonts w:cs="Arial"/>
          <w:szCs w:val="22"/>
        </w:rPr>
      </w:r>
      <w:r w:rsidR="00FF690E" w:rsidRPr="00E915CC">
        <w:rPr>
          <w:rFonts w:cs="Arial"/>
          <w:szCs w:val="22"/>
        </w:rPr>
        <w:fldChar w:fldCharType="separate"/>
      </w:r>
      <w:r w:rsidR="005353D6">
        <w:rPr>
          <w:rFonts w:cs="Arial"/>
          <w:szCs w:val="22"/>
        </w:rPr>
        <w:t>10</w:t>
      </w:r>
      <w:r w:rsidR="00FF690E" w:rsidRPr="00E915CC">
        <w:rPr>
          <w:rFonts w:cs="Arial"/>
          <w:szCs w:val="22"/>
        </w:rPr>
        <w:fldChar w:fldCharType="end"/>
      </w:r>
      <w:r w:rsidRPr="00E915CC">
        <w:rPr>
          <w:rFonts w:cs="Arial"/>
          <w:szCs w:val="22"/>
        </w:rPr>
        <w:t>;</w:t>
      </w:r>
    </w:p>
    <w:p w:rsidR="002B15B4" w:rsidRPr="00E915CC" w:rsidRDefault="002B15B4" w:rsidP="0013093C">
      <w:pPr>
        <w:pStyle w:val="Heading3"/>
        <w:numPr>
          <w:ilvl w:val="2"/>
          <w:numId w:val="24"/>
        </w:numPr>
        <w:rPr>
          <w:rFonts w:cs="Arial"/>
          <w:szCs w:val="22"/>
        </w:rPr>
      </w:pPr>
      <w:r w:rsidRPr="00E915CC">
        <w:rPr>
          <w:rFonts w:cs="Arial"/>
          <w:szCs w:val="22"/>
        </w:rPr>
        <w:t xml:space="preserve">personal injury, death or damage to property caused to the Customer or its employees arising out of, or in connection with, defects in the </w:t>
      </w:r>
      <w:r w:rsidR="005B5CCA" w:rsidRPr="00E915CC">
        <w:rPr>
          <w:rFonts w:cs="Arial"/>
          <w:szCs w:val="22"/>
        </w:rPr>
        <w:t>Goods</w:t>
      </w:r>
      <w:r w:rsidRPr="00E915CC">
        <w:rPr>
          <w:rFonts w:cs="Arial"/>
          <w:szCs w:val="22"/>
        </w:rPr>
        <w:t xml:space="preserve">, to the extent that the defect in the </w:t>
      </w:r>
      <w:r w:rsidR="005B5CCA" w:rsidRPr="00E915CC">
        <w:rPr>
          <w:rFonts w:cs="Arial"/>
          <w:szCs w:val="22"/>
        </w:rPr>
        <w:t xml:space="preserve">Goods </w:t>
      </w:r>
      <w:r w:rsidRPr="00E915CC">
        <w:rPr>
          <w:rFonts w:cs="Arial"/>
          <w:szCs w:val="22"/>
        </w:rPr>
        <w:t>is attributable to the acts or omissions of the Supplier, its employees, agents or subcontractors;</w:t>
      </w:r>
    </w:p>
    <w:p w:rsidR="002B15B4" w:rsidRPr="00E915CC" w:rsidRDefault="002B15B4" w:rsidP="0013093C">
      <w:pPr>
        <w:pStyle w:val="Heading3"/>
        <w:numPr>
          <w:ilvl w:val="2"/>
          <w:numId w:val="24"/>
        </w:numPr>
        <w:rPr>
          <w:rFonts w:cs="Arial"/>
          <w:szCs w:val="22"/>
        </w:rPr>
      </w:pPr>
      <w:r w:rsidRPr="00E915CC">
        <w:rPr>
          <w:rFonts w:cs="Arial"/>
          <w:szCs w:val="22"/>
        </w:rPr>
        <w:t xml:space="preserve">any claim made against the Customer for actual or alleged infringement of a third party's intellectual property rights arising out of, or in connection with, the supply or use of the </w:t>
      </w:r>
      <w:r w:rsidR="005B5CCA" w:rsidRPr="00E915CC">
        <w:rPr>
          <w:rFonts w:cs="Arial"/>
          <w:szCs w:val="22"/>
        </w:rPr>
        <w:t>Goods</w:t>
      </w:r>
      <w:r w:rsidRPr="00E915CC">
        <w:rPr>
          <w:rFonts w:cs="Arial"/>
          <w:szCs w:val="22"/>
        </w:rPr>
        <w:t>, to the extent that the claim is attributable to the acts or omissions of the Supplier, its employees, agents or subcontractors;</w:t>
      </w:r>
    </w:p>
    <w:p w:rsidR="002B15B4" w:rsidRPr="00E915CC" w:rsidRDefault="002B15B4" w:rsidP="0013093C">
      <w:pPr>
        <w:pStyle w:val="Heading3"/>
        <w:numPr>
          <w:ilvl w:val="2"/>
          <w:numId w:val="24"/>
        </w:numPr>
        <w:rPr>
          <w:rFonts w:cs="Arial"/>
          <w:szCs w:val="22"/>
        </w:rPr>
      </w:pPr>
      <w:r w:rsidRPr="00E915CC">
        <w:rPr>
          <w:rFonts w:cs="Arial"/>
          <w:szCs w:val="22"/>
        </w:rPr>
        <w:t xml:space="preserve">any claim made against the Customer by a third party arising out of, or in connection with, the supply of the </w:t>
      </w:r>
      <w:r w:rsidR="005B5CCA" w:rsidRPr="00E915CC">
        <w:rPr>
          <w:rFonts w:cs="Arial"/>
          <w:szCs w:val="22"/>
        </w:rPr>
        <w:t>Goods</w:t>
      </w:r>
      <w:r w:rsidRPr="00E915CC">
        <w:rPr>
          <w:rFonts w:cs="Arial"/>
          <w:szCs w:val="22"/>
        </w:rPr>
        <w:t>, to the extent that such claim arises out of the breach, negligent performance or failure or delay in performance of the Agreement and/or any Contract by the Supplier, its employees, agents or subcontractors;</w:t>
      </w:r>
    </w:p>
    <w:p w:rsidR="002B15B4" w:rsidRPr="00E915CC" w:rsidRDefault="002B15B4" w:rsidP="0013093C">
      <w:pPr>
        <w:pStyle w:val="Heading3"/>
        <w:numPr>
          <w:ilvl w:val="2"/>
          <w:numId w:val="24"/>
        </w:numPr>
        <w:rPr>
          <w:rFonts w:cs="Arial"/>
          <w:szCs w:val="22"/>
        </w:rPr>
      </w:pPr>
      <w:r w:rsidRPr="00E915CC">
        <w:rPr>
          <w:rFonts w:cs="Arial"/>
          <w:szCs w:val="22"/>
        </w:rPr>
        <w:t xml:space="preserve">any claim made against the Customer by a third party for death, personal injury or damage to property arising out of, or in connection with, defects in the </w:t>
      </w:r>
      <w:r w:rsidR="005B5CCA" w:rsidRPr="00E915CC">
        <w:rPr>
          <w:rFonts w:cs="Arial"/>
          <w:szCs w:val="22"/>
        </w:rPr>
        <w:t>Goods</w:t>
      </w:r>
      <w:r w:rsidRPr="00E915CC">
        <w:rPr>
          <w:rFonts w:cs="Arial"/>
          <w:szCs w:val="22"/>
        </w:rPr>
        <w:t xml:space="preserve">, to the extent that the defect in the </w:t>
      </w:r>
      <w:r w:rsidR="005B5CCA" w:rsidRPr="00E915CC">
        <w:rPr>
          <w:rFonts w:cs="Arial"/>
          <w:szCs w:val="22"/>
        </w:rPr>
        <w:t xml:space="preserve">Goods </w:t>
      </w:r>
      <w:r w:rsidRPr="00E915CC">
        <w:rPr>
          <w:rFonts w:cs="Arial"/>
          <w:szCs w:val="22"/>
        </w:rPr>
        <w:t>is attributable to the acts or omissions of the Supplier, its employees, agents or subcontractors; and</w:t>
      </w:r>
    </w:p>
    <w:p w:rsidR="002B15B4" w:rsidRPr="00E915CC" w:rsidRDefault="002B15B4" w:rsidP="0013093C">
      <w:pPr>
        <w:pStyle w:val="Heading3"/>
        <w:numPr>
          <w:ilvl w:val="2"/>
          <w:numId w:val="24"/>
        </w:numPr>
        <w:tabs>
          <w:tab w:val="clear" w:pos="1419"/>
        </w:tabs>
        <w:rPr>
          <w:rFonts w:cs="Arial"/>
          <w:szCs w:val="22"/>
        </w:rPr>
      </w:pPr>
      <w:r w:rsidRPr="00E915CC">
        <w:rPr>
          <w:rFonts w:cs="Arial"/>
          <w:szCs w:val="22"/>
        </w:rPr>
        <w:t>any claim in respect of death or personal injury howsoever caused to any of the employees of the Supplier whilst at the premises of the Customer save where caused by the direct negligence of the Customer or its respective employees or agents.</w:t>
      </w:r>
    </w:p>
    <w:p w:rsidR="002B15B4" w:rsidRPr="00E915CC" w:rsidRDefault="002B15B4" w:rsidP="00663670">
      <w:pPr>
        <w:pStyle w:val="Heading1"/>
      </w:pPr>
      <w:bookmarkStart w:id="31" w:name="_Ref500721577"/>
      <w:r w:rsidRPr="00E915CC">
        <w:t>Customer property</w:t>
      </w:r>
      <w:bookmarkEnd w:id="31"/>
    </w:p>
    <w:p w:rsidR="002B15B4" w:rsidRPr="00E915CC" w:rsidRDefault="002B15B4" w:rsidP="00023137">
      <w:pPr>
        <w:pStyle w:val="Heading2"/>
        <w:numPr>
          <w:ilvl w:val="1"/>
          <w:numId w:val="54"/>
        </w:numPr>
        <w:rPr>
          <w:rFonts w:cs="Arial"/>
          <w:szCs w:val="22"/>
        </w:rPr>
      </w:pPr>
      <w:r w:rsidRPr="00E915CC">
        <w:rPr>
          <w:rFonts w:cs="Arial"/>
          <w:szCs w:val="22"/>
        </w:rPr>
        <w:t xml:space="preserve">The Supplier acknowledges that all materials, equipment and tools, drawings, Specifications, and data supplied by the </w:t>
      </w:r>
      <w:r w:rsidRPr="00023137">
        <w:rPr>
          <w:szCs w:val="22"/>
        </w:rPr>
        <w:t>Customer</w:t>
      </w:r>
      <w:r w:rsidRPr="00E915CC">
        <w:rPr>
          <w:rFonts w:cs="Arial"/>
          <w:szCs w:val="22"/>
        </w:rPr>
        <w:t xml:space="preserve"> to the Supplier (“</w:t>
      </w:r>
      <w:r w:rsidRPr="00E915CC">
        <w:rPr>
          <w:rFonts w:cs="Arial"/>
          <w:b/>
          <w:szCs w:val="22"/>
        </w:rPr>
        <w:t>Customer Materials</w:t>
      </w:r>
      <w:r w:rsidRPr="00E915CC">
        <w:rPr>
          <w:rFonts w:cs="Arial"/>
          <w:szCs w:val="22"/>
        </w:rPr>
        <w:t>”) and all rights in the Customer Materials are and shall remain the exclusive property of the Customer. The Supplier shall keep the Customer Materials in safe custody at its own risk, maintain them in good condition until returned to the Customer, and not dispose or use the same other than in accordance with the Customer's written instructions or authorisation.</w:t>
      </w:r>
    </w:p>
    <w:p w:rsidR="002B15B4" w:rsidRPr="00E915CC" w:rsidRDefault="002B15B4" w:rsidP="00663670">
      <w:pPr>
        <w:pStyle w:val="Heading1"/>
      </w:pPr>
      <w:bookmarkStart w:id="32" w:name="_Ref500721504"/>
      <w:r w:rsidRPr="00E915CC">
        <w:t xml:space="preserve">Customer’s </w:t>
      </w:r>
      <w:r w:rsidR="00564E56" w:rsidRPr="00E915CC">
        <w:t>name</w:t>
      </w:r>
      <w:r w:rsidRPr="00E915CC">
        <w:t xml:space="preserve">, </w:t>
      </w:r>
      <w:r w:rsidR="00564E56" w:rsidRPr="00E915CC">
        <w:t xml:space="preserve">branding </w:t>
      </w:r>
      <w:r w:rsidRPr="00E915CC">
        <w:t xml:space="preserve">and </w:t>
      </w:r>
      <w:bookmarkEnd w:id="32"/>
      <w:r w:rsidR="00564E56" w:rsidRPr="00E915CC">
        <w:t>logo</w:t>
      </w:r>
    </w:p>
    <w:p w:rsidR="002B15B4" w:rsidRPr="00E915CC" w:rsidRDefault="002B15B4" w:rsidP="00023137">
      <w:pPr>
        <w:pStyle w:val="Heading2"/>
        <w:numPr>
          <w:ilvl w:val="1"/>
          <w:numId w:val="54"/>
        </w:numPr>
        <w:rPr>
          <w:szCs w:val="22"/>
        </w:rPr>
      </w:pPr>
      <w:r w:rsidRPr="00E915CC">
        <w:rPr>
          <w:szCs w:val="22"/>
        </w:rPr>
        <w:t>The Supplier shall not use the Customer’s name, branding or logo other than in accordance with the Customer’s written instructions or authorisation.</w:t>
      </w:r>
    </w:p>
    <w:p w:rsidR="002B15B4" w:rsidRPr="00E915CC" w:rsidRDefault="002B15B4" w:rsidP="00663670">
      <w:pPr>
        <w:pStyle w:val="Heading1"/>
      </w:pPr>
      <w:r w:rsidRPr="00E915CC">
        <w:t>Re-tendering</w:t>
      </w:r>
    </w:p>
    <w:p w:rsidR="00815D35" w:rsidRPr="00E915CC" w:rsidRDefault="00815D35" w:rsidP="00023137">
      <w:pPr>
        <w:pStyle w:val="Heading2"/>
        <w:numPr>
          <w:ilvl w:val="1"/>
          <w:numId w:val="54"/>
        </w:numPr>
      </w:pPr>
      <w:r w:rsidRPr="00E915CC">
        <w:t>The Supplier undertakes to fully co-operate with the Customer in relation to any tender process which may, at the option of the Customer, be carried out at any time in relation to the supply of any of the Goods, including in the event that the Supplier is unsuccessful in any tender process.</w:t>
      </w:r>
    </w:p>
    <w:p w:rsidR="002B15B4" w:rsidRPr="00E915CC" w:rsidRDefault="002B15B4" w:rsidP="00663670">
      <w:pPr>
        <w:pStyle w:val="Heading1"/>
      </w:pPr>
      <w:r w:rsidRPr="00E915CC">
        <w:t>Insurance</w:t>
      </w:r>
    </w:p>
    <w:p w:rsidR="002B15B4" w:rsidRPr="00E915CC" w:rsidRDefault="002B15B4" w:rsidP="00023137">
      <w:pPr>
        <w:pStyle w:val="Heading2"/>
        <w:numPr>
          <w:ilvl w:val="1"/>
          <w:numId w:val="54"/>
        </w:numPr>
        <w:rPr>
          <w:rFonts w:cs="Arial"/>
          <w:szCs w:val="22"/>
        </w:rPr>
      </w:pPr>
      <w:r w:rsidRPr="00E915CC">
        <w:rPr>
          <w:rFonts w:cs="Arial"/>
          <w:szCs w:val="22"/>
        </w:rPr>
        <w:t xml:space="preserve">During the term of the Agreement, the Supplier shall maintain in force, with a reputable insurance company, professional indemnity insurance, product liability insurance and public liability insurance to cover such heads of liability as may arise under or in connection with the Agreement and/or any </w:t>
      </w:r>
      <w:r w:rsidRPr="00023137">
        <w:t>Contract</w:t>
      </w:r>
      <w:r w:rsidRPr="00E915CC">
        <w:rPr>
          <w:rFonts w:cs="Arial"/>
          <w:szCs w:val="22"/>
        </w:rPr>
        <w:t>, and shall, on the Customer's request, produce both the insurance certificate giving details of cover and the receipt for the current year's premium in respect of each insurance.</w:t>
      </w:r>
    </w:p>
    <w:p w:rsidR="000F2D66" w:rsidRPr="00E915CC" w:rsidRDefault="000F2D66" w:rsidP="00023137">
      <w:pPr>
        <w:pStyle w:val="Heading2"/>
        <w:numPr>
          <w:ilvl w:val="1"/>
          <w:numId w:val="54"/>
        </w:numPr>
        <w:rPr>
          <w:rFonts w:cs="Arial"/>
          <w:szCs w:val="22"/>
        </w:rPr>
      </w:pPr>
      <w:r w:rsidRPr="00E915CC">
        <w:rPr>
          <w:rFonts w:cs="Arial"/>
          <w:color w:val="FF0000"/>
          <w:szCs w:val="22"/>
        </w:rPr>
        <w:t xml:space="preserve">[The Supplier shall keep the Goods insured until risk passes to the Customer and shall retain the insurance </w:t>
      </w:r>
      <w:r w:rsidRPr="002B2A27">
        <w:rPr>
          <w:rFonts w:cs="Arial"/>
          <w:color w:val="FF0000"/>
          <w:szCs w:val="22"/>
        </w:rPr>
        <w:t xml:space="preserve">and </w:t>
      </w:r>
      <w:r w:rsidRPr="00E915CC">
        <w:rPr>
          <w:rFonts w:cs="Arial"/>
          <w:color w:val="FF0000"/>
          <w:szCs w:val="22"/>
        </w:rPr>
        <w:t xml:space="preserve">proceeds thereof together with all its rights against any carrier of the Goods, on trust for the Customer until the Supplier has fulfilled all its obligations under the Contract to the Customer’s satisfaction.] </w:t>
      </w:r>
      <w:r w:rsidRPr="00E915CC">
        <w:rPr>
          <w:rFonts w:cs="Arial"/>
          <w:i/>
          <w:color w:val="FF0000"/>
          <w:szCs w:val="22"/>
        </w:rPr>
        <w:t>[Delete if not applicable]</w:t>
      </w:r>
    </w:p>
    <w:p w:rsidR="00E878BC" w:rsidRPr="00E915CC" w:rsidRDefault="00E878BC" w:rsidP="00663670">
      <w:pPr>
        <w:pStyle w:val="Heading1"/>
      </w:pPr>
      <w:bookmarkStart w:id="33" w:name="_Ref500720855"/>
      <w:r w:rsidRPr="00E915CC">
        <w:t>Termination</w:t>
      </w:r>
      <w:bookmarkEnd w:id="33"/>
      <w:r w:rsidRPr="00E915CC">
        <w:t xml:space="preserve"> </w:t>
      </w:r>
    </w:p>
    <w:p w:rsidR="00E878BC" w:rsidRPr="00E915CC" w:rsidRDefault="00E878BC" w:rsidP="00023137">
      <w:pPr>
        <w:pStyle w:val="Heading2"/>
        <w:numPr>
          <w:ilvl w:val="1"/>
          <w:numId w:val="54"/>
        </w:numPr>
        <w:rPr>
          <w:rFonts w:cs="Arial"/>
          <w:szCs w:val="22"/>
        </w:rPr>
      </w:pPr>
      <w:r w:rsidRPr="00E915CC">
        <w:rPr>
          <w:rFonts w:cs="Arial"/>
          <w:szCs w:val="22"/>
        </w:rPr>
        <w:t xml:space="preserve">The Customer may terminate the Agreement and/or any Contract in whole or in part at any time and for any reason whatsoever by giving the Supplier at least </w:t>
      </w:r>
      <w:r w:rsidR="00FF690E" w:rsidRPr="00E915CC">
        <w:rPr>
          <w:rFonts w:cs="Arial"/>
          <w:color w:val="FF0000"/>
          <w:szCs w:val="22"/>
        </w:rPr>
        <w:t>[</w:t>
      </w:r>
      <w:r w:rsidR="009A1665" w:rsidRPr="00E915CC">
        <w:rPr>
          <w:rFonts w:cs="Arial"/>
          <w:color w:val="FF0000"/>
          <w:szCs w:val="22"/>
        </w:rPr>
        <w:t xml:space="preserve">1 </w:t>
      </w:r>
      <w:r w:rsidRPr="00E915CC">
        <w:rPr>
          <w:rFonts w:cs="Arial"/>
          <w:color w:val="FF0000"/>
          <w:szCs w:val="22"/>
        </w:rPr>
        <w:t>month’s</w:t>
      </w:r>
      <w:r w:rsidR="00FF690E" w:rsidRPr="00E915CC">
        <w:rPr>
          <w:rFonts w:cs="Arial"/>
          <w:color w:val="FF0000"/>
          <w:szCs w:val="22"/>
        </w:rPr>
        <w:t>]</w:t>
      </w:r>
      <w:r w:rsidRPr="00E915CC">
        <w:rPr>
          <w:rFonts w:cs="Arial"/>
          <w:szCs w:val="22"/>
        </w:rPr>
        <w:t xml:space="preserve"> written notice.</w:t>
      </w:r>
      <w:r w:rsidR="00FF690E" w:rsidRPr="00E915CC">
        <w:rPr>
          <w:rFonts w:cs="Arial"/>
          <w:szCs w:val="22"/>
        </w:rPr>
        <w:t xml:space="preserve">  </w:t>
      </w:r>
      <w:r w:rsidR="00FF690E" w:rsidRPr="00E915CC">
        <w:rPr>
          <w:rFonts w:cs="Arial"/>
          <w:i/>
          <w:color w:val="FF0000"/>
          <w:szCs w:val="22"/>
        </w:rPr>
        <w:t>[Amend as appropriate]</w:t>
      </w:r>
    </w:p>
    <w:p w:rsidR="00E878BC" w:rsidRPr="00E915CC" w:rsidRDefault="00E878BC" w:rsidP="00023137">
      <w:pPr>
        <w:pStyle w:val="Heading2"/>
        <w:numPr>
          <w:ilvl w:val="1"/>
          <w:numId w:val="54"/>
        </w:numPr>
        <w:rPr>
          <w:rFonts w:cs="Arial"/>
          <w:szCs w:val="22"/>
        </w:rPr>
      </w:pPr>
      <w:bookmarkStart w:id="34" w:name="_Ref506243192"/>
      <w:r w:rsidRPr="00E915CC">
        <w:rPr>
          <w:rFonts w:cs="Arial"/>
          <w:szCs w:val="22"/>
        </w:rPr>
        <w:t>The Customer may terminate the Agreement and/or any Contract with immediate effect by giving written notice to the Supplier and claim any losses (including all associated costs, liabilities and expenses including legal costs) back from the Supplier at any time if:</w:t>
      </w:r>
      <w:bookmarkEnd w:id="34"/>
    </w:p>
    <w:p w:rsidR="00E878BC" w:rsidRPr="00E915CC" w:rsidRDefault="00E878BC" w:rsidP="0013093C">
      <w:pPr>
        <w:pStyle w:val="Heading3"/>
        <w:numPr>
          <w:ilvl w:val="2"/>
          <w:numId w:val="22"/>
        </w:numPr>
        <w:rPr>
          <w:rFonts w:cs="Arial"/>
          <w:szCs w:val="22"/>
        </w:rPr>
      </w:pPr>
      <w:bookmarkStart w:id="35" w:name="_Ref501456867"/>
      <w:r w:rsidRPr="00E915CC">
        <w:rPr>
          <w:rFonts w:cs="Arial"/>
          <w:szCs w:val="22"/>
        </w:rPr>
        <w:t xml:space="preserve">the Supplier is in material breach of its obligations under the Agreement and/or any Contract; </w:t>
      </w:r>
      <w:bookmarkEnd w:id="35"/>
    </w:p>
    <w:p w:rsidR="00E878BC" w:rsidRPr="00E915CC" w:rsidRDefault="00E878BC" w:rsidP="0013093C">
      <w:pPr>
        <w:pStyle w:val="Heading3"/>
        <w:numPr>
          <w:ilvl w:val="2"/>
          <w:numId w:val="22"/>
        </w:numPr>
        <w:rPr>
          <w:rFonts w:cs="Arial"/>
          <w:szCs w:val="22"/>
        </w:rPr>
      </w:pPr>
      <w:r w:rsidRPr="00E915CC">
        <w:rPr>
          <w:rFonts w:cs="Arial"/>
          <w:szCs w:val="22"/>
        </w:rPr>
        <w:t xml:space="preserve">the Supplier is in breach of its obligations under the Agreement and/or any Contract and fails to remedy such breach (where the breach is capable of remedy) within 14 days of written request; </w:t>
      </w:r>
    </w:p>
    <w:p w:rsidR="00E878BC" w:rsidRPr="00E915CC" w:rsidRDefault="00E878BC" w:rsidP="0013093C">
      <w:pPr>
        <w:pStyle w:val="Heading3"/>
        <w:numPr>
          <w:ilvl w:val="2"/>
          <w:numId w:val="22"/>
        </w:numPr>
        <w:rPr>
          <w:rFonts w:cs="Arial"/>
          <w:szCs w:val="22"/>
        </w:rPr>
      </w:pPr>
      <w:bookmarkStart w:id="36" w:name="_Ref501456876"/>
      <w:r w:rsidRPr="00E915CC">
        <w:rPr>
          <w:rFonts w:cs="Arial"/>
          <w:szCs w:val="22"/>
        </w:rPr>
        <w:t xml:space="preserve">the Supplier becomes insolvent or makes any voluntary arrangement with its creditors or (being an individual or corporate entity) becomes subject to an administration order or goes into liquidation or the Supplier ceases, or threatens to cease, to carry on business; </w:t>
      </w:r>
      <w:bookmarkEnd w:id="36"/>
    </w:p>
    <w:p w:rsidR="00E878BC" w:rsidRPr="00E915CC" w:rsidRDefault="00E878BC" w:rsidP="0013093C">
      <w:pPr>
        <w:pStyle w:val="Heading3"/>
        <w:numPr>
          <w:ilvl w:val="2"/>
          <w:numId w:val="22"/>
        </w:numPr>
        <w:rPr>
          <w:rFonts w:cs="Arial"/>
          <w:szCs w:val="22"/>
        </w:rPr>
      </w:pPr>
      <w:r w:rsidRPr="00E915CC">
        <w:rPr>
          <w:rFonts w:cs="Arial"/>
          <w:szCs w:val="22"/>
        </w:rPr>
        <w:t xml:space="preserve">the Customer reasonably believes that any of the events mentioned above in </w:t>
      </w:r>
      <w:r w:rsidR="002A2145" w:rsidRPr="00E915CC">
        <w:rPr>
          <w:rFonts w:cs="Arial"/>
          <w:szCs w:val="22"/>
        </w:rPr>
        <w:t>paragraphs</w:t>
      </w:r>
      <w:r w:rsidRPr="00E915CC">
        <w:rPr>
          <w:rFonts w:cs="Arial"/>
          <w:szCs w:val="22"/>
        </w:rPr>
        <w:t xml:space="preserve"> </w:t>
      </w:r>
      <w:r w:rsidR="002252BC" w:rsidRPr="00E915CC">
        <w:rPr>
          <w:rFonts w:cs="Arial"/>
          <w:szCs w:val="22"/>
        </w:rPr>
        <w:fldChar w:fldCharType="begin"/>
      </w:r>
      <w:r w:rsidR="002252BC" w:rsidRPr="00E915CC">
        <w:rPr>
          <w:rFonts w:cs="Arial"/>
          <w:szCs w:val="22"/>
        </w:rPr>
        <w:instrText xml:space="preserve"> REF _Ref501456867 \n \h </w:instrText>
      </w:r>
      <w:r w:rsidR="00053EF4" w:rsidRPr="00E915CC">
        <w:rPr>
          <w:rFonts w:cs="Arial"/>
          <w:szCs w:val="22"/>
        </w:rPr>
        <w:instrText xml:space="preserve"> \* MERGEFORMAT </w:instrText>
      </w:r>
      <w:r w:rsidR="002252BC" w:rsidRPr="00E915CC">
        <w:rPr>
          <w:rFonts w:cs="Arial"/>
          <w:szCs w:val="22"/>
        </w:rPr>
      </w:r>
      <w:r w:rsidR="002252BC" w:rsidRPr="00E915CC">
        <w:rPr>
          <w:rFonts w:cs="Arial"/>
          <w:szCs w:val="22"/>
        </w:rPr>
        <w:fldChar w:fldCharType="separate"/>
      </w:r>
      <w:r w:rsidR="005353D6">
        <w:rPr>
          <w:rFonts w:cs="Arial"/>
          <w:szCs w:val="22"/>
        </w:rPr>
        <w:t>(a)</w:t>
      </w:r>
      <w:r w:rsidR="002252BC" w:rsidRPr="00E915CC">
        <w:rPr>
          <w:rFonts w:cs="Arial"/>
          <w:szCs w:val="22"/>
        </w:rPr>
        <w:fldChar w:fldCharType="end"/>
      </w:r>
      <w:r w:rsidRPr="00E915CC">
        <w:rPr>
          <w:rFonts w:cs="Arial"/>
          <w:szCs w:val="22"/>
        </w:rPr>
        <w:t xml:space="preserve"> through </w:t>
      </w:r>
      <w:r w:rsidR="002252BC" w:rsidRPr="00E915CC">
        <w:rPr>
          <w:rFonts w:cs="Arial"/>
          <w:szCs w:val="22"/>
        </w:rPr>
        <w:fldChar w:fldCharType="begin"/>
      </w:r>
      <w:r w:rsidR="002252BC" w:rsidRPr="00E915CC">
        <w:rPr>
          <w:rFonts w:cs="Arial"/>
          <w:szCs w:val="22"/>
        </w:rPr>
        <w:instrText xml:space="preserve"> REF _Ref501456876 \n \h </w:instrText>
      </w:r>
      <w:r w:rsidR="00053EF4" w:rsidRPr="00E915CC">
        <w:rPr>
          <w:rFonts w:cs="Arial"/>
          <w:szCs w:val="22"/>
        </w:rPr>
        <w:instrText xml:space="preserve"> \* MERGEFORMAT </w:instrText>
      </w:r>
      <w:r w:rsidR="002252BC" w:rsidRPr="00E915CC">
        <w:rPr>
          <w:rFonts w:cs="Arial"/>
          <w:szCs w:val="22"/>
        </w:rPr>
      </w:r>
      <w:r w:rsidR="002252BC" w:rsidRPr="00E915CC">
        <w:rPr>
          <w:rFonts w:cs="Arial"/>
          <w:szCs w:val="22"/>
        </w:rPr>
        <w:fldChar w:fldCharType="separate"/>
      </w:r>
      <w:r w:rsidR="005353D6">
        <w:rPr>
          <w:rFonts w:cs="Arial"/>
          <w:szCs w:val="22"/>
        </w:rPr>
        <w:t>(</w:t>
      </w:r>
      <w:r w:rsidR="00534DCD">
        <w:rPr>
          <w:rFonts w:cs="Arial"/>
          <w:szCs w:val="22"/>
        </w:rPr>
        <w:t>d</w:t>
      </w:r>
      <w:r w:rsidR="005353D6">
        <w:rPr>
          <w:rFonts w:cs="Arial"/>
          <w:szCs w:val="22"/>
        </w:rPr>
        <w:t>)</w:t>
      </w:r>
      <w:r w:rsidR="002252BC" w:rsidRPr="00E915CC">
        <w:rPr>
          <w:rFonts w:cs="Arial"/>
          <w:szCs w:val="22"/>
        </w:rPr>
        <w:fldChar w:fldCharType="end"/>
      </w:r>
      <w:r w:rsidRPr="00E915CC">
        <w:rPr>
          <w:rFonts w:cs="Arial"/>
          <w:szCs w:val="22"/>
        </w:rPr>
        <w:t xml:space="preserve"> is about to occur in relation to the Supplier and notifies the Supplier accordingly; </w:t>
      </w:r>
    </w:p>
    <w:p w:rsidR="00534DCD" w:rsidRPr="00534DCD" w:rsidRDefault="00534DCD" w:rsidP="00D40EBB">
      <w:pPr>
        <w:pStyle w:val="ListParagraph"/>
        <w:numPr>
          <w:ilvl w:val="2"/>
          <w:numId w:val="22"/>
        </w:numPr>
        <w:rPr>
          <w:rFonts w:cs="Arial"/>
          <w:szCs w:val="22"/>
        </w:rPr>
      </w:pPr>
      <w:r w:rsidRPr="00534DCD">
        <w:rPr>
          <w:rFonts w:cs="Arial"/>
          <w:szCs w:val="22"/>
        </w:rPr>
        <w:t>the Customer reasonably believes that (i) the Supplier, or any of its directors, officers, employees, affiliates, agents, suppliers and subco</w:t>
      </w:r>
      <w:r w:rsidR="00E31C71">
        <w:rPr>
          <w:rFonts w:cs="Arial"/>
          <w:szCs w:val="22"/>
        </w:rPr>
        <w:t xml:space="preserve">ntractors has breached Clause </w:t>
      </w:r>
      <w:r>
        <w:rPr>
          <w:rFonts w:cs="Arial"/>
          <w:szCs w:val="22"/>
        </w:rPr>
        <w:t>12</w:t>
      </w:r>
      <w:r w:rsidRPr="00534DCD">
        <w:rPr>
          <w:rFonts w:cs="Arial"/>
          <w:szCs w:val="22"/>
        </w:rPr>
        <w:t>, or (ii) the Supplier, or any of its directors, officers, employees, affiliates, agents, suppliers and subcontractors is listed under or otherwise directly or indirectly targeted by, any Sanctions and Export Control Laws, or (iii) continued performance of this Contract would otherwise be restricted by, or would put either party at risk of breaching, any Sanctions and Export Control Laws; or</w:t>
      </w:r>
    </w:p>
    <w:p w:rsidR="00E878BC" w:rsidRPr="00E915CC" w:rsidRDefault="00E878BC" w:rsidP="0013093C">
      <w:pPr>
        <w:pStyle w:val="Heading3"/>
        <w:numPr>
          <w:ilvl w:val="2"/>
          <w:numId w:val="22"/>
        </w:numPr>
        <w:rPr>
          <w:rFonts w:cs="Arial"/>
          <w:szCs w:val="22"/>
        </w:rPr>
      </w:pPr>
      <w:r w:rsidRPr="00E915CC">
        <w:rPr>
          <w:rFonts w:cs="Arial"/>
          <w:szCs w:val="22"/>
        </w:rPr>
        <w:t>the Customer believes</w:t>
      </w:r>
      <w:r w:rsidR="003A3D29" w:rsidRPr="00E915CC">
        <w:rPr>
          <w:rFonts w:cs="Arial"/>
          <w:szCs w:val="22"/>
        </w:rPr>
        <w:t>, in its sole and absolute discretion,</w:t>
      </w:r>
      <w:r w:rsidRPr="00E915CC">
        <w:rPr>
          <w:rFonts w:cs="Arial"/>
          <w:szCs w:val="22"/>
        </w:rPr>
        <w:t xml:space="preserve"> that continuing contractual relations with the Supplier may </w:t>
      </w:r>
      <w:r w:rsidR="00F0504B" w:rsidRPr="00E915CC">
        <w:rPr>
          <w:rFonts w:cs="Arial"/>
          <w:szCs w:val="22"/>
        </w:rPr>
        <w:t>damage</w:t>
      </w:r>
      <w:r w:rsidRPr="00E915CC">
        <w:rPr>
          <w:rFonts w:cs="Arial"/>
          <w:szCs w:val="22"/>
        </w:rPr>
        <w:t xml:space="preserve"> the reputation and/or resources of the Customer; </w:t>
      </w:r>
    </w:p>
    <w:p w:rsidR="003A3D29" w:rsidRPr="00E915CC" w:rsidRDefault="00E878BC" w:rsidP="0013093C">
      <w:pPr>
        <w:pStyle w:val="Heading3"/>
        <w:numPr>
          <w:ilvl w:val="2"/>
          <w:numId w:val="22"/>
        </w:numPr>
        <w:rPr>
          <w:rFonts w:cs="Arial"/>
          <w:szCs w:val="22"/>
        </w:rPr>
      </w:pPr>
      <w:r w:rsidRPr="00E915CC">
        <w:rPr>
          <w:rFonts w:cs="Arial"/>
          <w:szCs w:val="22"/>
        </w:rPr>
        <w:t>the Customer believes</w:t>
      </w:r>
      <w:r w:rsidR="003A3D29" w:rsidRPr="00E915CC">
        <w:rPr>
          <w:rFonts w:cs="Arial"/>
          <w:szCs w:val="22"/>
        </w:rPr>
        <w:t>, in its sole and absolute discretion,</w:t>
      </w:r>
      <w:r w:rsidRPr="00E915CC">
        <w:rPr>
          <w:rFonts w:cs="Arial"/>
          <w:szCs w:val="22"/>
        </w:rPr>
        <w:t xml:space="preserve"> that the Supplier has or is engaged in corrupt, fraudulent, collusive or coercive practices</w:t>
      </w:r>
      <w:r w:rsidR="003A3D29" w:rsidRPr="00E915CC">
        <w:rPr>
          <w:rFonts w:cs="Arial"/>
          <w:szCs w:val="22"/>
        </w:rPr>
        <w:t xml:space="preserve"> or may have failed to comply with any laws relating to prohibited parties, terrorism or money laundering or has or is likely to breach the requirements of Clause </w:t>
      </w:r>
      <w:r w:rsidR="002252BC" w:rsidRPr="00E915CC">
        <w:rPr>
          <w:rFonts w:cs="Arial"/>
          <w:szCs w:val="22"/>
        </w:rPr>
        <w:fldChar w:fldCharType="begin"/>
      </w:r>
      <w:r w:rsidR="002252BC" w:rsidRPr="00E915CC">
        <w:rPr>
          <w:rFonts w:cs="Arial"/>
          <w:szCs w:val="22"/>
        </w:rPr>
        <w:instrText xml:space="preserve"> REF _Ref501456904 \n \h </w:instrText>
      </w:r>
      <w:r w:rsidR="00053EF4" w:rsidRPr="00E915CC">
        <w:rPr>
          <w:rFonts w:cs="Arial"/>
          <w:szCs w:val="22"/>
        </w:rPr>
        <w:instrText xml:space="preserve"> \* MERGEFORMAT </w:instrText>
      </w:r>
      <w:r w:rsidR="002252BC" w:rsidRPr="00E915CC">
        <w:rPr>
          <w:rFonts w:cs="Arial"/>
          <w:szCs w:val="22"/>
        </w:rPr>
      </w:r>
      <w:r w:rsidR="002252BC" w:rsidRPr="00E915CC">
        <w:rPr>
          <w:rFonts w:cs="Arial"/>
          <w:szCs w:val="22"/>
        </w:rPr>
        <w:fldChar w:fldCharType="separate"/>
      </w:r>
      <w:r w:rsidR="005353D6">
        <w:rPr>
          <w:rFonts w:cs="Arial"/>
          <w:szCs w:val="22"/>
        </w:rPr>
        <w:t>12</w:t>
      </w:r>
      <w:r w:rsidR="002252BC" w:rsidRPr="00E915CC">
        <w:rPr>
          <w:rFonts w:cs="Arial"/>
          <w:szCs w:val="22"/>
        </w:rPr>
        <w:fldChar w:fldCharType="end"/>
      </w:r>
      <w:r w:rsidR="003A3D29" w:rsidRPr="00E915CC">
        <w:rPr>
          <w:rFonts w:cs="Arial"/>
          <w:szCs w:val="22"/>
        </w:rPr>
        <w:t>; or</w:t>
      </w:r>
    </w:p>
    <w:p w:rsidR="00FF690E" w:rsidRPr="00E915CC" w:rsidRDefault="003A3D29" w:rsidP="0013093C">
      <w:pPr>
        <w:pStyle w:val="Heading3"/>
        <w:numPr>
          <w:ilvl w:val="2"/>
          <w:numId w:val="22"/>
        </w:numPr>
        <w:rPr>
          <w:rFonts w:cs="Arial"/>
          <w:szCs w:val="22"/>
        </w:rPr>
      </w:pPr>
      <w:r w:rsidRPr="00E915CC">
        <w:rPr>
          <w:rFonts w:cs="Arial"/>
          <w:szCs w:val="22"/>
        </w:rPr>
        <w:t>a d</w:t>
      </w:r>
      <w:r w:rsidR="00FF690E" w:rsidRPr="00E915CC">
        <w:rPr>
          <w:rFonts w:cs="Arial"/>
          <w:szCs w:val="22"/>
        </w:rPr>
        <w:t xml:space="preserve">onor ceases to provide the necessary funds for the </w:t>
      </w:r>
      <w:r w:rsidR="00AB5BD4" w:rsidRPr="00E915CC">
        <w:rPr>
          <w:rFonts w:cs="Arial"/>
          <w:szCs w:val="22"/>
        </w:rPr>
        <w:t xml:space="preserve">Goods </w:t>
      </w:r>
      <w:r w:rsidR="00FF690E" w:rsidRPr="00E915CC">
        <w:rPr>
          <w:rFonts w:cs="Arial"/>
          <w:szCs w:val="22"/>
        </w:rPr>
        <w:t xml:space="preserve">or requires </w:t>
      </w:r>
      <w:r w:rsidR="009A7D18">
        <w:rPr>
          <w:rFonts w:cs="Arial"/>
          <w:szCs w:val="22"/>
        </w:rPr>
        <w:t>the Customer</w:t>
      </w:r>
      <w:r w:rsidR="00FF690E" w:rsidRPr="00E915CC">
        <w:rPr>
          <w:rFonts w:cs="Arial"/>
          <w:szCs w:val="22"/>
        </w:rPr>
        <w:t xml:space="preserve"> in writing to terminate the Agreement</w:t>
      </w:r>
      <w:r w:rsidR="006C2362" w:rsidRPr="00E915CC">
        <w:rPr>
          <w:rFonts w:cs="Arial"/>
          <w:szCs w:val="22"/>
        </w:rPr>
        <w:t xml:space="preserve"> and/or a Contract</w:t>
      </w:r>
      <w:r w:rsidR="00254EEC" w:rsidRPr="00E915CC">
        <w:rPr>
          <w:rFonts w:cs="Arial"/>
          <w:szCs w:val="22"/>
        </w:rPr>
        <w:t>.</w:t>
      </w:r>
    </w:p>
    <w:p w:rsidR="00E878BC" w:rsidRPr="00E915CC" w:rsidRDefault="00E878BC" w:rsidP="00023137">
      <w:pPr>
        <w:pStyle w:val="Heading2"/>
        <w:numPr>
          <w:ilvl w:val="1"/>
          <w:numId w:val="54"/>
        </w:numPr>
        <w:rPr>
          <w:rFonts w:cs="Arial"/>
          <w:szCs w:val="22"/>
        </w:rPr>
      </w:pPr>
      <w:bookmarkStart w:id="37" w:name="_Ref532205187"/>
      <w:r w:rsidRPr="00E915CC">
        <w:rPr>
          <w:rFonts w:cs="Arial"/>
          <w:szCs w:val="22"/>
        </w:rPr>
        <w:t xml:space="preserve">Termination of Agreement </w:t>
      </w:r>
      <w:r w:rsidR="002C7E13" w:rsidRPr="00E915CC">
        <w:rPr>
          <w:rFonts w:cs="Arial"/>
          <w:szCs w:val="22"/>
        </w:rPr>
        <w:t xml:space="preserve">and/or any Contract </w:t>
      </w:r>
      <w:r w:rsidRPr="00E915CC">
        <w:rPr>
          <w:rFonts w:cs="Arial"/>
          <w:szCs w:val="22"/>
        </w:rPr>
        <w:t>shall not affect:</w:t>
      </w:r>
      <w:bookmarkEnd w:id="37"/>
    </w:p>
    <w:p w:rsidR="00E878BC" w:rsidRPr="00E915CC" w:rsidRDefault="0056583B" w:rsidP="0013093C">
      <w:pPr>
        <w:pStyle w:val="Heading3"/>
        <w:numPr>
          <w:ilvl w:val="2"/>
          <w:numId w:val="25"/>
        </w:numPr>
        <w:rPr>
          <w:rFonts w:cs="Arial"/>
          <w:szCs w:val="22"/>
        </w:rPr>
      </w:pPr>
      <w:r w:rsidRPr="00E915CC">
        <w:rPr>
          <w:rFonts w:cs="Arial"/>
          <w:szCs w:val="22"/>
        </w:rPr>
        <w:t>Clauses</w:t>
      </w:r>
      <w:r w:rsidR="00B258B9">
        <w:rPr>
          <w:rFonts w:cs="Arial"/>
          <w:szCs w:val="22"/>
        </w:rPr>
        <w:t xml:space="preserve"> </w:t>
      </w:r>
      <w:r w:rsidR="00B258B9">
        <w:rPr>
          <w:rFonts w:cs="Arial"/>
          <w:szCs w:val="22"/>
        </w:rPr>
        <w:fldChar w:fldCharType="begin"/>
      </w:r>
      <w:r w:rsidR="00B258B9">
        <w:rPr>
          <w:rFonts w:cs="Arial"/>
          <w:szCs w:val="22"/>
        </w:rPr>
        <w:instrText xml:space="preserve"> REF _Ref505764206 \w \h </w:instrText>
      </w:r>
      <w:r w:rsidR="00B258B9">
        <w:rPr>
          <w:rFonts w:cs="Arial"/>
          <w:szCs w:val="22"/>
        </w:rPr>
      </w:r>
      <w:r w:rsidR="00B258B9">
        <w:rPr>
          <w:rFonts w:cs="Arial"/>
          <w:szCs w:val="22"/>
        </w:rPr>
        <w:fldChar w:fldCharType="separate"/>
      </w:r>
      <w:r w:rsidR="0066717D">
        <w:rPr>
          <w:rFonts w:cs="Arial"/>
          <w:szCs w:val="22"/>
        </w:rPr>
        <w:t>7.2</w:t>
      </w:r>
      <w:r w:rsidR="00B258B9">
        <w:rPr>
          <w:rFonts w:cs="Arial"/>
          <w:szCs w:val="22"/>
        </w:rPr>
        <w:fldChar w:fldCharType="end"/>
      </w:r>
      <w:r w:rsidR="00E878BC" w:rsidRPr="00E915CC">
        <w:rPr>
          <w:rFonts w:cs="Arial"/>
          <w:szCs w:val="22"/>
        </w:rPr>
        <w:t>,</w:t>
      </w:r>
      <w:r w:rsidR="00B258B9">
        <w:rPr>
          <w:rFonts w:cs="Arial"/>
          <w:szCs w:val="22"/>
        </w:rPr>
        <w:t xml:space="preserve"> </w:t>
      </w:r>
      <w:r w:rsidR="00B258B9">
        <w:rPr>
          <w:rFonts w:cs="Arial"/>
          <w:szCs w:val="22"/>
        </w:rPr>
        <w:fldChar w:fldCharType="begin"/>
      </w:r>
      <w:r w:rsidR="00B258B9">
        <w:rPr>
          <w:rFonts w:cs="Arial"/>
          <w:szCs w:val="22"/>
        </w:rPr>
        <w:instrText xml:space="preserve"> REF _Ref532284508 \w \h </w:instrText>
      </w:r>
      <w:r w:rsidR="00B258B9">
        <w:rPr>
          <w:rFonts w:cs="Arial"/>
          <w:szCs w:val="22"/>
        </w:rPr>
      </w:r>
      <w:r w:rsidR="00B258B9">
        <w:rPr>
          <w:rFonts w:cs="Arial"/>
          <w:szCs w:val="22"/>
        </w:rPr>
        <w:fldChar w:fldCharType="separate"/>
      </w:r>
      <w:r w:rsidR="0066717D">
        <w:rPr>
          <w:rFonts w:cs="Arial"/>
          <w:szCs w:val="22"/>
        </w:rPr>
        <w:t>8.5</w:t>
      </w:r>
      <w:r w:rsidR="00B258B9">
        <w:rPr>
          <w:rFonts w:cs="Arial"/>
          <w:szCs w:val="22"/>
        </w:rPr>
        <w:fldChar w:fldCharType="end"/>
      </w:r>
      <w:r w:rsidR="00B258B9">
        <w:rPr>
          <w:rFonts w:cs="Arial"/>
          <w:szCs w:val="22"/>
        </w:rPr>
        <w:t>,</w:t>
      </w:r>
      <w:r w:rsidR="00E878BC" w:rsidRPr="00E915CC">
        <w:rPr>
          <w:rFonts w:cs="Arial"/>
          <w:szCs w:val="22"/>
        </w:rPr>
        <w:t xml:space="preserve"> </w:t>
      </w:r>
      <w:r w:rsidRPr="00E915CC">
        <w:rPr>
          <w:rFonts w:cs="Arial"/>
          <w:szCs w:val="22"/>
        </w:rPr>
        <w:fldChar w:fldCharType="begin"/>
      </w:r>
      <w:r w:rsidRPr="00E915CC">
        <w:rPr>
          <w:rFonts w:cs="Arial"/>
          <w:szCs w:val="22"/>
        </w:rPr>
        <w:instrText xml:space="preserve"> REF _Ref500721404 \r \h  \* MERGEFORMAT </w:instrText>
      </w:r>
      <w:r w:rsidRPr="00E915CC">
        <w:rPr>
          <w:rFonts w:cs="Arial"/>
          <w:szCs w:val="22"/>
        </w:rPr>
      </w:r>
      <w:r w:rsidRPr="00E915CC">
        <w:rPr>
          <w:rFonts w:cs="Arial"/>
          <w:szCs w:val="22"/>
        </w:rPr>
        <w:fldChar w:fldCharType="separate"/>
      </w:r>
      <w:r w:rsidR="0066717D">
        <w:rPr>
          <w:rFonts w:cs="Arial"/>
          <w:szCs w:val="22"/>
        </w:rPr>
        <w:t>8.6</w:t>
      </w:r>
      <w:r w:rsidRPr="00E915CC">
        <w:rPr>
          <w:rFonts w:cs="Arial"/>
          <w:szCs w:val="22"/>
        </w:rPr>
        <w:fldChar w:fldCharType="end"/>
      </w:r>
      <w:r w:rsidRPr="00E915CC">
        <w:rPr>
          <w:rFonts w:cs="Arial"/>
          <w:szCs w:val="22"/>
        </w:rPr>
        <w:t xml:space="preserve">, </w:t>
      </w:r>
      <w:r w:rsidRPr="00E915CC">
        <w:rPr>
          <w:rFonts w:cs="Arial"/>
          <w:szCs w:val="22"/>
        </w:rPr>
        <w:fldChar w:fldCharType="begin"/>
      </w:r>
      <w:r w:rsidRPr="00E915CC">
        <w:rPr>
          <w:rFonts w:cs="Arial"/>
          <w:szCs w:val="22"/>
        </w:rPr>
        <w:instrText xml:space="preserve"> REF _Ref500721422 \r \h  \* MERGEFORMAT </w:instrText>
      </w:r>
      <w:r w:rsidRPr="00E915CC">
        <w:rPr>
          <w:rFonts w:cs="Arial"/>
          <w:szCs w:val="22"/>
        </w:rPr>
      </w:r>
      <w:r w:rsidRPr="00E915CC">
        <w:rPr>
          <w:rFonts w:cs="Arial"/>
          <w:szCs w:val="22"/>
        </w:rPr>
        <w:fldChar w:fldCharType="separate"/>
      </w:r>
      <w:r w:rsidR="0066717D">
        <w:rPr>
          <w:rFonts w:cs="Arial"/>
          <w:szCs w:val="22"/>
        </w:rPr>
        <w:t>8.8</w:t>
      </w:r>
      <w:r w:rsidRPr="00E915CC">
        <w:rPr>
          <w:rFonts w:cs="Arial"/>
          <w:szCs w:val="22"/>
        </w:rPr>
        <w:fldChar w:fldCharType="end"/>
      </w:r>
      <w:r w:rsidRPr="00E915CC">
        <w:rPr>
          <w:rFonts w:cs="Arial"/>
          <w:szCs w:val="22"/>
        </w:rPr>
        <w:t xml:space="preserve">, </w:t>
      </w:r>
      <w:r w:rsidR="00FA5242">
        <w:rPr>
          <w:rFonts w:cs="Arial"/>
          <w:szCs w:val="22"/>
        </w:rPr>
        <w:fldChar w:fldCharType="begin"/>
      </w:r>
      <w:r w:rsidR="00FA5242">
        <w:rPr>
          <w:rFonts w:cs="Arial"/>
          <w:szCs w:val="22"/>
        </w:rPr>
        <w:instrText xml:space="preserve"> REF _Ref506252736 \w \h </w:instrText>
      </w:r>
      <w:r w:rsidR="00FA5242">
        <w:rPr>
          <w:rFonts w:cs="Arial"/>
          <w:szCs w:val="22"/>
        </w:rPr>
      </w:r>
      <w:r w:rsidR="00FA5242">
        <w:rPr>
          <w:rFonts w:cs="Arial"/>
          <w:szCs w:val="22"/>
        </w:rPr>
        <w:fldChar w:fldCharType="separate"/>
      </w:r>
      <w:r w:rsidR="0066717D">
        <w:rPr>
          <w:rFonts w:cs="Arial"/>
          <w:szCs w:val="22"/>
        </w:rPr>
        <w:t>9</w:t>
      </w:r>
      <w:r w:rsidR="00FA5242">
        <w:rPr>
          <w:rFonts w:cs="Arial"/>
          <w:szCs w:val="22"/>
        </w:rPr>
        <w:fldChar w:fldCharType="end"/>
      </w:r>
      <w:r w:rsidR="00FA5242">
        <w:rPr>
          <w:rFonts w:cs="Arial"/>
          <w:szCs w:val="22"/>
        </w:rPr>
        <w:t>,</w:t>
      </w:r>
      <w:r w:rsidRPr="00E915CC">
        <w:rPr>
          <w:rFonts w:cs="Arial"/>
          <w:szCs w:val="22"/>
        </w:rPr>
        <w:fldChar w:fldCharType="begin"/>
      </w:r>
      <w:r w:rsidRPr="00E915CC">
        <w:rPr>
          <w:rFonts w:cs="Arial"/>
          <w:szCs w:val="22"/>
        </w:rPr>
        <w:instrText xml:space="preserve"> REF _Ref500125991 \r \h  \* MERGEFORMAT </w:instrText>
      </w:r>
      <w:r w:rsidRPr="00E915CC">
        <w:rPr>
          <w:rFonts w:cs="Arial"/>
          <w:szCs w:val="22"/>
        </w:rPr>
      </w:r>
      <w:r w:rsidRPr="00E915CC">
        <w:rPr>
          <w:rFonts w:cs="Arial"/>
          <w:szCs w:val="22"/>
        </w:rPr>
        <w:fldChar w:fldCharType="separate"/>
      </w:r>
      <w:r w:rsidR="0066717D">
        <w:rPr>
          <w:rFonts w:cs="Arial"/>
          <w:szCs w:val="22"/>
        </w:rPr>
        <w:t>10</w:t>
      </w:r>
      <w:r w:rsidRPr="00E915CC">
        <w:rPr>
          <w:rFonts w:cs="Arial"/>
          <w:szCs w:val="22"/>
        </w:rPr>
        <w:fldChar w:fldCharType="end"/>
      </w:r>
      <w:r w:rsidRPr="00E915CC">
        <w:rPr>
          <w:rFonts w:cs="Arial"/>
          <w:szCs w:val="22"/>
        </w:rPr>
        <w:t xml:space="preserve">, </w:t>
      </w:r>
      <w:r w:rsidRPr="00E915CC">
        <w:rPr>
          <w:rFonts w:cs="Arial"/>
          <w:szCs w:val="22"/>
        </w:rPr>
        <w:fldChar w:fldCharType="begin"/>
      </w:r>
      <w:r w:rsidRPr="00E915CC">
        <w:rPr>
          <w:rFonts w:cs="Arial"/>
          <w:szCs w:val="22"/>
        </w:rPr>
        <w:instrText xml:space="preserve"> REF _Ref500721442 \r \h  \* MERGEFORMAT </w:instrText>
      </w:r>
      <w:r w:rsidRPr="00E915CC">
        <w:rPr>
          <w:rFonts w:cs="Arial"/>
          <w:szCs w:val="22"/>
        </w:rPr>
      </w:r>
      <w:r w:rsidRPr="00E915CC">
        <w:rPr>
          <w:rFonts w:cs="Arial"/>
          <w:szCs w:val="22"/>
        </w:rPr>
        <w:fldChar w:fldCharType="separate"/>
      </w:r>
      <w:r w:rsidR="0066717D">
        <w:rPr>
          <w:rFonts w:cs="Arial"/>
          <w:szCs w:val="22"/>
        </w:rPr>
        <w:t>14</w:t>
      </w:r>
      <w:r w:rsidRPr="00E915CC">
        <w:rPr>
          <w:rFonts w:cs="Arial"/>
          <w:szCs w:val="22"/>
        </w:rPr>
        <w:fldChar w:fldCharType="end"/>
      </w:r>
      <w:r w:rsidRPr="00E915CC">
        <w:rPr>
          <w:rFonts w:cs="Arial"/>
          <w:szCs w:val="22"/>
        </w:rPr>
        <w:t xml:space="preserve">, </w:t>
      </w:r>
      <w:r w:rsidRPr="00E915CC">
        <w:rPr>
          <w:rFonts w:cs="Arial"/>
          <w:szCs w:val="22"/>
        </w:rPr>
        <w:fldChar w:fldCharType="begin"/>
      </w:r>
      <w:r w:rsidRPr="00E915CC">
        <w:rPr>
          <w:rFonts w:cs="Arial"/>
          <w:szCs w:val="22"/>
        </w:rPr>
        <w:instrText xml:space="preserve"> REF _Ref500721577 \r \h  \* MERGEFORMAT </w:instrText>
      </w:r>
      <w:r w:rsidRPr="00E915CC">
        <w:rPr>
          <w:rFonts w:cs="Arial"/>
          <w:szCs w:val="22"/>
        </w:rPr>
      </w:r>
      <w:r w:rsidRPr="00E915CC">
        <w:rPr>
          <w:rFonts w:cs="Arial"/>
          <w:szCs w:val="22"/>
        </w:rPr>
        <w:fldChar w:fldCharType="separate"/>
      </w:r>
      <w:r w:rsidR="0066717D">
        <w:rPr>
          <w:rFonts w:cs="Arial"/>
          <w:szCs w:val="22"/>
        </w:rPr>
        <w:t>15</w:t>
      </w:r>
      <w:r w:rsidRPr="00E915CC">
        <w:rPr>
          <w:rFonts w:cs="Arial"/>
          <w:szCs w:val="22"/>
        </w:rPr>
        <w:fldChar w:fldCharType="end"/>
      </w:r>
      <w:r w:rsidRPr="00E915CC">
        <w:rPr>
          <w:rFonts w:cs="Arial"/>
          <w:szCs w:val="22"/>
        </w:rPr>
        <w:t xml:space="preserve">, </w:t>
      </w:r>
      <w:r w:rsidRPr="00E915CC">
        <w:rPr>
          <w:rFonts w:cs="Arial"/>
          <w:szCs w:val="22"/>
        </w:rPr>
        <w:fldChar w:fldCharType="begin"/>
      </w:r>
      <w:r w:rsidRPr="00E915CC">
        <w:rPr>
          <w:rFonts w:cs="Arial"/>
          <w:szCs w:val="22"/>
        </w:rPr>
        <w:instrText xml:space="preserve"> REF _Ref500721504 \r \h  \* MERGEFORMAT </w:instrText>
      </w:r>
      <w:r w:rsidRPr="00E915CC">
        <w:rPr>
          <w:rFonts w:cs="Arial"/>
          <w:szCs w:val="22"/>
        </w:rPr>
      </w:r>
      <w:r w:rsidRPr="00E915CC">
        <w:rPr>
          <w:rFonts w:cs="Arial"/>
          <w:szCs w:val="22"/>
        </w:rPr>
        <w:fldChar w:fldCharType="separate"/>
      </w:r>
      <w:r w:rsidR="0066717D">
        <w:rPr>
          <w:rFonts w:cs="Arial"/>
          <w:szCs w:val="22"/>
        </w:rPr>
        <w:t>16</w:t>
      </w:r>
      <w:r w:rsidRPr="00E915CC">
        <w:rPr>
          <w:rFonts w:cs="Arial"/>
          <w:szCs w:val="22"/>
        </w:rPr>
        <w:fldChar w:fldCharType="end"/>
      </w:r>
      <w:r w:rsidRPr="00E915CC">
        <w:rPr>
          <w:rFonts w:cs="Arial"/>
          <w:szCs w:val="22"/>
        </w:rPr>
        <w:t xml:space="preserve">, </w:t>
      </w:r>
      <w:r w:rsidRPr="00E915CC">
        <w:rPr>
          <w:rFonts w:cs="Arial"/>
          <w:szCs w:val="22"/>
        </w:rPr>
        <w:fldChar w:fldCharType="begin"/>
      </w:r>
      <w:r w:rsidRPr="00E915CC">
        <w:rPr>
          <w:rFonts w:cs="Arial"/>
          <w:szCs w:val="22"/>
        </w:rPr>
        <w:instrText xml:space="preserve"> REF _Ref500721544 \r \h  \* MERGEFORMAT </w:instrText>
      </w:r>
      <w:r w:rsidRPr="00E915CC">
        <w:rPr>
          <w:rFonts w:cs="Arial"/>
          <w:szCs w:val="22"/>
        </w:rPr>
      </w:r>
      <w:r w:rsidRPr="00E915CC">
        <w:rPr>
          <w:rFonts w:cs="Arial"/>
          <w:szCs w:val="22"/>
        </w:rPr>
        <w:fldChar w:fldCharType="separate"/>
      </w:r>
      <w:r w:rsidR="00467D69">
        <w:rPr>
          <w:rFonts w:cs="Arial"/>
          <w:szCs w:val="22"/>
        </w:rPr>
        <w:t>20</w:t>
      </w:r>
      <w:r w:rsidRPr="00E915CC">
        <w:rPr>
          <w:rFonts w:cs="Arial"/>
          <w:szCs w:val="22"/>
        </w:rPr>
        <w:fldChar w:fldCharType="end"/>
      </w:r>
      <w:r w:rsidRPr="00E915CC">
        <w:rPr>
          <w:rFonts w:cs="Arial"/>
          <w:szCs w:val="22"/>
        </w:rPr>
        <w:t>,</w:t>
      </w:r>
      <w:r w:rsidR="00467D69">
        <w:rPr>
          <w:rFonts w:cs="Arial"/>
          <w:szCs w:val="22"/>
        </w:rPr>
        <w:t xml:space="preserve"> 21 </w:t>
      </w:r>
      <w:r w:rsidRPr="00E915CC">
        <w:rPr>
          <w:rFonts w:cs="Arial"/>
          <w:szCs w:val="22"/>
        </w:rPr>
        <w:t xml:space="preserve">and </w:t>
      </w:r>
      <w:r w:rsidRPr="00E915CC">
        <w:rPr>
          <w:rFonts w:cs="Arial"/>
          <w:szCs w:val="22"/>
        </w:rPr>
        <w:fldChar w:fldCharType="begin"/>
      </w:r>
      <w:r w:rsidRPr="00E915CC">
        <w:rPr>
          <w:rFonts w:cs="Arial"/>
          <w:szCs w:val="22"/>
        </w:rPr>
        <w:instrText xml:space="preserve"> REF _Ref500721588 \r \h  \* MERGEFORMAT </w:instrText>
      </w:r>
      <w:r w:rsidRPr="00E915CC">
        <w:rPr>
          <w:rFonts w:cs="Arial"/>
          <w:szCs w:val="22"/>
        </w:rPr>
      </w:r>
      <w:r w:rsidRPr="00E915CC">
        <w:rPr>
          <w:rFonts w:cs="Arial"/>
          <w:szCs w:val="22"/>
        </w:rPr>
        <w:fldChar w:fldCharType="separate"/>
      </w:r>
      <w:r w:rsidR="00467D69">
        <w:rPr>
          <w:rFonts w:cs="Arial"/>
          <w:szCs w:val="22"/>
        </w:rPr>
        <w:t>26</w:t>
      </w:r>
      <w:r w:rsidRPr="00E915CC">
        <w:rPr>
          <w:rFonts w:cs="Arial"/>
          <w:szCs w:val="22"/>
        </w:rPr>
        <w:fldChar w:fldCharType="end"/>
      </w:r>
      <w:r w:rsidRPr="00E915CC">
        <w:rPr>
          <w:rFonts w:cs="Arial"/>
          <w:szCs w:val="22"/>
        </w:rPr>
        <w:t xml:space="preserve"> </w:t>
      </w:r>
      <w:r w:rsidR="00E878BC" w:rsidRPr="00E915CC">
        <w:rPr>
          <w:rFonts w:cs="Arial"/>
          <w:szCs w:val="22"/>
        </w:rPr>
        <w:t xml:space="preserve">which shall continue without limit in time; </w:t>
      </w:r>
    </w:p>
    <w:p w:rsidR="00E878BC" w:rsidRPr="00FA5242" w:rsidRDefault="00E878BC" w:rsidP="0013093C">
      <w:pPr>
        <w:pStyle w:val="Heading3"/>
        <w:numPr>
          <w:ilvl w:val="2"/>
          <w:numId w:val="25"/>
        </w:numPr>
        <w:rPr>
          <w:rFonts w:cs="Arial"/>
          <w:szCs w:val="22"/>
        </w:rPr>
      </w:pPr>
      <w:bookmarkStart w:id="38" w:name="_Ref532205191"/>
      <w:r w:rsidRPr="00FA5242">
        <w:rPr>
          <w:rFonts w:cs="Arial"/>
          <w:szCs w:val="22"/>
        </w:rPr>
        <w:t xml:space="preserve">the Parties’ obligations existing under each Contract still in force at the time of termination, which shall survive and remain binding on each Party until the date on which the Supplier has discharged all its obligations under the relevant Contract. For the avoidance of doubt, any on-going </w:t>
      </w:r>
      <w:r w:rsidR="00FA5242" w:rsidRPr="00FA5242">
        <w:rPr>
          <w:rFonts w:cs="Arial"/>
          <w:szCs w:val="22"/>
        </w:rPr>
        <w:t xml:space="preserve">Contract </w:t>
      </w:r>
      <w:r w:rsidRPr="00FA5242">
        <w:rPr>
          <w:rFonts w:cs="Arial"/>
          <w:szCs w:val="22"/>
        </w:rPr>
        <w:t xml:space="preserve">shall continue after the termination of this Agreement until that </w:t>
      </w:r>
      <w:r w:rsidR="00FA5242" w:rsidRPr="00FA5242">
        <w:rPr>
          <w:rFonts w:cs="Arial"/>
          <w:szCs w:val="22"/>
        </w:rPr>
        <w:t xml:space="preserve">Contract </w:t>
      </w:r>
      <w:r w:rsidRPr="00FA5242">
        <w:rPr>
          <w:rFonts w:cs="Arial"/>
          <w:szCs w:val="22"/>
        </w:rPr>
        <w:t>terminates under its own terms or by agreement of the Parties (as the case may be); and</w:t>
      </w:r>
      <w:r w:rsidR="002C7E13" w:rsidRPr="00FA5242">
        <w:rPr>
          <w:rFonts w:cs="Arial"/>
          <w:szCs w:val="22"/>
        </w:rPr>
        <w:t xml:space="preserve"> </w:t>
      </w:r>
      <w:bookmarkEnd w:id="38"/>
    </w:p>
    <w:p w:rsidR="00E878BC" w:rsidRPr="00E915CC" w:rsidRDefault="00E878BC" w:rsidP="0013093C">
      <w:pPr>
        <w:pStyle w:val="Heading3"/>
        <w:numPr>
          <w:ilvl w:val="2"/>
          <w:numId w:val="25"/>
        </w:numPr>
        <w:rPr>
          <w:rFonts w:cs="Arial"/>
          <w:szCs w:val="22"/>
        </w:rPr>
      </w:pPr>
      <w:r w:rsidRPr="00E915CC">
        <w:rPr>
          <w:rFonts w:cs="Arial"/>
          <w:szCs w:val="22"/>
        </w:rPr>
        <w:t xml:space="preserve">any rights, liabilities or remedies arising under the Agreement and/or any </w:t>
      </w:r>
      <w:r w:rsidR="003A3D29" w:rsidRPr="00E915CC">
        <w:rPr>
          <w:rFonts w:cs="Arial"/>
          <w:szCs w:val="22"/>
        </w:rPr>
        <w:t xml:space="preserve">Contract </w:t>
      </w:r>
      <w:r w:rsidRPr="00E915CC">
        <w:rPr>
          <w:rFonts w:cs="Arial"/>
          <w:szCs w:val="22"/>
        </w:rPr>
        <w:t>prior to such termination.</w:t>
      </w:r>
    </w:p>
    <w:p w:rsidR="002B15B4" w:rsidRPr="00DC7A79" w:rsidRDefault="002B15B4" w:rsidP="00663670">
      <w:pPr>
        <w:pStyle w:val="Heading1"/>
      </w:pPr>
      <w:bookmarkStart w:id="39" w:name="_Ref500721544"/>
      <w:r w:rsidRPr="00DC7A79">
        <w:t>Confidential</w:t>
      </w:r>
      <w:r w:rsidRPr="00E915CC">
        <w:t xml:space="preserve"> </w:t>
      </w:r>
      <w:r w:rsidRPr="00DC7A79">
        <w:t>Information</w:t>
      </w:r>
      <w:bookmarkEnd w:id="39"/>
    </w:p>
    <w:p w:rsidR="002B15B4" w:rsidRPr="00E915CC" w:rsidRDefault="002B15B4" w:rsidP="00023137">
      <w:pPr>
        <w:pStyle w:val="Heading2"/>
        <w:numPr>
          <w:ilvl w:val="1"/>
          <w:numId w:val="54"/>
        </w:numPr>
        <w:rPr>
          <w:szCs w:val="22"/>
        </w:rPr>
      </w:pPr>
      <w:bookmarkStart w:id="40" w:name="_Ref500126740"/>
      <w:r w:rsidRPr="00023137">
        <w:rPr>
          <w:rFonts w:cs="Arial"/>
          <w:szCs w:val="22"/>
        </w:rPr>
        <w:t>Subject</w:t>
      </w:r>
      <w:r w:rsidRPr="00E915CC">
        <w:rPr>
          <w:szCs w:val="22"/>
        </w:rPr>
        <w:t xml:space="preserve"> to </w:t>
      </w:r>
      <w:r w:rsidR="003A3D29" w:rsidRPr="00E915CC">
        <w:rPr>
          <w:szCs w:val="22"/>
        </w:rPr>
        <w:t xml:space="preserve">Clause </w:t>
      </w:r>
      <w:r w:rsidR="003A3D29" w:rsidRPr="00E915CC">
        <w:rPr>
          <w:szCs w:val="22"/>
        </w:rPr>
        <w:fldChar w:fldCharType="begin"/>
      </w:r>
      <w:r w:rsidR="003A3D29" w:rsidRPr="00E915CC">
        <w:rPr>
          <w:szCs w:val="22"/>
        </w:rPr>
        <w:instrText xml:space="preserve"> REF _Ref500126727 \r \h </w:instrText>
      </w:r>
      <w:r w:rsidR="00053EF4" w:rsidRPr="00E915CC">
        <w:rPr>
          <w:szCs w:val="22"/>
        </w:rPr>
        <w:instrText xml:space="preserve"> \* MERGEFORMAT </w:instrText>
      </w:r>
      <w:r w:rsidR="003A3D29" w:rsidRPr="00E915CC">
        <w:rPr>
          <w:szCs w:val="22"/>
        </w:rPr>
      </w:r>
      <w:r w:rsidR="003A3D29" w:rsidRPr="00E915CC">
        <w:rPr>
          <w:szCs w:val="22"/>
        </w:rPr>
        <w:fldChar w:fldCharType="separate"/>
      </w:r>
      <w:r w:rsidR="0066717D">
        <w:rPr>
          <w:szCs w:val="22"/>
        </w:rPr>
        <w:t>20.2</w:t>
      </w:r>
      <w:r w:rsidR="003A3D29" w:rsidRPr="00E915CC">
        <w:rPr>
          <w:szCs w:val="22"/>
        </w:rPr>
        <w:fldChar w:fldCharType="end"/>
      </w:r>
      <w:r w:rsidR="003A3D29" w:rsidRPr="00E915CC">
        <w:rPr>
          <w:szCs w:val="22"/>
        </w:rPr>
        <w:t xml:space="preserve"> </w:t>
      </w:r>
      <w:r w:rsidRPr="00E915CC">
        <w:rPr>
          <w:szCs w:val="22"/>
        </w:rPr>
        <w:t>below, a Receiving Party shall:</w:t>
      </w:r>
      <w:bookmarkEnd w:id="40"/>
      <w:r w:rsidRPr="00E915CC">
        <w:rPr>
          <w:szCs w:val="22"/>
        </w:rPr>
        <w:t xml:space="preserve"> </w:t>
      </w:r>
    </w:p>
    <w:p w:rsidR="002B15B4" w:rsidRPr="00E915CC" w:rsidRDefault="002B15B4" w:rsidP="0013093C">
      <w:pPr>
        <w:pStyle w:val="Heading3"/>
        <w:numPr>
          <w:ilvl w:val="2"/>
          <w:numId w:val="35"/>
        </w:numPr>
        <w:rPr>
          <w:rFonts w:cs="Arial"/>
          <w:szCs w:val="22"/>
        </w:rPr>
      </w:pPr>
      <w:r w:rsidRPr="00E915CC">
        <w:rPr>
          <w:rFonts w:cs="Arial"/>
          <w:szCs w:val="22"/>
        </w:rPr>
        <w:t xml:space="preserve">keep in strict confidence all Confidential Information provided directly or indirectly by a Disclosing Party, its employees, agents or subcontractors; </w:t>
      </w:r>
    </w:p>
    <w:p w:rsidR="002B15B4" w:rsidRPr="00E915CC" w:rsidRDefault="002B15B4" w:rsidP="002B15B4">
      <w:pPr>
        <w:pStyle w:val="Heading3"/>
        <w:rPr>
          <w:rFonts w:cs="Arial"/>
          <w:szCs w:val="22"/>
        </w:rPr>
      </w:pPr>
      <w:r w:rsidRPr="00E915CC">
        <w:rPr>
          <w:rFonts w:cs="Arial"/>
          <w:szCs w:val="22"/>
        </w:rPr>
        <w:t>restrict disclosure of Confidential Information to such of its employees, agents or subcontractors as need to know it for the purpose of discharging the Receiving Party's obligations under this Agreement and/or any Contract; and</w:t>
      </w:r>
    </w:p>
    <w:p w:rsidR="002B15B4" w:rsidRPr="00E915CC" w:rsidRDefault="002B15B4" w:rsidP="002B15B4">
      <w:pPr>
        <w:pStyle w:val="Heading3"/>
        <w:rPr>
          <w:rFonts w:cs="Arial"/>
          <w:szCs w:val="22"/>
        </w:rPr>
      </w:pPr>
      <w:r w:rsidRPr="00E915CC">
        <w:rPr>
          <w:rFonts w:cs="Arial"/>
          <w:szCs w:val="22"/>
        </w:rPr>
        <w:t xml:space="preserve">ensure that such employees, agents or subcontractors are subject to obligations of confidentiality corresponding to those which bind the Receiving Party. </w:t>
      </w:r>
    </w:p>
    <w:p w:rsidR="002B15B4" w:rsidRPr="00E915CC" w:rsidRDefault="003A3D29" w:rsidP="00023137">
      <w:pPr>
        <w:pStyle w:val="Heading2"/>
        <w:numPr>
          <w:ilvl w:val="1"/>
          <w:numId w:val="54"/>
        </w:numPr>
        <w:rPr>
          <w:szCs w:val="22"/>
        </w:rPr>
      </w:pPr>
      <w:bookmarkStart w:id="41" w:name="_Ref500126727"/>
      <w:r w:rsidRPr="00023137">
        <w:rPr>
          <w:rFonts w:cs="Arial"/>
          <w:szCs w:val="22"/>
        </w:rPr>
        <w:t>Clause</w:t>
      </w:r>
      <w:r w:rsidRPr="00E915CC">
        <w:rPr>
          <w:szCs w:val="22"/>
        </w:rPr>
        <w:t xml:space="preserve"> </w:t>
      </w:r>
      <w:r w:rsidRPr="00E915CC">
        <w:rPr>
          <w:szCs w:val="22"/>
        </w:rPr>
        <w:fldChar w:fldCharType="begin"/>
      </w:r>
      <w:r w:rsidRPr="00E915CC">
        <w:rPr>
          <w:szCs w:val="22"/>
        </w:rPr>
        <w:instrText xml:space="preserve"> REF _Ref500126740 \r \h </w:instrText>
      </w:r>
      <w:r w:rsidR="00053EF4" w:rsidRPr="00E915CC">
        <w:rPr>
          <w:szCs w:val="22"/>
        </w:rPr>
        <w:instrText xml:space="preserve"> \* MERGEFORMAT </w:instrText>
      </w:r>
      <w:r w:rsidRPr="00E915CC">
        <w:rPr>
          <w:szCs w:val="22"/>
        </w:rPr>
      </w:r>
      <w:r w:rsidRPr="00E915CC">
        <w:rPr>
          <w:szCs w:val="22"/>
        </w:rPr>
        <w:fldChar w:fldCharType="separate"/>
      </w:r>
      <w:r w:rsidR="0066717D">
        <w:rPr>
          <w:szCs w:val="22"/>
        </w:rPr>
        <w:t>20.1</w:t>
      </w:r>
      <w:r w:rsidRPr="00E915CC">
        <w:rPr>
          <w:szCs w:val="22"/>
        </w:rPr>
        <w:fldChar w:fldCharType="end"/>
      </w:r>
      <w:r w:rsidRPr="00E915CC">
        <w:rPr>
          <w:szCs w:val="22"/>
        </w:rPr>
        <w:t xml:space="preserve"> </w:t>
      </w:r>
      <w:r w:rsidR="002B15B4" w:rsidRPr="00E915CC">
        <w:rPr>
          <w:szCs w:val="22"/>
        </w:rPr>
        <w:t>shall not apply to Confidential Information to the extent that:</w:t>
      </w:r>
      <w:bookmarkEnd w:id="41"/>
    </w:p>
    <w:p w:rsidR="002B15B4" w:rsidRPr="00E915CC" w:rsidRDefault="002B15B4" w:rsidP="0013093C">
      <w:pPr>
        <w:pStyle w:val="Heading3"/>
        <w:numPr>
          <w:ilvl w:val="2"/>
          <w:numId w:val="29"/>
        </w:numPr>
        <w:rPr>
          <w:rFonts w:cs="Arial"/>
          <w:szCs w:val="22"/>
        </w:rPr>
      </w:pPr>
      <w:r w:rsidRPr="00E915CC">
        <w:rPr>
          <w:rFonts w:cs="Arial"/>
          <w:szCs w:val="22"/>
        </w:rPr>
        <w:t xml:space="preserve">the Confidential Information is required to be disclosed by law or any Governmental Authority. If the Receiving Party believes that this </w:t>
      </w:r>
      <w:r w:rsidR="003A3D29" w:rsidRPr="00E915CC">
        <w:rPr>
          <w:rFonts w:cs="Arial"/>
          <w:szCs w:val="22"/>
        </w:rPr>
        <w:t xml:space="preserve">Clause </w:t>
      </w:r>
      <w:r w:rsidR="0056583B" w:rsidRPr="00E915CC">
        <w:rPr>
          <w:rFonts w:cs="Arial"/>
          <w:szCs w:val="22"/>
        </w:rPr>
        <w:fldChar w:fldCharType="begin"/>
      </w:r>
      <w:r w:rsidR="0056583B" w:rsidRPr="00E915CC">
        <w:rPr>
          <w:rFonts w:cs="Arial"/>
          <w:szCs w:val="22"/>
        </w:rPr>
        <w:instrText xml:space="preserve"> REF _Ref500126727 \r \h </w:instrText>
      </w:r>
      <w:r w:rsidR="00053EF4" w:rsidRPr="00E915CC">
        <w:rPr>
          <w:rFonts w:cs="Arial"/>
          <w:szCs w:val="22"/>
        </w:rPr>
        <w:instrText xml:space="preserve"> \* MERGEFORMAT </w:instrText>
      </w:r>
      <w:r w:rsidR="0056583B" w:rsidRPr="00E915CC">
        <w:rPr>
          <w:rFonts w:cs="Arial"/>
          <w:szCs w:val="22"/>
        </w:rPr>
      </w:r>
      <w:r w:rsidR="0056583B" w:rsidRPr="00E915CC">
        <w:rPr>
          <w:rFonts w:cs="Arial"/>
          <w:szCs w:val="22"/>
        </w:rPr>
        <w:fldChar w:fldCharType="separate"/>
      </w:r>
      <w:r w:rsidR="0066717D">
        <w:rPr>
          <w:rFonts w:cs="Arial"/>
          <w:szCs w:val="22"/>
        </w:rPr>
        <w:t>20.2</w:t>
      </w:r>
      <w:r w:rsidR="0056583B" w:rsidRPr="00E915CC">
        <w:rPr>
          <w:rFonts w:cs="Arial"/>
          <w:szCs w:val="22"/>
        </w:rPr>
        <w:fldChar w:fldCharType="end"/>
      </w:r>
      <w:r w:rsidRPr="00E915CC">
        <w:rPr>
          <w:rFonts w:cs="Arial"/>
          <w:szCs w:val="22"/>
        </w:rPr>
        <w:t xml:space="preserve">(a) applies, it shall, as far as it is practicable and lawful to do so: </w:t>
      </w:r>
    </w:p>
    <w:p w:rsidR="002B15B4" w:rsidRPr="00E915CC" w:rsidRDefault="002B15B4" w:rsidP="002B15B4">
      <w:pPr>
        <w:pStyle w:val="Heading4"/>
        <w:rPr>
          <w:rFonts w:cs="Arial"/>
          <w:szCs w:val="22"/>
        </w:rPr>
      </w:pPr>
      <w:r w:rsidRPr="00E915CC">
        <w:rPr>
          <w:rFonts w:cs="Arial"/>
          <w:szCs w:val="22"/>
        </w:rPr>
        <w:t>first consult the Disclosing Party to give the Disclosing Party an opportunity to contest the disclosure; and</w:t>
      </w:r>
    </w:p>
    <w:p w:rsidR="002B15B4" w:rsidRPr="00E915CC" w:rsidRDefault="002B15B4" w:rsidP="002B15B4">
      <w:pPr>
        <w:pStyle w:val="Heading4"/>
        <w:rPr>
          <w:rFonts w:cs="Arial"/>
          <w:szCs w:val="22"/>
        </w:rPr>
      </w:pPr>
      <w:r w:rsidRPr="00E915CC">
        <w:rPr>
          <w:rFonts w:cs="Arial"/>
          <w:szCs w:val="22"/>
        </w:rPr>
        <w:t>take into account the Disclosing Party's reasonable requirements about the proposed form, timing, nature and extent of the disclosure;</w:t>
      </w:r>
    </w:p>
    <w:p w:rsidR="002B15B4" w:rsidRPr="00E915CC" w:rsidRDefault="002B15B4" w:rsidP="002B15B4">
      <w:pPr>
        <w:pStyle w:val="Heading3"/>
        <w:rPr>
          <w:rFonts w:cs="Arial"/>
          <w:szCs w:val="22"/>
        </w:rPr>
      </w:pPr>
      <w:r w:rsidRPr="00E915CC">
        <w:rPr>
          <w:rFonts w:cs="Arial"/>
          <w:szCs w:val="22"/>
        </w:rPr>
        <w:t>the Confidential Information is required to be disclosed for the purpose of any arbitral or judicial proceedings arising out of the Agreement and/or any Contract; or</w:t>
      </w:r>
    </w:p>
    <w:p w:rsidR="002B15B4" w:rsidRPr="00E915CC" w:rsidRDefault="002B15B4" w:rsidP="00286F20">
      <w:pPr>
        <w:pStyle w:val="Heading3"/>
        <w:rPr>
          <w:rFonts w:cs="Arial"/>
          <w:szCs w:val="22"/>
        </w:rPr>
      </w:pPr>
      <w:r w:rsidRPr="00E915CC">
        <w:rPr>
          <w:rFonts w:cs="Arial"/>
          <w:szCs w:val="22"/>
        </w:rPr>
        <w:t xml:space="preserve">the Confidential Information is required to be disclosed to meet the obligations set out in </w:t>
      </w:r>
      <w:r w:rsidR="0056583B" w:rsidRPr="00E915CC">
        <w:rPr>
          <w:rFonts w:cs="Arial"/>
          <w:szCs w:val="22"/>
        </w:rPr>
        <w:t xml:space="preserve">Clause </w:t>
      </w:r>
      <w:r w:rsidR="00C43FE3" w:rsidRPr="00E915CC">
        <w:rPr>
          <w:rFonts w:cs="Arial"/>
          <w:szCs w:val="22"/>
          <w:highlight w:val="magenta"/>
        </w:rPr>
        <w:fldChar w:fldCharType="begin"/>
      </w:r>
      <w:r w:rsidR="00C43FE3" w:rsidRPr="00E915CC">
        <w:rPr>
          <w:rFonts w:cs="Arial"/>
          <w:szCs w:val="22"/>
        </w:rPr>
        <w:instrText xml:space="preserve"> REF _Ref501525077 \n \h </w:instrText>
      </w:r>
      <w:r w:rsidR="00053EF4" w:rsidRPr="00E915CC">
        <w:rPr>
          <w:rFonts w:cs="Arial"/>
          <w:szCs w:val="22"/>
          <w:highlight w:val="magenta"/>
        </w:rPr>
        <w:instrText xml:space="preserve"> \* MERGEFORMAT </w:instrText>
      </w:r>
      <w:r w:rsidR="00C43FE3" w:rsidRPr="00E915CC">
        <w:rPr>
          <w:rFonts w:cs="Arial"/>
          <w:szCs w:val="22"/>
          <w:highlight w:val="magenta"/>
        </w:rPr>
      </w:r>
      <w:r w:rsidR="00C43FE3" w:rsidRPr="00E915CC">
        <w:rPr>
          <w:rFonts w:cs="Arial"/>
          <w:szCs w:val="22"/>
          <w:highlight w:val="magenta"/>
        </w:rPr>
        <w:fldChar w:fldCharType="separate"/>
      </w:r>
      <w:r w:rsidR="0066717D">
        <w:rPr>
          <w:rFonts w:cs="Arial"/>
          <w:szCs w:val="22"/>
        </w:rPr>
        <w:t>13</w:t>
      </w:r>
      <w:r w:rsidR="00C43FE3" w:rsidRPr="00E915CC">
        <w:rPr>
          <w:rFonts w:cs="Arial"/>
          <w:szCs w:val="22"/>
          <w:highlight w:val="magenta"/>
        </w:rPr>
        <w:fldChar w:fldCharType="end"/>
      </w:r>
      <w:r w:rsidRPr="00E915CC">
        <w:rPr>
          <w:rFonts w:cs="Arial"/>
          <w:szCs w:val="22"/>
        </w:rPr>
        <w:t xml:space="preserve">. </w:t>
      </w:r>
    </w:p>
    <w:p w:rsidR="005D0169" w:rsidRPr="00E915CC" w:rsidRDefault="005353D6" w:rsidP="00663670">
      <w:pPr>
        <w:pStyle w:val="Heading1"/>
      </w:pPr>
      <w:bookmarkStart w:id="42" w:name="_Ref500126948"/>
      <w:r>
        <w:t xml:space="preserve">Personal Data </w:t>
      </w:r>
    </w:p>
    <w:p w:rsidR="00420E07" w:rsidRPr="00420E07" w:rsidRDefault="005353D6" w:rsidP="00023137">
      <w:pPr>
        <w:pStyle w:val="Heading2"/>
        <w:numPr>
          <w:ilvl w:val="1"/>
          <w:numId w:val="54"/>
        </w:numPr>
        <w:rPr>
          <w:rFonts w:cs="Arial"/>
          <w:szCs w:val="22"/>
        </w:rPr>
      </w:pPr>
      <w:bookmarkStart w:id="43" w:name="_Ref500718896"/>
      <w:r>
        <w:rPr>
          <w:rFonts w:cs="Arial"/>
          <w:szCs w:val="22"/>
        </w:rPr>
        <w:t xml:space="preserve">In addition to its obligations of Confidentiality, </w:t>
      </w:r>
      <w:r w:rsidR="00420E07" w:rsidRPr="00420E07">
        <w:rPr>
          <w:rFonts w:cs="Arial"/>
          <w:szCs w:val="22"/>
        </w:rPr>
        <w:t>the Supplier</w:t>
      </w:r>
      <w:r w:rsidR="00890A2F">
        <w:rPr>
          <w:rFonts w:cs="Arial"/>
          <w:szCs w:val="22"/>
        </w:rPr>
        <w:t>, as Processor,</w:t>
      </w:r>
      <w:r w:rsidR="00420E07" w:rsidRPr="00420E07">
        <w:rPr>
          <w:rFonts w:cs="Arial"/>
          <w:szCs w:val="22"/>
        </w:rPr>
        <w:t xml:space="preserve"> shall ensure that in relation to any Personal Data; </w:t>
      </w:r>
    </w:p>
    <w:p w:rsidR="00420E07" w:rsidRDefault="00420E07" w:rsidP="00420E07">
      <w:pPr>
        <w:pStyle w:val="Heading3"/>
        <w:numPr>
          <w:ilvl w:val="2"/>
          <w:numId w:val="45"/>
        </w:numPr>
      </w:pPr>
      <w:r w:rsidRPr="00420E07">
        <w:t>it shall process such Personal Data only in accordance wit</w:t>
      </w:r>
      <w:r w:rsidR="006B6646">
        <w:t xml:space="preserve">h the </w:t>
      </w:r>
      <w:r w:rsidRPr="00420E07">
        <w:t>written instructions</w:t>
      </w:r>
      <w:r w:rsidR="006B6646">
        <w:t xml:space="preserve"> of the Customer (as Controller)</w:t>
      </w:r>
      <w:r w:rsidRPr="00420E07">
        <w:t xml:space="preserve"> and only to the extent necessary for the purposes set out in this Agreement; </w:t>
      </w:r>
    </w:p>
    <w:p w:rsidR="00420E07" w:rsidRPr="00420E07" w:rsidRDefault="00420E07" w:rsidP="00420E07">
      <w:pPr>
        <w:pStyle w:val="Heading3"/>
        <w:numPr>
          <w:ilvl w:val="2"/>
          <w:numId w:val="45"/>
        </w:numPr>
      </w:pPr>
      <w:r w:rsidRPr="00420E07">
        <w:rPr>
          <w:rFonts w:cs="Arial"/>
          <w:szCs w:val="22"/>
        </w:rPr>
        <w:t>such Personal Data is processed and transferred in accordance with the applicable data protection laws, regulatory guidelines and industry standards;</w:t>
      </w:r>
    </w:p>
    <w:p w:rsidR="00420E07" w:rsidRPr="00420E07" w:rsidRDefault="00420E07" w:rsidP="00420E07">
      <w:pPr>
        <w:pStyle w:val="Heading3"/>
        <w:numPr>
          <w:ilvl w:val="2"/>
          <w:numId w:val="45"/>
        </w:numPr>
      </w:pPr>
      <w:r w:rsidRPr="00420E07">
        <w:rPr>
          <w:rFonts w:cs="Arial"/>
          <w:szCs w:val="22"/>
        </w:rPr>
        <w:t>the Supplier has in place appropriate technical and organisational measures to protect the Personal Data against accidental or unlawful destruction or accidental loss, alteration, unauthorised disclosure or access, and which provide a level of security appropriate to the risk represented by the processing and the nature of the data to be protected; and</w:t>
      </w:r>
    </w:p>
    <w:p w:rsidR="00420E07" w:rsidRPr="00420E07" w:rsidRDefault="00420E07" w:rsidP="00420E07">
      <w:pPr>
        <w:pStyle w:val="Heading3"/>
        <w:numPr>
          <w:ilvl w:val="2"/>
          <w:numId w:val="45"/>
        </w:numPr>
      </w:pPr>
      <w:r w:rsidRPr="00420E07">
        <w:rPr>
          <w:rFonts w:cs="Arial"/>
          <w:szCs w:val="22"/>
        </w:rPr>
        <w:t>the Supplier has in place procedures so that any third party it authorises to have access to the Personal Data shall respect and maintain the confidentiality and security of such Personal Data.  Any person acting under the authority of the Supplier shall be obliged to process the Personal Data only on the instructions of the Supplier; and</w:t>
      </w:r>
    </w:p>
    <w:p w:rsidR="00420E07" w:rsidRPr="00420E07" w:rsidRDefault="00420E07" w:rsidP="00420E07">
      <w:pPr>
        <w:pStyle w:val="Heading3"/>
        <w:numPr>
          <w:ilvl w:val="2"/>
          <w:numId w:val="45"/>
        </w:numPr>
      </w:pPr>
      <w:r w:rsidRPr="00420E07">
        <w:rPr>
          <w:rFonts w:cs="Arial"/>
          <w:szCs w:val="22"/>
        </w:rPr>
        <w:t xml:space="preserve">the Supplier shall promptly comply with any request from the Customer requiring the Supplier to amend, transfer or delete such </w:t>
      </w:r>
      <w:r w:rsidR="00F464EE">
        <w:rPr>
          <w:rFonts w:cs="Arial"/>
          <w:szCs w:val="22"/>
        </w:rPr>
        <w:t>P</w:t>
      </w:r>
      <w:r w:rsidRPr="00420E07">
        <w:rPr>
          <w:rFonts w:cs="Arial"/>
          <w:szCs w:val="22"/>
        </w:rPr>
        <w:t xml:space="preserve">ersonal </w:t>
      </w:r>
      <w:r w:rsidR="00F464EE">
        <w:rPr>
          <w:rFonts w:cs="Arial"/>
          <w:szCs w:val="22"/>
        </w:rPr>
        <w:t>D</w:t>
      </w:r>
      <w:r w:rsidRPr="00420E07">
        <w:rPr>
          <w:rFonts w:cs="Arial"/>
          <w:szCs w:val="22"/>
        </w:rPr>
        <w:t>ata.</w:t>
      </w:r>
    </w:p>
    <w:p w:rsidR="00420E07" w:rsidRPr="003A5866" w:rsidRDefault="00420E07" w:rsidP="00023137">
      <w:pPr>
        <w:pStyle w:val="Heading2"/>
        <w:numPr>
          <w:ilvl w:val="1"/>
          <w:numId w:val="54"/>
        </w:numPr>
        <w:rPr>
          <w:rFonts w:cs="Arial"/>
          <w:color w:val="FF0000"/>
          <w:szCs w:val="22"/>
        </w:rPr>
      </w:pPr>
      <w:r w:rsidRPr="003A5866">
        <w:rPr>
          <w:rFonts w:cs="Arial"/>
          <w:szCs w:val="22"/>
        </w:rPr>
        <w:t xml:space="preserve">Where the Supplier engages a third party contractor to process the Personal Data on its behalf, it shall do so </w:t>
      </w:r>
      <w:r w:rsidRPr="003A5866">
        <w:rPr>
          <w:rFonts w:cs="Arial"/>
          <w:color w:val="FF0000"/>
          <w:szCs w:val="22"/>
        </w:rPr>
        <w:t xml:space="preserve">[only with the consent of SCI and] </w:t>
      </w:r>
      <w:r w:rsidRPr="003A5866">
        <w:rPr>
          <w:rFonts w:cs="Arial"/>
          <w:szCs w:val="22"/>
        </w:rPr>
        <w:t xml:space="preserve">by way of a written agreement with the third party contractor which imposes the same obligations on the contractor in relation to the security of the processing as are imposed on it under the terms of the Agreement and the applicable data protection laws. </w:t>
      </w:r>
      <w:r w:rsidRPr="003A5866">
        <w:rPr>
          <w:rFonts w:cs="Arial"/>
          <w:i/>
          <w:color w:val="FF0000"/>
          <w:szCs w:val="22"/>
        </w:rPr>
        <w:t>[The red text gives SCI the option of consenting to the appointment of sub-contractors and third parties to process personal data. The wider the circle of individuals having access to the personal data, the less SCI will be able to control the way in which the data is being processed. SCI should therefore be careful when allowing the Supplier to appoint sub-contractors especially if the data involves beneficiary personal data or staff personal data beyond professional contact details. If unsure, we would recommend including the consent requirement, as this permits sub-contracting within SCI’s control.]</w:t>
      </w:r>
      <w:r w:rsidR="005353D6" w:rsidRPr="00D40EBB">
        <w:rPr>
          <w:i/>
          <w:color w:val="FF0000"/>
        </w:rPr>
        <w:t xml:space="preserve"> </w:t>
      </w:r>
      <w:r w:rsidR="005353D6" w:rsidRPr="00D40EBB">
        <w:rPr>
          <w:i/>
        </w:rPr>
        <w:t>If the supplier will not agree to this, the following can be used as an alternative</w:t>
      </w:r>
      <w:r w:rsidR="005353D6" w:rsidRPr="00D40EBB">
        <w:rPr>
          <w:i/>
          <w:color w:val="FF0000"/>
        </w:rPr>
        <w:t xml:space="preserve">: </w:t>
      </w:r>
      <w:r w:rsidR="006B6646" w:rsidRPr="00D40EBB">
        <w:rPr>
          <w:color w:val="FF0000"/>
        </w:rPr>
        <w:t>[</w:t>
      </w:r>
      <w:r w:rsidR="005353D6" w:rsidRPr="00D40EBB">
        <w:rPr>
          <w:rFonts w:cstheme="minorHAnsi"/>
          <w:color w:val="FF0000"/>
        </w:rPr>
        <w:t>At least 30 days before the Supplier engages any sub-processor to carry out processing activities on Personal Data on behalf of the Customer, the Supplier will notify the Customer in writing of the details of that sub-processor. If the Customer objects to a sub-processor, then the Supplier will use reasonable endeavours to find an acceptable replacement sub-processor. Without prejudice to any termination rights the Customer has under the Agreement, if the Supplier cannot find a replacement sub-processor [within 21 days of the Customer objecting to the original sub-processor], the Customer may terminate the part of the supply to which the sub-processing relates</w:t>
      </w:r>
      <w:r w:rsidR="006B6646" w:rsidRPr="00D40EBB">
        <w:rPr>
          <w:rFonts w:cstheme="minorHAnsi"/>
          <w:color w:val="FF0000"/>
        </w:rPr>
        <w:t>]</w:t>
      </w:r>
      <w:r w:rsidR="005353D6" w:rsidRPr="00D40EBB">
        <w:rPr>
          <w:rFonts w:cstheme="minorHAnsi"/>
          <w:color w:val="FF0000"/>
        </w:rPr>
        <w:t>.</w:t>
      </w:r>
    </w:p>
    <w:p w:rsidR="00420E07" w:rsidRPr="00420E07" w:rsidRDefault="00420E07" w:rsidP="00023137">
      <w:pPr>
        <w:pStyle w:val="Heading2"/>
        <w:numPr>
          <w:ilvl w:val="1"/>
          <w:numId w:val="54"/>
        </w:numPr>
        <w:rPr>
          <w:rFonts w:cs="Arial"/>
          <w:szCs w:val="22"/>
        </w:rPr>
      </w:pPr>
      <w:r w:rsidRPr="00420E07">
        <w:rPr>
          <w:rFonts w:cs="Arial"/>
          <w:szCs w:val="22"/>
        </w:rPr>
        <w:t>The Supplier shall notify the Customer within 5 business days of it receiving a request for access or other request, complaint, notification or communication in relation to such Personal Data from a person or entity other than the Customer (including a request from a governmental or regulatory authority) and shall provide the Customer with full co-operation and assistance in relation to any such request, complaint, notice or communication.</w:t>
      </w:r>
    </w:p>
    <w:p w:rsidR="00420E07" w:rsidRPr="00420E07" w:rsidRDefault="00420E07" w:rsidP="00023137">
      <w:pPr>
        <w:pStyle w:val="Heading2"/>
        <w:numPr>
          <w:ilvl w:val="1"/>
          <w:numId w:val="54"/>
        </w:numPr>
        <w:rPr>
          <w:rFonts w:cs="Arial"/>
          <w:szCs w:val="22"/>
        </w:rPr>
      </w:pPr>
      <w:r w:rsidRPr="00420E07">
        <w:rPr>
          <w:rFonts w:cs="Arial"/>
          <w:szCs w:val="22"/>
        </w:rPr>
        <w:t xml:space="preserve">The Supplier shall notify the Customer immediately if it becomes aware of any unauthorised or unlawful processing, loss of, damage to or destruction of such Personal Data and shall provide the Customer with full co-operation and assistance in relation to responding to and rectifying such incident. </w:t>
      </w:r>
    </w:p>
    <w:p w:rsidR="00420E07" w:rsidRDefault="00420E07" w:rsidP="00023137">
      <w:pPr>
        <w:pStyle w:val="Heading2"/>
        <w:numPr>
          <w:ilvl w:val="1"/>
          <w:numId w:val="54"/>
        </w:numPr>
        <w:rPr>
          <w:rFonts w:cs="Arial"/>
          <w:szCs w:val="22"/>
        </w:rPr>
      </w:pPr>
      <w:r w:rsidRPr="00420E07">
        <w:rPr>
          <w:rFonts w:cs="Arial"/>
          <w:szCs w:val="22"/>
        </w:rPr>
        <w:t xml:space="preserve">The Customer may, on giving at least </w:t>
      </w:r>
      <w:r w:rsidR="00DD54EF" w:rsidRPr="00D40EBB">
        <w:rPr>
          <w:rFonts w:cs="Arial"/>
          <w:szCs w:val="22"/>
        </w:rPr>
        <w:t>7</w:t>
      </w:r>
      <w:r w:rsidRPr="00420E07">
        <w:rPr>
          <w:rFonts w:cs="Arial"/>
          <w:color w:val="FF0000"/>
          <w:szCs w:val="22"/>
        </w:rPr>
        <w:t xml:space="preserve"> </w:t>
      </w:r>
      <w:r w:rsidRPr="00420E07">
        <w:rPr>
          <w:rFonts w:cs="Arial"/>
          <w:szCs w:val="22"/>
        </w:rPr>
        <w:t>days' notice, inspect or appoint representatives to inspect all facilities, equipment, documents and electronic data of relating to the processing of Personal Data by the Supplier.</w:t>
      </w:r>
    </w:p>
    <w:p w:rsidR="005353D6" w:rsidRPr="006B6646" w:rsidRDefault="005353D6" w:rsidP="005353D6">
      <w:pPr>
        <w:pStyle w:val="Heading2"/>
        <w:numPr>
          <w:ilvl w:val="1"/>
          <w:numId w:val="54"/>
        </w:numPr>
        <w:rPr>
          <w:rFonts w:cs="Arial"/>
          <w:szCs w:val="22"/>
        </w:rPr>
      </w:pPr>
      <w:r w:rsidRPr="008278ED">
        <w:rPr>
          <w:rFonts w:cs="Arial"/>
          <w:szCs w:val="22"/>
        </w:rPr>
        <w:t>The</w:t>
      </w:r>
      <w:r w:rsidRPr="006B6646">
        <w:rPr>
          <w:rFonts w:cs="Arial"/>
          <w:szCs w:val="22"/>
        </w:rPr>
        <w:t xml:space="preserve"> </w:t>
      </w:r>
      <w:r w:rsidRPr="00023137">
        <w:rPr>
          <w:rFonts w:cs="Arial"/>
          <w:szCs w:val="22"/>
        </w:rPr>
        <w:t>Supplier</w:t>
      </w:r>
      <w:r w:rsidRPr="006B6646">
        <w:rPr>
          <w:rFonts w:cs="Arial"/>
          <w:szCs w:val="22"/>
        </w:rPr>
        <w:t xml:space="preserve"> shall not export the Personal Data outside </w:t>
      </w:r>
      <w:r w:rsidRPr="006B6646">
        <w:rPr>
          <w:rFonts w:cs="Arial"/>
          <w:szCs w:val="22"/>
          <w:highlight w:val="yellow"/>
        </w:rPr>
        <w:t>[insert country]</w:t>
      </w:r>
      <w:r w:rsidRPr="006B6646">
        <w:rPr>
          <w:rFonts w:cs="Arial"/>
          <w:szCs w:val="22"/>
        </w:rPr>
        <w:t xml:space="preserve"> </w:t>
      </w:r>
      <w:r w:rsidRPr="006B6646">
        <w:rPr>
          <w:rFonts w:cs="Arial"/>
          <w:color w:val="FF0000"/>
          <w:szCs w:val="22"/>
        </w:rPr>
        <w:t>[Note: please insert the country in which the Personal Data will be processed]</w:t>
      </w:r>
      <w:r w:rsidRPr="006B6646">
        <w:rPr>
          <w:rFonts w:cs="Arial"/>
          <w:szCs w:val="22"/>
        </w:rPr>
        <w:t>.</w:t>
      </w:r>
    </w:p>
    <w:p w:rsidR="005353D6" w:rsidRDefault="005353D6" w:rsidP="008278ED">
      <w:pPr>
        <w:pStyle w:val="Heading2"/>
        <w:numPr>
          <w:ilvl w:val="1"/>
          <w:numId w:val="54"/>
        </w:numPr>
        <w:rPr>
          <w:rFonts w:cs="Arial"/>
          <w:szCs w:val="22"/>
        </w:rPr>
      </w:pPr>
      <w:r w:rsidRPr="006B6646">
        <w:rPr>
          <w:rFonts w:cs="Arial"/>
          <w:szCs w:val="22"/>
        </w:rPr>
        <w:t xml:space="preserve">If </w:t>
      </w:r>
      <w:r w:rsidR="006B6646">
        <w:rPr>
          <w:rFonts w:cs="Arial"/>
          <w:szCs w:val="22"/>
        </w:rPr>
        <w:t xml:space="preserve">regulatory or legislative rules, provisions become applicable, or Case law and </w:t>
      </w:r>
      <w:r w:rsidRPr="008278ED">
        <w:rPr>
          <w:rFonts w:cs="Arial"/>
          <w:szCs w:val="22"/>
        </w:rPr>
        <w:t>Guidance</w:t>
      </w:r>
      <w:r w:rsidRPr="006B6646">
        <w:rPr>
          <w:rFonts w:cs="Arial"/>
          <w:szCs w:val="22"/>
        </w:rPr>
        <w:t xml:space="preserve"> </w:t>
      </w:r>
      <w:r w:rsidR="006B6646">
        <w:rPr>
          <w:rFonts w:cs="Arial"/>
          <w:szCs w:val="22"/>
        </w:rPr>
        <w:t>become available, such that the protection afforded Personal Data under this Agreement is not sufficient</w:t>
      </w:r>
      <w:r w:rsidRPr="006B6646">
        <w:rPr>
          <w:rFonts w:cs="Arial"/>
          <w:szCs w:val="22"/>
        </w:rPr>
        <w:t xml:space="preserve">, the Parties shall amend the Agreement as necessary to comply with all Applicable Laws.  </w:t>
      </w:r>
    </w:p>
    <w:p w:rsidR="002B15B4" w:rsidRPr="00E915CC" w:rsidRDefault="002B15B4" w:rsidP="00663670">
      <w:pPr>
        <w:pStyle w:val="Heading1"/>
      </w:pPr>
      <w:bookmarkStart w:id="44" w:name="_Ref500721848"/>
      <w:bookmarkEnd w:id="43"/>
      <w:r w:rsidRPr="00E915CC">
        <w:t>Notices</w:t>
      </w:r>
      <w:bookmarkEnd w:id="42"/>
      <w:bookmarkEnd w:id="44"/>
    </w:p>
    <w:p w:rsidR="002B15B4" w:rsidRPr="00E915CC" w:rsidRDefault="002B15B4" w:rsidP="00023137">
      <w:pPr>
        <w:pStyle w:val="Heading2"/>
        <w:numPr>
          <w:ilvl w:val="1"/>
          <w:numId w:val="54"/>
        </w:numPr>
        <w:rPr>
          <w:szCs w:val="22"/>
        </w:rPr>
      </w:pPr>
      <w:r w:rsidRPr="00E915CC">
        <w:rPr>
          <w:szCs w:val="22"/>
        </w:rPr>
        <w:t xml:space="preserve">Any notice under or in connection with the Agreement and/or any Contract shall be given in writing to the address specified in the Agreement or to such other address as shall be notified from time to time in accordance with this </w:t>
      </w:r>
      <w:r w:rsidR="003A3D29" w:rsidRPr="00E915CC">
        <w:rPr>
          <w:szCs w:val="22"/>
        </w:rPr>
        <w:t>clause</w:t>
      </w:r>
      <w:r w:rsidRPr="00E915CC">
        <w:rPr>
          <w:szCs w:val="22"/>
        </w:rPr>
        <w:t>. Notice shall be sent by prepaid first-class post, recorded delivery, e-ma</w:t>
      </w:r>
      <w:r w:rsidR="003A3D29" w:rsidRPr="00E915CC">
        <w:rPr>
          <w:szCs w:val="22"/>
        </w:rPr>
        <w:t xml:space="preserve">il </w:t>
      </w:r>
      <w:r w:rsidRPr="00E915CC">
        <w:rPr>
          <w:szCs w:val="22"/>
        </w:rPr>
        <w:t xml:space="preserve">or by commercial courier. All notices sent internationally shall be sent by courier or e-mail. </w:t>
      </w:r>
    </w:p>
    <w:p w:rsidR="002B15B4" w:rsidRPr="00E915CC" w:rsidRDefault="002B15B4" w:rsidP="00023137">
      <w:pPr>
        <w:pStyle w:val="Heading2"/>
        <w:numPr>
          <w:ilvl w:val="1"/>
          <w:numId w:val="54"/>
        </w:numPr>
        <w:rPr>
          <w:szCs w:val="22"/>
        </w:rPr>
      </w:pPr>
      <w:r w:rsidRPr="00E915CC">
        <w:rPr>
          <w:szCs w:val="22"/>
        </w:rPr>
        <w:t>Any notice shall be deemed to have been duly received:</w:t>
      </w:r>
    </w:p>
    <w:p w:rsidR="002B15B4" w:rsidRPr="00E915CC" w:rsidRDefault="002B15B4" w:rsidP="0013093C">
      <w:pPr>
        <w:pStyle w:val="Heading3"/>
        <w:numPr>
          <w:ilvl w:val="2"/>
          <w:numId w:val="34"/>
        </w:numPr>
        <w:rPr>
          <w:rFonts w:cs="Arial"/>
          <w:szCs w:val="22"/>
        </w:rPr>
      </w:pPr>
      <w:r w:rsidRPr="00E915CC">
        <w:rPr>
          <w:rFonts w:cs="Arial"/>
          <w:szCs w:val="22"/>
        </w:rPr>
        <w:t>if sent by prepaid first-class post or recorded delivery, on the second day after posting;</w:t>
      </w:r>
    </w:p>
    <w:p w:rsidR="002B15B4" w:rsidRPr="00E915CC" w:rsidRDefault="002B15B4" w:rsidP="002B15B4">
      <w:pPr>
        <w:pStyle w:val="Heading3"/>
        <w:rPr>
          <w:rFonts w:cs="Arial"/>
          <w:szCs w:val="22"/>
        </w:rPr>
      </w:pPr>
      <w:r w:rsidRPr="00E915CC">
        <w:rPr>
          <w:rFonts w:cs="Arial"/>
          <w:szCs w:val="22"/>
        </w:rPr>
        <w:t>if delivered by commercial courier, on the date that the courier's delivery receipt is signed; or</w:t>
      </w:r>
    </w:p>
    <w:p w:rsidR="002B15B4" w:rsidRPr="00E915CC" w:rsidRDefault="002B15B4" w:rsidP="002B15B4">
      <w:pPr>
        <w:pStyle w:val="Heading3"/>
        <w:rPr>
          <w:rFonts w:cs="Arial"/>
          <w:szCs w:val="22"/>
        </w:rPr>
      </w:pPr>
      <w:r w:rsidRPr="00E915CC">
        <w:rPr>
          <w:rFonts w:cs="Arial"/>
          <w:szCs w:val="22"/>
        </w:rPr>
        <w:t xml:space="preserve">if sent by e-mail, at 9:00am </w:t>
      </w:r>
      <w:r w:rsidR="00266E3D" w:rsidRPr="00E915CC">
        <w:rPr>
          <w:rFonts w:cs="Arial"/>
          <w:color w:val="FF0000"/>
          <w:szCs w:val="22"/>
        </w:rPr>
        <w:t>[</w:t>
      </w:r>
      <w:r w:rsidR="00A757F5">
        <w:rPr>
          <w:rFonts w:cs="Arial"/>
          <w:color w:val="FF0000"/>
          <w:szCs w:val="22"/>
        </w:rPr>
        <w:t xml:space="preserve">London </w:t>
      </w:r>
      <w:r w:rsidRPr="00E915CC">
        <w:rPr>
          <w:rFonts w:cs="Arial"/>
          <w:color w:val="FF0000"/>
          <w:szCs w:val="22"/>
        </w:rPr>
        <w:t>time</w:t>
      </w:r>
      <w:r w:rsidR="00266E3D" w:rsidRPr="00E915CC">
        <w:rPr>
          <w:rFonts w:cs="Arial"/>
          <w:color w:val="FF0000"/>
          <w:szCs w:val="22"/>
        </w:rPr>
        <w:t>]</w:t>
      </w:r>
      <w:r w:rsidRPr="00E915CC">
        <w:rPr>
          <w:rFonts w:cs="Arial"/>
          <w:color w:val="FF0000"/>
          <w:szCs w:val="22"/>
        </w:rPr>
        <w:t xml:space="preserve"> </w:t>
      </w:r>
      <w:r w:rsidRPr="00E915CC">
        <w:rPr>
          <w:rFonts w:cs="Arial"/>
          <w:szCs w:val="22"/>
        </w:rPr>
        <w:t xml:space="preserve">on the next </w:t>
      </w:r>
      <w:r w:rsidR="00266E3D" w:rsidRPr="00E915CC">
        <w:rPr>
          <w:rFonts w:cs="Arial"/>
          <w:color w:val="FF0000"/>
          <w:szCs w:val="22"/>
        </w:rPr>
        <w:t>[</w:t>
      </w:r>
      <w:r w:rsidR="00A757F5">
        <w:rPr>
          <w:rFonts w:cs="Arial"/>
          <w:color w:val="FF0000"/>
          <w:szCs w:val="22"/>
        </w:rPr>
        <w:t>London</w:t>
      </w:r>
      <w:r w:rsidR="00266E3D" w:rsidRPr="00E915CC">
        <w:rPr>
          <w:rFonts w:cs="Arial"/>
          <w:color w:val="FF0000"/>
          <w:szCs w:val="22"/>
        </w:rPr>
        <w:t>]</w:t>
      </w:r>
      <w:r w:rsidRPr="00E915CC">
        <w:rPr>
          <w:rFonts w:cs="Arial"/>
          <w:color w:val="FF0000"/>
          <w:szCs w:val="22"/>
        </w:rPr>
        <w:t xml:space="preserve"> </w:t>
      </w:r>
      <w:r w:rsidRPr="00E915CC">
        <w:rPr>
          <w:rFonts w:cs="Arial"/>
          <w:szCs w:val="22"/>
        </w:rPr>
        <w:t>business day after transmission.</w:t>
      </w:r>
      <w:r w:rsidR="00266E3D" w:rsidRPr="00E915CC">
        <w:rPr>
          <w:rFonts w:cs="Arial"/>
          <w:szCs w:val="22"/>
        </w:rPr>
        <w:t xml:space="preserve"> </w:t>
      </w:r>
      <w:r w:rsidR="00266E3D" w:rsidRPr="00E915CC">
        <w:rPr>
          <w:rFonts w:cs="Arial"/>
          <w:i/>
          <w:color w:val="FF0000"/>
          <w:szCs w:val="22"/>
        </w:rPr>
        <w:t xml:space="preserve">[Amend as appropriate. Choose </w:t>
      </w:r>
      <w:r w:rsidR="00A757F5">
        <w:rPr>
          <w:rFonts w:cs="Arial"/>
          <w:i/>
          <w:color w:val="FF0000"/>
          <w:szCs w:val="22"/>
        </w:rPr>
        <w:t xml:space="preserve">London </w:t>
      </w:r>
      <w:r w:rsidR="00266E3D" w:rsidRPr="00E915CC">
        <w:rPr>
          <w:rFonts w:cs="Arial"/>
          <w:i/>
          <w:color w:val="FF0000"/>
          <w:szCs w:val="22"/>
        </w:rPr>
        <w:t>if FWA is being signed by SCI Centre]</w:t>
      </w:r>
      <w:r w:rsidR="00266E3D" w:rsidRPr="00E915CC">
        <w:rPr>
          <w:rFonts w:cs="Arial"/>
          <w:color w:val="FF0000"/>
          <w:szCs w:val="22"/>
        </w:rPr>
        <w:t xml:space="preserve"> </w:t>
      </w:r>
    </w:p>
    <w:p w:rsidR="002B15B4" w:rsidRPr="00E915CC" w:rsidRDefault="002B15B4" w:rsidP="00023137">
      <w:pPr>
        <w:pStyle w:val="Heading2"/>
        <w:numPr>
          <w:ilvl w:val="1"/>
          <w:numId w:val="54"/>
        </w:numPr>
        <w:rPr>
          <w:rFonts w:cs="Arial"/>
          <w:szCs w:val="22"/>
        </w:rPr>
      </w:pPr>
      <w:r w:rsidRPr="00E915CC">
        <w:rPr>
          <w:rFonts w:cs="Arial"/>
          <w:szCs w:val="22"/>
        </w:rPr>
        <w:t xml:space="preserve">This </w:t>
      </w:r>
      <w:r w:rsidR="003A3D29" w:rsidRPr="00E915CC">
        <w:rPr>
          <w:rFonts w:cs="Arial"/>
          <w:szCs w:val="22"/>
        </w:rPr>
        <w:t xml:space="preserve">Clause </w:t>
      </w:r>
      <w:r w:rsidR="002B5EAC" w:rsidRPr="00E915CC">
        <w:rPr>
          <w:rFonts w:cs="Arial"/>
          <w:szCs w:val="22"/>
        </w:rPr>
        <w:fldChar w:fldCharType="begin"/>
      </w:r>
      <w:r w:rsidR="002B5EAC" w:rsidRPr="00E915CC">
        <w:rPr>
          <w:rFonts w:cs="Arial"/>
          <w:szCs w:val="22"/>
        </w:rPr>
        <w:instrText xml:space="preserve"> REF _Ref500721848 \r \h </w:instrText>
      </w:r>
      <w:r w:rsidR="00053EF4" w:rsidRPr="00E915CC">
        <w:rPr>
          <w:rFonts w:cs="Arial"/>
          <w:szCs w:val="22"/>
        </w:rPr>
        <w:instrText xml:space="preserve"> \* MERGEFORMAT </w:instrText>
      </w:r>
      <w:r w:rsidR="002B5EAC" w:rsidRPr="00E915CC">
        <w:rPr>
          <w:rFonts w:cs="Arial"/>
          <w:szCs w:val="22"/>
        </w:rPr>
      </w:r>
      <w:r w:rsidR="002B5EAC" w:rsidRPr="00E915CC">
        <w:rPr>
          <w:rFonts w:cs="Arial"/>
          <w:szCs w:val="22"/>
        </w:rPr>
        <w:fldChar w:fldCharType="separate"/>
      </w:r>
      <w:r w:rsidR="005353D6">
        <w:rPr>
          <w:rFonts w:cs="Arial"/>
          <w:szCs w:val="22"/>
        </w:rPr>
        <w:t>22</w:t>
      </w:r>
      <w:r w:rsidR="002B5EAC" w:rsidRPr="00E915CC">
        <w:rPr>
          <w:rFonts w:cs="Arial"/>
          <w:szCs w:val="22"/>
        </w:rPr>
        <w:fldChar w:fldCharType="end"/>
      </w:r>
      <w:r w:rsidRPr="00E915CC">
        <w:rPr>
          <w:rFonts w:cs="Arial"/>
          <w:szCs w:val="22"/>
        </w:rPr>
        <w:t xml:space="preserve"> shall not apply to the service of any proceedings or other documents in any legal action. For the purposes of this</w:t>
      </w:r>
      <w:r w:rsidR="002B5EAC" w:rsidRPr="00E915CC">
        <w:rPr>
          <w:rFonts w:cs="Arial"/>
          <w:szCs w:val="22"/>
        </w:rPr>
        <w:t xml:space="preserve"> provision</w:t>
      </w:r>
      <w:r w:rsidRPr="00E915CC">
        <w:rPr>
          <w:rFonts w:cs="Arial"/>
          <w:szCs w:val="22"/>
        </w:rPr>
        <w:t>, "writing" shall include e-mails.</w:t>
      </w:r>
    </w:p>
    <w:p w:rsidR="00286F20" w:rsidRPr="00E915CC" w:rsidRDefault="00286F20" w:rsidP="00663670">
      <w:pPr>
        <w:pStyle w:val="Heading1"/>
      </w:pPr>
      <w:bookmarkStart w:id="45" w:name="_Ref500121770"/>
      <w:r w:rsidRPr="00E915CC">
        <w:t>Force majeure</w:t>
      </w:r>
      <w:bookmarkEnd w:id="45"/>
    </w:p>
    <w:p w:rsidR="00286F20" w:rsidRPr="00E915CC" w:rsidRDefault="00286F20" w:rsidP="00023137">
      <w:pPr>
        <w:pStyle w:val="Heading2"/>
        <w:numPr>
          <w:ilvl w:val="1"/>
          <w:numId w:val="54"/>
        </w:numPr>
        <w:rPr>
          <w:szCs w:val="22"/>
        </w:rPr>
      </w:pPr>
      <w:r w:rsidRPr="00E915CC">
        <w:rPr>
          <w:szCs w:val="22"/>
        </w:rPr>
        <w:t xml:space="preserve">Neither Party shall be liable for any failure or delay in performing its obligations under the Agreement and/or any Contract to the extent that such failure or delay is caused by a Force Majeure Event provided that the Supplier shall use best endeavours to cure such Force Majeure Event and resume performance under the Agreement and/or any Contract.  </w:t>
      </w:r>
    </w:p>
    <w:p w:rsidR="00286F20" w:rsidRPr="00E915CC" w:rsidRDefault="00286F20" w:rsidP="00023137">
      <w:pPr>
        <w:pStyle w:val="Heading2"/>
        <w:numPr>
          <w:ilvl w:val="1"/>
          <w:numId w:val="54"/>
        </w:numPr>
        <w:rPr>
          <w:szCs w:val="22"/>
        </w:rPr>
      </w:pPr>
      <w:r w:rsidRPr="00E915CC">
        <w:rPr>
          <w:szCs w:val="22"/>
        </w:rPr>
        <w:t xml:space="preserve">A </w:t>
      </w:r>
      <w:r w:rsidR="003A3D29" w:rsidRPr="00E915CC">
        <w:rPr>
          <w:szCs w:val="22"/>
        </w:rPr>
        <w:t>“</w:t>
      </w:r>
      <w:r w:rsidRPr="00E915CC">
        <w:rPr>
          <w:szCs w:val="22"/>
        </w:rPr>
        <w:t>Force Majeure Event</w:t>
      </w:r>
      <w:r w:rsidR="003A3D29" w:rsidRPr="00E915CC">
        <w:rPr>
          <w:szCs w:val="22"/>
        </w:rPr>
        <w:t>”</w:t>
      </w:r>
      <w:r w:rsidRPr="00E915CC">
        <w:rPr>
          <w:szCs w:val="22"/>
        </w:rPr>
        <w:t xml:space="preserve"> means any event beyond a Party's reasonable control, which by its nature could not have been foreseen, or, if it could have been foreseen, was unavoidable, including strikes, lock-outs or other industrial disputes (whether involving its own workforce or a third party's), acts of God, war, terrorism, riot, civil commotion, interference by civil or military authorities, armed conflict, malicious damage, nuclear, chemical or biological contamination, sonic boom, explosions, collapse of building structures, fires, floods, storms, earthquakes, loss at sea, epidemics or similar events, natural disasters, or extreme adverse weather conditions. </w:t>
      </w:r>
    </w:p>
    <w:p w:rsidR="00286F20" w:rsidRPr="00E915CC" w:rsidRDefault="00286F20" w:rsidP="00023137">
      <w:pPr>
        <w:pStyle w:val="Heading2"/>
        <w:numPr>
          <w:ilvl w:val="1"/>
          <w:numId w:val="54"/>
        </w:numPr>
        <w:rPr>
          <w:szCs w:val="22"/>
        </w:rPr>
      </w:pPr>
      <w:r w:rsidRPr="00E915CC">
        <w:rPr>
          <w:szCs w:val="22"/>
        </w:rPr>
        <w:t xml:space="preserve">If any events or circumstances prevent the Supplier from carrying out its obligations under the Agreement and/or any Contract for a continuous period of more than 14 days, the Customer may terminate the Agreement and/or any Contract immediately by giving written notice to the Supplier in accordance with </w:t>
      </w:r>
      <w:r w:rsidR="003A3D29" w:rsidRPr="00E915CC">
        <w:rPr>
          <w:szCs w:val="22"/>
        </w:rPr>
        <w:t>Clause</w:t>
      </w:r>
      <w:r w:rsidR="002B5EAC" w:rsidRPr="00E915CC">
        <w:rPr>
          <w:szCs w:val="22"/>
        </w:rPr>
        <w:t xml:space="preserve"> </w:t>
      </w:r>
      <w:r w:rsidR="002B5EAC" w:rsidRPr="00E915CC">
        <w:rPr>
          <w:szCs w:val="22"/>
        </w:rPr>
        <w:fldChar w:fldCharType="begin"/>
      </w:r>
      <w:r w:rsidR="002B5EAC" w:rsidRPr="00E915CC">
        <w:rPr>
          <w:szCs w:val="22"/>
        </w:rPr>
        <w:instrText xml:space="preserve"> REF _Ref500721848 \r \h </w:instrText>
      </w:r>
      <w:r w:rsidR="00053EF4" w:rsidRPr="00E915CC">
        <w:rPr>
          <w:szCs w:val="22"/>
        </w:rPr>
        <w:instrText xml:space="preserve"> \* MERGEFORMAT </w:instrText>
      </w:r>
      <w:r w:rsidR="002B5EAC" w:rsidRPr="00E915CC">
        <w:rPr>
          <w:szCs w:val="22"/>
        </w:rPr>
      </w:r>
      <w:r w:rsidR="002B5EAC" w:rsidRPr="00E915CC">
        <w:rPr>
          <w:szCs w:val="22"/>
        </w:rPr>
        <w:fldChar w:fldCharType="separate"/>
      </w:r>
      <w:r w:rsidR="005353D6">
        <w:rPr>
          <w:szCs w:val="22"/>
        </w:rPr>
        <w:t>22</w:t>
      </w:r>
      <w:r w:rsidR="002B5EAC" w:rsidRPr="00E915CC">
        <w:rPr>
          <w:szCs w:val="22"/>
        </w:rPr>
        <w:fldChar w:fldCharType="end"/>
      </w:r>
      <w:r w:rsidR="002B5EAC" w:rsidRPr="00E915CC">
        <w:rPr>
          <w:szCs w:val="22"/>
        </w:rPr>
        <w:t>.</w:t>
      </w:r>
    </w:p>
    <w:p w:rsidR="00286F20" w:rsidRPr="00E915CC" w:rsidRDefault="00286F20" w:rsidP="00663670">
      <w:pPr>
        <w:pStyle w:val="Heading1"/>
      </w:pPr>
      <w:r w:rsidRPr="00E915CC">
        <w:t xml:space="preserve">Dispute Resolution </w:t>
      </w:r>
    </w:p>
    <w:p w:rsidR="00286F20" w:rsidRPr="00C601ED" w:rsidRDefault="00286F20" w:rsidP="00023137">
      <w:pPr>
        <w:pStyle w:val="Heading2"/>
        <w:numPr>
          <w:ilvl w:val="1"/>
          <w:numId w:val="54"/>
        </w:numPr>
      </w:pPr>
      <w:r w:rsidRPr="00C601ED">
        <w:t xml:space="preserve">If any performance dates or service level is not met, or if a Party otherwise fails to perform its obligations under the Agreement and/or any Contract, then without prejudice to the Parties’ </w:t>
      </w:r>
      <w:r w:rsidRPr="00023137">
        <w:rPr>
          <w:szCs w:val="22"/>
        </w:rPr>
        <w:t>rights</w:t>
      </w:r>
      <w:r w:rsidRPr="00C601ED">
        <w:t xml:space="preserve"> under the Agreement and/or any Contract, the relevant Party shall escalate the issue to the Customer and Supplier Contacts and then to their respective senior management for resolution (including agreeing any necessary changes or improvements within a settled timeframe).  </w:t>
      </w:r>
    </w:p>
    <w:p w:rsidR="00286F20" w:rsidRPr="00C601ED" w:rsidRDefault="00286F20" w:rsidP="00023137">
      <w:pPr>
        <w:pStyle w:val="Heading2"/>
        <w:numPr>
          <w:ilvl w:val="1"/>
          <w:numId w:val="54"/>
        </w:numPr>
      </w:pPr>
      <w:r w:rsidRPr="00C601ED">
        <w:t xml:space="preserve">If having used reasonable endeavours to settle a dispute informally either Party considers the dispute cannot be so settled, either Party may give notice that the dispute is being referred to </w:t>
      </w:r>
      <w:r w:rsidR="00E06288">
        <w:t xml:space="preserve">settlement by the courts of England and Wales, in accordance with Clause </w:t>
      </w:r>
      <w:r w:rsidR="00E06288">
        <w:fldChar w:fldCharType="begin"/>
      </w:r>
      <w:r w:rsidR="00E06288">
        <w:instrText xml:space="preserve"> REF _Ref500721588 \n \h </w:instrText>
      </w:r>
      <w:r w:rsidR="00E06288">
        <w:fldChar w:fldCharType="separate"/>
      </w:r>
      <w:r w:rsidR="00E06288">
        <w:t>26</w:t>
      </w:r>
      <w:r w:rsidR="00E06288">
        <w:fldChar w:fldCharType="end"/>
      </w:r>
      <w:r w:rsidRPr="00C601ED">
        <w:t>.</w:t>
      </w:r>
    </w:p>
    <w:p w:rsidR="00286F20" w:rsidRPr="00E915CC" w:rsidRDefault="00286F20" w:rsidP="00023137">
      <w:pPr>
        <w:pStyle w:val="Heading2"/>
        <w:numPr>
          <w:ilvl w:val="1"/>
          <w:numId w:val="54"/>
        </w:numPr>
        <w:rPr>
          <w:szCs w:val="22"/>
        </w:rPr>
      </w:pPr>
      <w:r w:rsidRPr="00E915CC">
        <w:rPr>
          <w:szCs w:val="22"/>
        </w:rPr>
        <w:t>Nothing in the Agreement shall prevent any party from taking such action as it deems appropriate (including any application to a relevant court) for injunctive relief or other emergency or interim relief</w:t>
      </w:r>
      <w:r w:rsidR="00725083" w:rsidRPr="00E915CC">
        <w:rPr>
          <w:szCs w:val="22"/>
        </w:rPr>
        <w:t>.</w:t>
      </w:r>
    </w:p>
    <w:p w:rsidR="00286F20" w:rsidRPr="00E915CC" w:rsidRDefault="00286F20" w:rsidP="00663670">
      <w:pPr>
        <w:pStyle w:val="Heading1"/>
      </w:pPr>
      <w:r w:rsidRPr="00E915CC">
        <w:t>General</w:t>
      </w:r>
    </w:p>
    <w:p w:rsidR="00286F20" w:rsidRPr="00E915CC" w:rsidRDefault="00286F20" w:rsidP="00023137">
      <w:pPr>
        <w:pStyle w:val="Heading2"/>
        <w:numPr>
          <w:ilvl w:val="1"/>
          <w:numId w:val="54"/>
        </w:numPr>
        <w:rPr>
          <w:szCs w:val="22"/>
        </w:rPr>
      </w:pPr>
      <w:r w:rsidRPr="00E915CC">
        <w:rPr>
          <w:szCs w:val="22"/>
        </w:rPr>
        <w:t xml:space="preserve">Assignment </w:t>
      </w:r>
      <w:r w:rsidRPr="00023137">
        <w:t>and</w:t>
      </w:r>
      <w:r w:rsidRPr="00E915CC">
        <w:rPr>
          <w:szCs w:val="22"/>
        </w:rPr>
        <w:t xml:space="preserve"> subcontracting</w:t>
      </w:r>
    </w:p>
    <w:p w:rsidR="00286F20" w:rsidRPr="00E915CC" w:rsidRDefault="00286F20" w:rsidP="0013093C">
      <w:pPr>
        <w:pStyle w:val="Heading3"/>
        <w:numPr>
          <w:ilvl w:val="2"/>
          <w:numId w:val="26"/>
        </w:numPr>
        <w:rPr>
          <w:rFonts w:cs="Arial"/>
          <w:szCs w:val="22"/>
        </w:rPr>
      </w:pPr>
      <w:r w:rsidRPr="00E915CC">
        <w:rPr>
          <w:rFonts w:cs="Arial"/>
          <w:szCs w:val="22"/>
        </w:rPr>
        <w:t>The Customer may at any time assign, transfer, charge, subcontract, novate or deal in any other manner with any or all of its rights or obligations under the Agreement and/or any Contract.</w:t>
      </w:r>
    </w:p>
    <w:p w:rsidR="00286F20" w:rsidRPr="00E915CC" w:rsidRDefault="00286F20" w:rsidP="00286F20">
      <w:pPr>
        <w:pStyle w:val="Heading3"/>
        <w:rPr>
          <w:rFonts w:cs="Arial"/>
          <w:szCs w:val="22"/>
        </w:rPr>
      </w:pPr>
      <w:r w:rsidRPr="00E915CC">
        <w:rPr>
          <w:rFonts w:cs="Arial"/>
          <w:szCs w:val="22"/>
        </w:rPr>
        <w:t>The Supplier may not assign, transfer, charge, subcontract, novate or deal in any other manner with any or all of its rights or obligations under the Agreement and/or any Contract without the Customer's prior written consent.</w:t>
      </w:r>
      <w:r w:rsidR="00C75893" w:rsidRPr="00E915CC">
        <w:rPr>
          <w:rFonts w:cs="Arial"/>
          <w:szCs w:val="22"/>
        </w:rPr>
        <w:t xml:space="preserve"> Any subcontract shall allow the Customer the same rights of inspection and testing as set out in </w:t>
      </w:r>
      <w:r w:rsidR="003C15CC">
        <w:rPr>
          <w:rFonts w:cs="Arial"/>
          <w:szCs w:val="22"/>
        </w:rPr>
        <w:t>C</w:t>
      </w:r>
      <w:r w:rsidR="00C75893" w:rsidRPr="00E915CC">
        <w:rPr>
          <w:rFonts w:cs="Arial"/>
          <w:szCs w:val="22"/>
        </w:rPr>
        <w:t xml:space="preserve">lause </w:t>
      </w:r>
      <w:r w:rsidR="00C75893" w:rsidRPr="00E915CC">
        <w:rPr>
          <w:rFonts w:cs="Arial"/>
          <w:szCs w:val="22"/>
        </w:rPr>
        <w:fldChar w:fldCharType="begin"/>
      </w:r>
      <w:r w:rsidR="00C75893" w:rsidRPr="00E915CC">
        <w:rPr>
          <w:rFonts w:cs="Arial"/>
          <w:szCs w:val="22"/>
        </w:rPr>
        <w:instrText xml:space="preserve"> REF _Ref505763964 \r \h </w:instrText>
      </w:r>
      <w:r w:rsidR="00053EF4" w:rsidRPr="00E915CC">
        <w:rPr>
          <w:rFonts w:cs="Arial"/>
          <w:szCs w:val="22"/>
        </w:rPr>
        <w:instrText xml:space="preserve"> \* MERGEFORMAT </w:instrText>
      </w:r>
      <w:r w:rsidR="00C75893" w:rsidRPr="00E915CC">
        <w:rPr>
          <w:rFonts w:cs="Arial"/>
          <w:szCs w:val="22"/>
        </w:rPr>
      </w:r>
      <w:r w:rsidR="00C75893" w:rsidRPr="00E915CC">
        <w:rPr>
          <w:rFonts w:cs="Arial"/>
          <w:szCs w:val="22"/>
        </w:rPr>
        <w:fldChar w:fldCharType="separate"/>
      </w:r>
      <w:r w:rsidR="0066717D">
        <w:rPr>
          <w:rFonts w:cs="Arial"/>
          <w:szCs w:val="22"/>
        </w:rPr>
        <w:t>7.4</w:t>
      </w:r>
      <w:r w:rsidR="00C75893" w:rsidRPr="00E915CC">
        <w:rPr>
          <w:rFonts w:cs="Arial"/>
          <w:szCs w:val="22"/>
        </w:rPr>
        <w:fldChar w:fldCharType="end"/>
      </w:r>
      <w:r w:rsidR="00C75893" w:rsidRPr="00E915CC">
        <w:rPr>
          <w:rFonts w:cs="Arial"/>
          <w:szCs w:val="22"/>
        </w:rPr>
        <w:t xml:space="preserve"> above.</w:t>
      </w:r>
    </w:p>
    <w:p w:rsidR="00286F20" w:rsidRPr="00E915CC" w:rsidRDefault="00286F20" w:rsidP="00023137">
      <w:pPr>
        <w:pStyle w:val="Heading2"/>
        <w:numPr>
          <w:ilvl w:val="1"/>
          <w:numId w:val="54"/>
        </w:numPr>
        <w:rPr>
          <w:szCs w:val="22"/>
        </w:rPr>
      </w:pPr>
      <w:r w:rsidRPr="00023137">
        <w:t>Severance</w:t>
      </w:r>
    </w:p>
    <w:p w:rsidR="00286F20" w:rsidRPr="00E915CC" w:rsidRDefault="00286F20" w:rsidP="0013093C">
      <w:pPr>
        <w:pStyle w:val="Heading3"/>
        <w:numPr>
          <w:ilvl w:val="2"/>
          <w:numId w:val="32"/>
        </w:numPr>
        <w:rPr>
          <w:rFonts w:cs="Arial"/>
          <w:szCs w:val="22"/>
        </w:rPr>
      </w:pPr>
      <w:r w:rsidRPr="00E915CC">
        <w:rPr>
          <w:rFonts w:cs="Arial"/>
          <w:szCs w:val="22"/>
        </w:rPr>
        <w:t xml:space="preserve">If any court or competent authority finds that any provision of the Agreement and/or any Contract (or part of any provision) is invalid, illegal or unenforceable, that provision or part-provision shall, to the extent required, be deemed to be deleted, and the validity and enforceability of the other provisions of the Agreement and/or any Contract shall not be affected. </w:t>
      </w:r>
    </w:p>
    <w:p w:rsidR="00286F20" w:rsidRPr="00E915CC" w:rsidRDefault="00286F20" w:rsidP="006C290E">
      <w:pPr>
        <w:pStyle w:val="Heading3"/>
        <w:rPr>
          <w:rFonts w:cs="Arial"/>
          <w:szCs w:val="22"/>
        </w:rPr>
      </w:pPr>
      <w:r w:rsidRPr="00E915CC">
        <w:rPr>
          <w:rFonts w:cs="Arial"/>
          <w:szCs w:val="22"/>
        </w:rPr>
        <w:t>If any invalid, unenforceable or illegal provision of the Agreement and/or any Contract would be valid, enforceable and legal if some part of it were deleted, the provision shall apply with the minimum modification necessary to make it legal, valid and enforceable.</w:t>
      </w:r>
    </w:p>
    <w:p w:rsidR="00286F20" w:rsidRPr="00E915CC" w:rsidRDefault="00286F20" w:rsidP="00023137">
      <w:pPr>
        <w:pStyle w:val="Heading2"/>
        <w:numPr>
          <w:ilvl w:val="1"/>
          <w:numId w:val="54"/>
        </w:numPr>
        <w:rPr>
          <w:szCs w:val="22"/>
        </w:rPr>
      </w:pPr>
      <w:r w:rsidRPr="00E915CC">
        <w:rPr>
          <w:szCs w:val="22"/>
        </w:rPr>
        <w:t xml:space="preserve">Waiver </w:t>
      </w:r>
      <w:r w:rsidRPr="00023137">
        <w:t>and</w:t>
      </w:r>
      <w:r w:rsidRPr="00E915CC">
        <w:rPr>
          <w:szCs w:val="22"/>
        </w:rPr>
        <w:t xml:space="preserve"> cumulative remedies</w:t>
      </w:r>
    </w:p>
    <w:p w:rsidR="00286F20" w:rsidRPr="00E915CC" w:rsidRDefault="00286F20" w:rsidP="0013093C">
      <w:pPr>
        <w:pStyle w:val="Heading3"/>
        <w:numPr>
          <w:ilvl w:val="2"/>
          <w:numId w:val="31"/>
        </w:numPr>
        <w:rPr>
          <w:rFonts w:cs="Arial"/>
          <w:szCs w:val="22"/>
        </w:rPr>
      </w:pPr>
      <w:r w:rsidRPr="00E915CC">
        <w:rPr>
          <w:rFonts w:cs="Arial"/>
          <w:szCs w:val="22"/>
        </w:rPr>
        <w:t xml:space="preserve">No waiver of any right or remedy under the Agreement and/or any Contract shall be effective unless it is in writing and signed by both Parties. No failure or delay by a Party in exercising any right or remedy under the Agreement and/or any Contract or by law shall constitute a waiver of that or any other right or remedy, nor preclude or restrict its further exercise. No single or partial exercise of such right or remedy shall preclude or restrict the further exercise of that or any other right or remedy.  </w:t>
      </w:r>
    </w:p>
    <w:p w:rsidR="00286F20" w:rsidRPr="00E915CC" w:rsidRDefault="00286F20" w:rsidP="006C290E">
      <w:pPr>
        <w:pStyle w:val="Heading3"/>
        <w:rPr>
          <w:rFonts w:cs="Arial"/>
          <w:szCs w:val="22"/>
        </w:rPr>
      </w:pPr>
      <w:r w:rsidRPr="00E915CC">
        <w:rPr>
          <w:rFonts w:cs="Arial"/>
          <w:szCs w:val="22"/>
        </w:rPr>
        <w:t xml:space="preserve">Unless specifically provided otherwise, rights arising under the Agreement and/or any Contract are cumulative and do not exclude rights provided by law. </w:t>
      </w:r>
    </w:p>
    <w:p w:rsidR="0099071D" w:rsidRPr="00E915CC" w:rsidRDefault="00286F20" w:rsidP="00023137">
      <w:pPr>
        <w:pStyle w:val="Heading2"/>
        <w:numPr>
          <w:ilvl w:val="1"/>
          <w:numId w:val="54"/>
        </w:numPr>
        <w:rPr>
          <w:szCs w:val="22"/>
        </w:rPr>
      </w:pPr>
      <w:r w:rsidRPr="00E915CC">
        <w:rPr>
          <w:szCs w:val="22"/>
        </w:rPr>
        <w:t xml:space="preserve">No </w:t>
      </w:r>
      <w:r w:rsidRPr="00023137">
        <w:t>partnership</w:t>
      </w:r>
      <w:r w:rsidRPr="00E915CC">
        <w:rPr>
          <w:szCs w:val="22"/>
        </w:rPr>
        <w:t xml:space="preserve"> </w:t>
      </w:r>
    </w:p>
    <w:p w:rsidR="00286F20" w:rsidRPr="00E915CC" w:rsidRDefault="00286F20" w:rsidP="00CD6CE9">
      <w:pPr>
        <w:rPr>
          <w:szCs w:val="22"/>
        </w:rPr>
      </w:pPr>
      <w:r w:rsidRPr="00E915CC">
        <w:rPr>
          <w:szCs w:val="22"/>
        </w:rPr>
        <w:t xml:space="preserve">Nothing in the Agreement and/or any Contract is intended to, or shall be deemed to, constitute a partnership or joint venture of any kind between the Parties, nor constitute any Party the agent of another party for any purpose. No Party shall have authority to act as agent for, or to bind, the other Party in any way. </w:t>
      </w:r>
    </w:p>
    <w:p w:rsidR="0099071D" w:rsidRPr="00E915CC" w:rsidRDefault="00286F20" w:rsidP="00023137">
      <w:pPr>
        <w:pStyle w:val="Heading2"/>
        <w:numPr>
          <w:ilvl w:val="1"/>
          <w:numId w:val="54"/>
        </w:numPr>
        <w:rPr>
          <w:szCs w:val="22"/>
        </w:rPr>
      </w:pPr>
      <w:r w:rsidRPr="00E915CC">
        <w:rPr>
          <w:szCs w:val="22"/>
        </w:rPr>
        <w:t xml:space="preserve">Third party rights </w:t>
      </w:r>
    </w:p>
    <w:p w:rsidR="00286F20" w:rsidRPr="00E915CC" w:rsidRDefault="00286F20" w:rsidP="00CD6CE9">
      <w:pPr>
        <w:rPr>
          <w:szCs w:val="22"/>
        </w:rPr>
      </w:pPr>
      <w:r w:rsidRPr="00E915CC">
        <w:rPr>
          <w:szCs w:val="22"/>
        </w:rPr>
        <w:t>A person who is not a party to the Agreement and/or any Contract shall not have any rights under or in connection with it.</w:t>
      </w:r>
    </w:p>
    <w:p w:rsidR="0099071D" w:rsidRPr="00E915CC" w:rsidRDefault="00286F20" w:rsidP="00023137">
      <w:pPr>
        <w:pStyle w:val="Heading2"/>
        <w:numPr>
          <w:ilvl w:val="1"/>
          <w:numId w:val="54"/>
        </w:numPr>
        <w:rPr>
          <w:szCs w:val="22"/>
        </w:rPr>
      </w:pPr>
      <w:bookmarkStart w:id="46" w:name="_Ref506242205"/>
      <w:r w:rsidRPr="00023137">
        <w:t>Variation</w:t>
      </w:r>
      <w:bookmarkEnd w:id="46"/>
      <w:r w:rsidRPr="00E915CC">
        <w:rPr>
          <w:szCs w:val="22"/>
        </w:rPr>
        <w:t xml:space="preserve"> </w:t>
      </w:r>
    </w:p>
    <w:p w:rsidR="00286F20" w:rsidRPr="00E915CC" w:rsidRDefault="008D005B" w:rsidP="00CD6CE9">
      <w:pPr>
        <w:rPr>
          <w:szCs w:val="22"/>
        </w:rPr>
      </w:pPr>
      <w:r w:rsidRPr="00E915CC">
        <w:rPr>
          <w:szCs w:val="22"/>
        </w:rPr>
        <w:t>A</w:t>
      </w:r>
      <w:r w:rsidR="00286F20" w:rsidRPr="00E915CC">
        <w:rPr>
          <w:szCs w:val="22"/>
        </w:rPr>
        <w:t xml:space="preserve">ny variation to the Agreement and/or any Contract, including the introduction of any additional terms and conditions, shall only be binding when agreed in writing and signed by the Customer. </w:t>
      </w:r>
    </w:p>
    <w:p w:rsidR="0026273C" w:rsidRDefault="0026273C" w:rsidP="00023137">
      <w:pPr>
        <w:pStyle w:val="Heading2"/>
        <w:numPr>
          <w:ilvl w:val="1"/>
          <w:numId w:val="54"/>
        </w:numPr>
        <w:rPr>
          <w:szCs w:val="22"/>
        </w:rPr>
      </w:pPr>
      <w:bookmarkStart w:id="47" w:name="_Ref500722000"/>
      <w:r>
        <w:rPr>
          <w:szCs w:val="22"/>
        </w:rPr>
        <w:t xml:space="preserve"> Inconsistency </w:t>
      </w:r>
    </w:p>
    <w:p w:rsidR="0026273C" w:rsidRPr="0026273C" w:rsidRDefault="0026273C" w:rsidP="00D40EBB">
      <w:r w:rsidRPr="0026273C">
        <w:t xml:space="preserve">In the event of any inconsistency between </w:t>
      </w:r>
      <w:r w:rsidR="00663670">
        <w:t>the</w:t>
      </w:r>
      <w:r w:rsidRPr="0026273C">
        <w:t xml:space="preserve"> Agreement and any Purchase Order, the terms of </w:t>
      </w:r>
      <w:r w:rsidR="00663670">
        <w:t>the</w:t>
      </w:r>
      <w:r w:rsidRPr="0026273C">
        <w:t xml:space="preserve"> Agreement shall prevail to the extent necessary to resolve such inconsistency.</w:t>
      </w:r>
    </w:p>
    <w:p w:rsidR="0099071D" w:rsidRPr="00E915CC" w:rsidRDefault="00286F20" w:rsidP="00023137">
      <w:pPr>
        <w:pStyle w:val="Heading2"/>
        <w:numPr>
          <w:ilvl w:val="1"/>
          <w:numId w:val="54"/>
        </w:numPr>
        <w:rPr>
          <w:szCs w:val="22"/>
        </w:rPr>
      </w:pPr>
      <w:r w:rsidRPr="00E915CC">
        <w:rPr>
          <w:szCs w:val="22"/>
        </w:rPr>
        <w:t xml:space="preserve">Entire </w:t>
      </w:r>
      <w:r w:rsidRPr="00023137">
        <w:t>agreement</w:t>
      </w:r>
      <w:r w:rsidRPr="00E915CC">
        <w:rPr>
          <w:szCs w:val="22"/>
        </w:rPr>
        <w:t xml:space="preserve"> </w:t>
      </w:r>
    </w:p>
    <w:p w:rsidR="00286F20" w:rsidRPr="00E915CC" w:rsidRDefault="00286F20" w:rsidP="00CD6CE9">
      <w:pPr>
        <w:rPr>
          <w:szCs w:val="22"/>
        </w:rPr>
      </w:pPr>
      <w:r w:rsidRPr="00E915CC">
        <w:rPr>
          <w:szCs w:val="22"/>
        </w:rPr>
        <w:t xml:space="preserve">The Agreement (including, for the avoidance of doubt, any schedules thereto) and any applicable Purchase Order Form entered into between the Parties set out the whole agreement between the Parties in respect of the provision of the </w:t>
      </w:r>
      <w:r w:rsidR="009C1485" w:rsidRPr="00E915CC">
        <w:rPr>
          <w:szCs w:val="22"/>
        </w:rPr>
        <w:t xml:space="preserve">Goods </w:t>
      </w:r>
      <w:r w:rsidRPr="00E915CC">
        <w:rPr>
          <w:szCs w:val="22"/>
        </w:rPr>
        <w:t xml:space="preserve">and supersede any previous draft, agreement, arrangement or understanding, whether in writing or not, relating to the provision of the </w:t>
      </w:r>
      <w:r w:rsidR="009C1485" w:rsidRPr="00E915CC">
        <w:rPr>
          <w:szCs w:val="22"/>
        </w:rPr>
        <w:t>Goods</w:t>
      </w:r>
      <w:r w:rsidRPr="00E915CC">
        <w:rPr>
          <w:szCs w:val="22"/>
        </w:rPr>
        <w:t>. It is agreed that:</w:t>
      </w:r>
      <w:bookmarkEnd w:id="47"/>
    </w:p>
    <w:p w:rsidR="00286F20" w:rsidRPr="00E915CC" w:rsidRDefault="00286F20" w:rsidP="0013093C">
      <w:pPr>
        <w:pStyle w:val="Heading3"/>
        <w:numPr>
          <w:ilvl w:val="2"/>
          <w:numId w:val="30"/>
        </w:numPr>
        <w:rPr>
          <w:rFonts w:cs="Arial"/>
          <w:szCs w:val="22"/>
        </w:rPr>
      </w:pPr>
      <w:bookmarkStart w:id="48" w:name="_Ref400457509"/>
      <w:r w:rsidRPr="00E915CC">
        <w:rPr>
          <w:rFonts w:cs="Arial"/>
          <w:szCs w:val="22"/>
        </w:rPr>
        <w:t xml:space="preserve">no </w:t>
      </w:r>
      <w:r w:rsidRPr="00E915CC">
        <w:rPr>
          <w:rFonts w:cs="Arial"/>
          <w:bCs/>
          <w:spacing w:val="-1"/>
          <w:szCs w:val="22"/>
        </w:rPr>
        <w:t>Party</w:t>
      </w:r>
      <w:r w:rsidRPr="00E915CC">
        <w:rPr>
          <w:rFonts w:cs="Arial"/>
          <w:szCs w:val="22"/>
        </w:rPr>
        <w:t xml:space="preserve"> has relied on or shall have any claim or remedy arising under or in connection with any statement, representation, warranty or undertaking made by or on behalf of the other Party in relation to the provision of the </w:t>
      </w:r>
      <w:r w:rsidR="009C1485" w:rsidRPr="00E915CC">
        <w:rPr>
          <w:rFonts w:cs="Arial"/>
          <w:szCs w:val="22"/>
        </w:rPr>
        <w:t>Goods</w:t>
      </w:r>
      <w:r w:rsidR="009C1485" w:rsidRPr="00E915CC">
        <w:rPr>
          <w:rFonts w:cs="Arial"/>
          <w:b/>
          <w:szCs w:val="22"/>
        </w:rPr>
        <w:t xml:space="preserve"> </w:t>
      </w:r>
      <w:r w:rsidRPr="00E915CC">
        <w:rPr>
          <w:rFonts w:cs="Arial"/>
          <w:szCs w:val="22"/>
        </w:rPr>
        <w:t xml:space="preserve">that is not expressly set out in the Agreement and any applicable Purchase Order Form under which the relevant </w:t>
      </w:r>
      <w:r w:rsidR="009C1485" w:rsidRPr="00E915CC">
        <w:rPr>
          <w:rFonts w:cs="Arial"/>
          <w:szCs w:val="22"/>
        </w:rPr>
        <w:t>Goods</w:t>
      </w:r>
      <w:r w:rsidR="009C1485" w:rsidRPr="00E915CC" w:rsidDel="009C1485">
        <w:rPr>
          <w:rFonts w:cs="Arial"/>
          <w:szCs w:val="22"/>
        </w:rPr>
        <w:t xml:space="preserve"> </w:t>
      </w:r>
      <w:r w:rsidRPr="00E915CC">
        <w:rPr>
          <w:rFonts w:cs="Arial"/>
          <w:szCs w:val="22"/>
        </w:rPr>
        <w:t>are being provided;</w:t>
      </w:r>
      <w:bookmarkEnd w:id="48"/>
      <w:r w:rsidRPr="00E915CC">
        <w:rPr>
          <w:rFonts w:cs="Arial"/>
          <w:szCs w:val="22"/>
        </w:rPr>
        <w:t xml:space="preserve"> and</w:t>
      </w:r>
    </w:p>
    <w:p w:rsidR="00286F20" w:rsidRPr="00E915CC" w:rsidRDefault="00286F20" w:rsidP="006C290E">
      <w:pPr>
        <w:pStyle w:val="Heading3"/>
        <w:rPr>
          <w:rFonts w:cs="Arial"/>
          <w:szCs w:val="22"/>
        </w:rPr>
      </w:pPr>
      <w:r w:rsidRPr="00E915CC">
        <w:rPr>
          <w:rFonts w:cs="Arial"/>
          <w:szCs w:val="22"/>
        </w:rPr>
        <w:t xml:space="preserve">any </w:t>
      </w:r>
      <w:r w:rsidRPr="00E915CC">
        <w:rPr>
          <w:rFonts w:cs="Arial"/>
          <w:bCs/>
          <w:spacing w:val="-1"/>
          <w:szCs w:val="22"/>
        </w:rPr>
        <w:t>terms</w:t>
      </w:r>
      <w:r w:rsidRPr="00E915CC">
        <w:rPr>
          <w:rFonts w:cs="Arial"/>
          <w:szCs w:val="22"/>
        </w:rPr>
        <w:t xml:space="preserve"> or conditions implied by law in any jurisdiction in relation to the provision of the </w:t>
      </w:r>
      <w:r w:rsidR="009C1485" w:rsidRPr="00E915CC">
        <w:rPr>
          <w:rFonts w:cs="Arial"/>
          <w:szCs w:val="22"/>
        </w:rPr>
        <w:t>Goods</w:t>
      </w:r>
      <w:r w:rsidR="009C1485" w:rsidRPr="00E915CC" w:rsidDel="009C1485">
        <w:rPr>
          <w:rFonts w:cs="Arial"/>
          <w:szCs w:val="22"/>
        </w:rPr>
        <w:t xml:space="preserve"> </w:t>
      </w:r>
      <w:r w:rsidRPr="00E915CC">
        <w:rPr>
          <w:rFonts w:cs="Arial"/>
          <w:szCs w:val="22"/>
        </w:rPr>
        <w:t>are excluded to the fullest extent permitted by law or, if incapable of exclusion, any rights or remedies in relation to them are irrevocably waived.</w:t>
      </w:r>
    </w:p>
    <w:p w:rsidR="00286F20" w:rsidRPr="00E915CC" w:rsidRDefault="00286F20" w:rsidP="00746380">
      <w:pPr>
        <w:rPr>
          <w:rFonts w:cs="Arial"/>
          <w:szCs w:val="22"/>
        </w:rPr>
      </w:pPr>
      <w:r w:rsidRPr="00E915CC">
        <w:rPr>
          <w:rFonts w:cs="Arial"/>
          <w:szCs w:val="22"/>
        </w:rPr>
        <w:t xml:space="preserve">Nothing in this </w:t>
      </w:r>
      <w:r w:rsidR="00F7428A" w:rsidRPr="00E915CC">
        <w:rPr>
          <w:rFonts w:cs="Arial"/>
          <w:szCs w:val="22"/>
        </w:rPr>
        <w:t>C</w:t>
      </w:r>
      <w:r w:rsidRPr="00E915CC">
        <w:rPr>
          <w:rFonts w:cs="Arial"/>
          <w:szCs w:val="22"/>
        </w:rPr>
        <w:t xml:space="preserve">lause </w:t>
      </w:r>
      <w:r w:rsidR="002B5EAC" w:rsidRPr="00E915CC">
        <w:rPr>
          <w:rFonts w:cs="Arial"/>
          <w:szCs w:val="22"/>
          <w:highlight w:val="magenta"/>
        </w:rPr>
        <w:fldChar w:fldCharType="begin"/>
      </w:r>
      <w:r w:rsidR="002B5EAC" w:rsidRPr="00E915CC">
        <w:rPr>
          <w:rFonts w:cs="Arial"/>
          <w:szCs w:val="22"/>
        </w:rPr>
        <w:instrText xml:space="preserve"> REF _Ref500722000 \r \h </w:instrText>
      </w:r>
      <w:r w:rsidR="00053EF4" w:rsidRPr="00E915CC">
        <w:rPr>
          <w:rFonts w:cs="Arial"/>
          <w:szCs w:val="22"/>
          <w:highlight w:val="magenta"/>
        </w:rPr>
        <w:instrText xml:space="preserve"> \* MERGEFORMAT </w:instrText>
      </w:r>
      <w:r w:rsidR="002B5EAC" w:rsidRPr="00E915CC">
        <w:rPr>
          <w:rFonts w:cs="Arial"/>
          <w:szCs w:val="22"/>
          <w:highlight w:val="magenta"/>
        </w:rPr>
      </w:r>
      <w:r w:rsidR="002B5EAC" w:rsidRPr="00E915CC">
        <w:rPr>
          <w:rFonts w:cs="Arial"/>
          <w:szCs w:val="22"/>
          <w:highlight w:val="magenta"/>
        </w:rPr>
        <w:fldChar w:fldCharType="separate"/>
      </w:r>
      <w:r w:rsidR="000A4E2B">
        <w:rPr>
          <w:rFonts w:cs="Arial"/>
          <w:szCs w:val="22"/>
        </w:rPr>
        <w:t>25.7</w:t>
      </w:r>
      <w:r w:rsidR="002B5EAC" w:rsidRPr="00E915CC">
        <w:rPr>
          <w:rFonts w:cs="Arial"/>
          <w:szCs w:val="22"/>
          <w:highlight w:val="magenta"/>
        </w:rPr>
        <w:fldChar w:fldCharType="end"/>
      </w:r>
      <w:r w:rsidRPr="00E915CC">
        <w:rPr>
          <w:rFonts w:cs="Arial"/>
          <w:szCs w:val="22"/>
        </w:rPr>
        <w:t xml:space="preserve"> shall limit any liability for (or remedy in respect of) fraud or fraudulent misrepresentation.</w:t>
      </w:r>
    </w:p>
    <w:p w:rsidR="00663670" w:rsidRDefault="006C290E" w:rsidP="00663670">
      <w:pPr>
        <w:pStyle w:val="Heading1"/>
      </w:pPr>
      <w:bookmarkStart w:id="49" w:name="_Ref500721588"/>
      <w:r w:rsidRPr="00663670">
        <w:t>Governing law and jurisdiction</w:t>
      </w:r>
      <w:bookmarkEnd w:id="49"/>
    </w:p>
    <w:p w:rsidR="00800F82" w:rsidRDefault="00663670" w:rsidP="00800F82">
      <w:pPr>
        <w:pStyle w:val="Heading1"/>
        <w:numPr>
          <w:ilvl w:val="0"/>
          <w:numId w:val="0"/>
        </w:numPr>
        <w:ind w:left="705" w:hanging="705"/>
        <w:rPr>
          <w:b w:val="0"/>
        </w:rPr>
      </w:pPr>
      <w:r>
        <w:rPr>
          <w:b w:val="0"/>
        </w:rPr>
        <w:t xml:space="preserve">26.1 </w:t>
      </w:r>
      <w:r>
        <w:rPr>
          <w:b w:val="0"/>
        </w:rPr>
        <w:tab/>
      </w:r>
      <w:r w:rsidR="00F7428A" w:rsidRPr="00663670">
        <w:rPr>
          <w:b w:val="0"/>
        </w:rPr>
        <w:t>T</w:t>
      </w:r>
      <w:r w:rsidR="006C290E" w:rsidRPr="00663670">
        <w:rPr>
          <w:b w:val="0"/>
        </w:rPr>
        <w:t xml:space="preserve">he Agreement and any Contract shall be governed by and construed in accordance with English law. </w:t>
      </w:r>
      <w:r w:rsidR="00FA5242" w:rsidRPr="00663670">
        <w:rPr>
          <w:b w:val="0"/>
        </w:rPr>
        <w:t xml:space="preserve"> The Parties irrevocably submit to the exclusive jurisdiction of the courts of England and Wales to settle any dispute or claim arising out of or in connection with the Agreement and any Contract or their subject matter or formation (including non-contractual disputes or claims).  </w:t>
      </w:r>
    </w:p>
    <w:p w:rsidR="00800F82" w:rsidRPr="00800F82" w:rsidRDefault="00800F82" w:rsidP="00800F82"/>
    <w:p w:rsidR="00CD6CE9" w:rsidRPr="00E915CC" w:rsidRDefault="00EA409D" w:rsidP="00663670">
      <w:pPr>
        <w:pStyle w:val="Heading1"/>
      </w:pPr>
      <w:r w:rsidRPr="00C83C73">
        <w:t>Special terms and conditions</w:t>
      </w:r>
      <w:r w:rsidR="00477A88" w:rsidRPr="00C83C73">
        <w:t xml:space="preserve"> [Delete</w:t>
      </w:r>
      <w:r w:rsidR="002C7E13" w:rsidRPr="00C83C73">
        <w:t xml:space="preserve"> this clause</w:t>
      </w:r>
      <w:r w:rsidR="00477A88" w:rsidRPr="00C83C73">
        <w:t xml:space="preserve"> </w:t>
      </w:r>
      <w:r w:rsidR="00C83C73">
        <w:t xml:space="preserve">27 </w:t>
      </w:r>
      <w:r w:rsidR="00477A88" w:rsidRPr="00C83C73">
        <w:t>if not required]</w:t>
      </w:r>
      <w:bookmarkStart w:id="50" w:name="_Ref220813072"/>
    </w:p>
    <w:p w:rsidR="00477A88" w:rsidRPr="00E915CC" w:rsidRDefault="00477A88" w:rsidP="00023137">
      <w:pPr>
        <w:pStyle w:val="Heading2"/>
        <w:numPr>
          <w:ilvl w:val="1"/>
          <w:numId w:val="54"/>
        </w:numPr>
        <w:rPr>
          <w:szCs w:val="22"/>
          <w:lang w:eastAsia="en-GB"/>
        </w:rPr>
      </w:pPr>
      <w:r w:rsidRPr="00C83C73">
        <w:rPr>
          <w:color w:val="FF0000"/>
          <w:szCs w:val="22"/>
        </w:rPr>
        <w:t xml:space="preserve">The Supplier shall be obliged to maintain the minimum stock levels noted below throughout the duration of </w:t>
      </w:r>
      <w:r w:rsidRPr="00375509">
        <w:rPr>
          <w:color w:val="FF0000"/>
          <w:szCs w:val="22"/>
        </w:rPr>
        <w:t xml:space="preserve">the </w:t>
      </w:r>
      <w:r w:rsidR="002C7E13" w:rsidRPr="00C83C73">
        <w:rPr>
          <w:color w:val="FF0000"/>
          <w:szCs w:val="22"/>
        </w:rPr>
        <w:t>Agreement</w:t>
      </w:r>
      <w:r w:rsidRPr="00C83C73">
        <w:rPr>
          <w:color w:val="FF0000"/>
          <w:szCs w:val="22"/>
        </w:rPr>
        <w:t xml:space="preserve">. </w:t>
      </w:r>
      <w:r w:rsidRPr="00C83C73">
        <w:rPr>
          <w:color w:val="FF0000"/>
          <w:szCs w:val="22"/>
          <w:lang w:eastAsia="en-GB"/>
        </w:rPr>
        <w:t xml:space="preserve">For the avoidance of any doubt, the agreement by the Supplier to maintain such stock levels shall not create any obligations on the part of the Customer to place any orders or to pay for such stock. Furthermore, no storage charges shall apply for this stock. </w:t>
      </w:r>
      <w:r w:rsidRPr="00E915CC">
        <w:rPr>
          <w:szCs w:val="22"/>
          <w:lang w:eastAsia="en-GB"/>
        </w:rPr>
        <w:t xml:space="preserve"> </w:t>
      </w:r>
      <w:r w:rsidRPr="00E915CC">
        <w:rPr>
          <w:i/>
          <w:color w:val="FF0000"/>
          <w:szCs w:val="22"/>
          <w:lang w:eastAsia="en-GB"/>
        </w:rPr>
        <w:t>[Minimum stock levels for emergency response if appropriate. Delete clause if not applicable]</w:t>
      </w:r>
    </w:p>
    <w:p w:rsidR="00477A88" w:rsidRPr="00E915CC" w:rsidRDefault="00477A88" w:rsidP="00477A88">
      <w:pPr>
        <w:pStyle w:val="ListNumber"/>
        <w:ind w:left="576" w:firstLine="0"/>
        <w:rPr>
          <w:rFonts w:cs="Arial"/>
          <w:i/>
          <w:color w:val="FF0000"/>
          <w:szCs w:val="22"/>
        </w:rPr>
      </w:pPr>
      <w:r w:rsidRPr="00E915CC">
        <w:rPr>
          <w:rFonts w:cs="Arial"/>
          <w:i/>
          <w:color w:val="FF0000"/>
          <w:szCs w:val="22"/>
        </w:rPr>
        <w:t>[insert table of stock levels]</w:t>
      </w:r>
    </w:p>
    <w:p w:rsidR="00477A88" w:rsidRPr="00E915CC" w:rsidRDefault="002C7E13" w:rsidP="00023137">
      <w:pPr>
        <w:pStyle w:val="Heading2"/>
        <w:numPr>
          <w:ilvl w:val="1"/>
          <w:numId w:val="54"/>
        </w:numPr>
        <w:rPr>
          <w:szCs w:val="22"/>
        </w:rPr>
      </w:pPr>
      <w:r w:rsidRPr="00C83C73">
        <w:rPr>
          <w:color w:val="FF0000"/>
          <w:szCs w:val="22"/>
        </w:rPr>
        <w:t>Stock</w:t>
      </w:r>
      <w:r w:rsidR="00477A88" w:rsidRPr="00C83C73">
        <w:rPr>
          <w:color w:val="FF0000"/>
          <w:szCs w:val="22"/>
        </w:rPr>
        <w:t xml:space="preserve"> will be </w:t>
      </w:r>
      <w:r w:rsidR="00477A88" w:rsidRPr="00375509">
        <w:rPr>
          <w:color w:val="FF0000"/>
          <w:szCs w:val="22"/>
        </w:rPr>
        <w:t xml:space="preserve">held </w:t>
      </w:r>
      <w:r w:rsidR="00477A88" w:rsidRPr="00C83C73">
        <w:rPr>
          <w:color w:val="FF0000"/>
          <w:szCs w:val="22"/>
        </w:rPr>
        <w:t xml:space="preserve">at Supplier’s warehouse at the following address:  </w:t>
      </w:r>
      <w:r w:rsidR="00477A88" w:rsidRPr="00C83C73">
        <w:rPr>
          <w:i/>
          <w:color w:val="FF0000"/>
          <w:szCs w:val="22"/>
        </w:rPr>
        <w:t>[Delete clause if not applicable]</w:t>
      </w:r>
    </w:p>
    <w:p w:rsidR="00477A88" w:rsidRPr="00E915CC" w:rsidRDefault="00477A88" w:rsidP="00477A88">
      <w:pPr>
        <w:pStyle w:val="ListNumber"/>
        <w:ind w:left="576" w:firstLine="0"/>
        <w:rPr>
          <w:rFonts w:cs="Arial"/>
          <w:i/>
          <w:color w:val="FF0000"/>
          <w:szCs w:val="22"/>
        </w:rPr>
      </w:pPr>
      <w:r w:rsidRPr="00E915CC">
        <w:rPr>
          <w:rFonts w:cs="Arial"/>
          <w:i/>
          <w:color w:val="FF0000"/>
          <w:szCs w:val="22"/>
        </w:rPr>
        <w:t>[insert warehouse address]</w:t>
      </w:r>
    </w:p>
    <w:p w:rsidR="00542317" w:rsidRPr="00C83C73" w:rsidRDefault="00542317" w:rsidP="00023137">
      <w:pPr>
        <w:pStyle w:val="Heading2"/>
        <w:numPr>
          <w:ilvl w:val="1"/>
          <w:numId w:val="54"/>
        </w:numPr>
        <w:rPr>
          <w:i/>
          <w:szCs w:val="22"/>
        </w:rPr>
      </w:pPr>
      <w:r w:rsidRPr="00C83C73">
        <w:rPr>
          <w:color w:val="FF0000"/>
          <w:szCs w:val="22"/>
          <w:lang w:eastAsia="en-GB"/>
        </w:rPr>
        <w:t xml:space="preserve">Supplier shall ensure that such stocks are packed, mobilised and despatched within 48 hours </w:t>
      </w:r>
      <w:r w:rsidRPr="00C83C73">
        <w:rPr>
          <w:i/>
          <w:color w:val="FF0000"/>
          <w:szCs w:val="22"/>
          <w:lang w:eastAsia="en-GB"/>
        </w:rPr>
        <w:t xml:space="preserve">[amend as </w:t>
      </w:r>
      <w:r w:rsidRPr="00375509">
        <w:rPr>
          <w:i/>
          <w:color w:val="FF0000"/>
          <w:szCs w:val="22"/>
        </w:rPr>
        <w:t>appropriate</w:t>
      </w:r>
      <w:r w:rsidRPr="00C83C73">
        <w:rPr>
          <w:i/>
          <w:color w:val="FF0000"/>
          <w:szCs w:val="22"/>
          <w:lang w:eastAsia="en-GB"/>
        </w:rPr>
        <w:t>]</w:t>
      </w:r>
      <w:r w:rsidRPr="00C83C73">
        <w:rPr>
          <w:color w:val="FF0000"/>
          <w:szCs w:val="22"/>
          <w:lang w:eastAsia="en-GB"/>
        </w:rPr>
        <w:t xml:space="preserve"> of confirmation of the Customer’s requirement</w:t>
      </w:r>
      <w:r w:rsidR="002C7E13" w:rsidRPr="00C83C73">
        <w:rPr>
          <w:color w:val="FF0000"/>
          <w:szCs w:val="22"/>
          <w:lang w:eastAsia="en-GB"/>
        </w:rPr>
        <w:t xml:space="preserve"> in a Purchase Order Form</w:t>
      </w:r>
      <w:r w:rsidRPr="00C83C73">
        <w:rPr>
          <w:color w:val="FF0000"/>
          <w:szCs w:val="22"/>
          <w:lang w:eastAsia="en-GB"/>
        </w:rPr>
        <w:t xml:space="preserve">.  </w:t>
      </w:r>
      <w:r w:rsidRPr="00C83C73">
        <w:rPr>
          <w:i/>
          <w:color w:val="FF0000"/>
          <w:szCs w:val="22"/>
        </w:rPr>
        <w:t>[Delete clause if not applicable]</w:t>
      </w:r>
      <w:r w:rsidRPr="00C83C73">
        <w:rPr>
          <w:i/>
          <w:szCs w:val="22"/>
        </w:rPr>
        <w:t xml:space="preserve"> </w:t>
      </w:r>
    </w:p>
    <w:bookmarkEnd w:id="50"/>
    <w:p w:rsidR="00060B1F" w:rsidRPr="00060B1F" w:rsidRDefault="00060B1F" w:rsidP="00060B1F">
      <w:pPr>
        <w:pStyle w:val="Heading2"/>
        <w:numPr>
          <w:ilvl w:val="1"/>
          <w:numId w:val="54"/>
        </w:numPr>
        <w:rPr>
          <w:i/>
          <w:color w:val="FF0000"/>
          <w:szCs w:val="22"/>
        </w:rPr>
      </w:pPr>
      <w:r w:rsidRPr="00060B1F">
        <w:rPr>
          <w:i/>
          <w:color w:val="FF0000"/>
          <w:szCs w:val="22"/>
        </w:rPr>
        <w:t xml:space="preserve">[Include any additional items as necessary which are not covered by the </w:t>
      </w:r>
      <w:r w:rsidR="009733C5">
        <w:rPr>
          <w:i/>
          <w:color w:val="FF0000"/>
          <w:szCs w:val="22"/>
        </w:rPr>
        <w:t>Agreement</w:t>
      </w:r>
      <w:r w:rsidRPr="00060B1F">
        <w:rPr>
          <w:i/>
          <w:color w:val="FF0000"/>
          <w:szCs w:val="22"/>
        </w:rPr>
        <w:t xml:space="preserve"> such as requirements from any Donor that must be passed down to the Supplier/Service Provider.  It is important that any particular requirements of the Donor in the [Donor Conditions] [Fund summary] that are not otherwise contained in the </w:t>
      </w:r>
      <w:r w:rsidR="009733C5">
        <w:rPr>
          <w:i/>
          <w:color w:val="FF0000"/>
          <w:szCs w:val="22"/>
        </w:rPr>
        <w:t>Agreement</w:t>
      </w:r>
      <w:r w:rsidRPr="00060B1F">
        <w:rPr>
          <w:i/>
          <w:color w:val="FF0000"/>
          <w:szCs w:val="22"/>
        </w:rPr>
        <w:t xml:space="preserve"> are included here.  Delete this clause if it is not required. </w:t>
      </w:r>
    </w:p>
    <w:p w:rsidR="002F5561" w:rsidRDefault="00F654DB" w:rsidP="00D40EBB">
      <w:pPr>
        <w:pStyle w:val="Heading2"/>
        <w:numPr>
          <w:ilvl w:val="0"/>
          <w:numId w:val="0"/>
        </w:numPr>
        <w:ind w:left="792"/>
        <w:rPr>
          <w:rFonts w:cs="Arial"/>
          <w:b/>
          <w:szCs w:val="22"/>
        </w:rPr>
      </w:pPr>
      <w:r>
        <w:rPr>
          <w:rFonts w:cs="Arial"/>
          <w:i/>
          <w:color w:val="FF0000"/>
          <w:szCs w:val="22"/>
        </w:rPr>
        <w:t xml:space="preserve">Note for all procurements of goods or services for USAID grants, cooperative agreements where donor agreement was signed after 1st July 2015 please add the Supplier Contract Annex. This includes a USAID compliance clause.  Also, consider requesting that the Modern Slavery and Human Trafficking Compliance Plan available </w:t>
      </w:r>
      <w:hyperlink r:id="rId27" w:history="1">
        <w:r>
          <w:rPr>
            <w:rStyle w:val="Hyperlink"/>
            <w:i/>
          </w:rPr>
          <w:t>here</w:t>
        </w:r>
      </w:hyperlink>
      <w:r>
        <w:rPr>
          <w:rFonts w:cs="Arial"/>
          <w:i/>
          <w:color w:val="FF0000"/>
          <w:szCs w:val="22"/>
        </w:rPr>
        <w:t xml:space="preserve"> is completed.] </w:t>
      </w:r>
      <w:r w:rsidR="00723C03" w:rsidRPr="00C83C73">
        <w:rPr>
          <w:rFonts w:cs="Arial"/>
          <w:b/>
          <w:szCs w:val="22"/>
        </w:rPr>
        <w:br w:type="page"/>
      </w:r>
    </w:p>
    <w:p w:rsidR="0038079D" w:rsidRPr="00B83C28" w:rsidRDefault="0038079D" w:rsidP="0038079D">
      <w:pPr>
        <w:autoSpaceDE w:val="0"/>
        <w:autoSpaceDN w:val="0"/>
        <w:adjustRightInd w:val="0"/>
        <w:spacing w:after="240"/>
        <w:rPr>
          <w:szCs w:val="22"/>
        </w:rPr>
      </w:pPr>
      <w:r w:rsidRPr="00B83C28">
        <w:rPr>
          <w:szCs w:val="22"/>
        </w:rPr>
        <w:t>THIS AGREEMENT is entered into by the Parties on the date above stated.</w:t>
      </w:r>
    </w:p>
    <w:p w:rsidR="0038079D" w:rsidRPr="0038079D" w:rsidRDefault="0038079D" w:rsidP="0038079D"/>
    <w:tbl>
      <w:tblPr>
        <w:tblW w:w="0" w:type="auto"/>
        <w:tblInd w:w="108" w:type="dxa"/>
        <w:tblLayout w:type="fixed"/>
        <w:tblLook w:val="01E0" w:firstRow="1" w:lastRow="1" w:firstColumn="1" w:lastColumn="1" w:noHBand="0" w:noVBand="0"/>
      </w:tblPr>
      <w:tblGrid>
        <w:gridCol w:w="4320"/>
        <w:gridCol w:w="4320"/>
      </w:tblGrid>
      <w:tr w:rsidR="002F5561" w:rsidRPr="00E915CC" w:rsidTr="006704DA">
        <w:tc>
          <w:tcPr>
            <w:tcW w:w="4320" w:type="dxa"/>
            <w:shd w:val="clear" w:color="auto" w:fill="auto"/>
          </w:tcPr>
          <w:p w:rsidR="002F5561" w:rsidRPr="00E915CC" w:rsidRDefault="003922D0" w:rsidP="003922D0">
            <w:pPr>
              <w:keepNext/>
              <w:spacing w:before="100" w:beforeAutospacing="1"/>
              <w:jc w:val="left"/>
              <w:rPr>
                <w:rFonts w:cs="Arial"/>
                <w:b/>
                <w:szCs w:val="22"/>
              </w:rPr>
            </w:pPr>
            <w:r w:rsidRPr="00E915CC">
              <w:rPr>
                <w:rFonts w:cs="Arial"/>
                <w:b/>
                <w:bCs/>
                <w:spacing w:val="-2"/>
                <w:szCs w:val="22"/>
              </w:rPr>
              <w:t xml:space="preserve">Signed for and on behalf of </w:t>
            </w:r>
            <w:r w:rsidR="002F5561" w:rsidRPr="00E915CC">
              <w:rPr>
                <w:rFonts w:cs="Arial"/>
                <w:b/>
                <w:bCs/>
                <w:spacing w:val="-2"/>
                <w:szCs w:val="22"/>
              </w:rPr>
              <w:t>the Supplier:</w:t>
            </w:r>
          </w:p>
        </w:tc>
        <w:tc>
          <w:tcPr>
            <w:tcW w:w="4320" w:type="dxa"/>
            <w:shd w:val="clear" w:color="auto" w:fill="auto"/>
          </w:tcPr>
          <w:p w:rsidR="002F5561" w:rsidRPr="00E915CC" w:rsidRDefault="003922D0" w:rsidP="003922D0">
            <w:pPr>
              <w:keepNext/>
              <w:spacing w:before="100" w:beforeAutospacing="1"/>
              <w:jc w:val="left"/>
              <w:rPr>
                <w:rFonts w:cs="Arial"/>
                <w:b/>
                <w:szCs w:val="22"/>
              </w:rPr>
            </w:pPr>
            <w:r w:rsidRPr="00E915CC">
              <w:rPr>
                <w:rFonts w:cs="Arial"/>
                <w:b/>
                <w:bCs/>
                <w:spacing w:val="-2"/>
                <w:szCs w:val="22"/>
              </w:rPr>
              <w:t xml:space="preserve">Signed for and on behalf of </w:t>
            </w:r>
            <w:r w:rsidR="002F5561" w:rsidRPr="00E915CC">
              <w:rPr>
                <w:rFonts w:cs="Arial"/>
                <w:b/>
                <w:bCs/>
                <w:spacing w:val="-1"/>
                <w:szCs w:val="22"/>
              </w:rPr>
              <w:t>the Customer:</w:t>
            </w:r>
          </w:p>
        </w:tc>
      </w:tr>
      <w:tr w:rsidR="002F5561" w:rsidRPr="00E915CC" w:rsidTr="006704DA">
        <w:tc>
          <w:tcPr>
            <w:tcW w:w="4320" w:type="dxa"/>
            <w:shd w:val="clear" w:color="auto" w:fill="auto"/>
          </w:tcPr>
          <w:p w:rsidR="002F5561" w:rsidRPr="00E915CC" w:rsidRDefault="002F5561" w:rsidP="006704DA">
            <w:pPr>
              <w:keepNext/>
              <w:spacing w:before="100" w:beforeAutospacing="1"/>
              <w:rPr>
                <w:rFonts w:cs="Arial"/>
                <w:bCs/>
                <w:spacing w:val="-2"/>
                <w:szCs w:val="22"/>
              </w:rPr>
            </w:pPr>
          </w:p>
          <w:p w:rsidR="002F5561" w:rsidRPr="00E915CC" w:rsidRDefault="002F5561" w:rsidP="006704DA">
            <w:pPr>
              <w:keepNext/>
              <w:spacing w:before="100" w:beforeAutospacing="1"/>
              <w:rPr>
                <w:rFonts w:cs="Arial"/>
                <w:bCs/>
                <w:spacing w:val="-2"/>
                <w:szCs w:val="22"/>
              </w:rPr>
            </w:pPr>
            <w:r w:rsidRPr="00E915CC">
              <w:rPr>
                <w:rFonts w:cs="Arial"/>
                <w:bCs/>
                <w:spacing w:val="-2"/>
                <w:szCs w:val="22"/>
              </w:rPr>
              <w:t>……………………………………………….</w:t>
            </w:r>
            <w:r w:rsidRPr="00E915CC">
              <w:rPr>
                <w:rFonts w:cs="Arial"/>
                <w:bCs/>
                <w:spacing w:val="-2"/>
                <w:szCs w:val="22"/>
              </w:rPr>
              <w:br/>
              <w:t xml:space="preserve">Signature </w:t>
            </w:r>
          </w:p>
        </w:tc>
        <w:tc>
          <w:tcPr>
            <w:tcW w:w="4320" w:type="dxa"/>
            <w:shd w:val="clear" w:color="auto" w:fill="auto"/>
          </w:tcPr>
          <w:p w:rsidR="002F5561" w:rsidRPr="00E915CC" w:rsidRDefault="002F5561" w:rsidP="006704DA">
            <w:pPr>
              <w:keepNext/>
              <w:spacing w:before="100" w:beforeAutospacing="1"/>
              <w:rPr>
                <w:rFonts w:cs="Arial"/>
                <w:bCs/>
                <w:spacing w:val="-2"/>
                <w:szCs w:val="22"/>
              </w:rPr>
            </w:pPr>
          </w:p>
          <w:p w:rsidR="002F5561" w:rsidRPr="00E915CC" w:rsidRDefault="002F5561" w:rsidP="006704DA">
            <w:pPr>
              <w:keepNext/>
              <w:spacing w:before="100" w:beforeAutospacing="1"/>
              <w:rPr>
                <w:rFonts w:cs="Arial"/>
                <w:bCs/>
                <w:spacing w:val="-1"/>
                <w:szCs w:val="22"/>
              </w:rPr>
            </w:pPr>
            <w:r w:rsidRPr="00E915CC">
              <w:rPr>
                <w:rFonts w:cs="Arial"/>
                <w:bCs/>
                <w:spacing w:val="-2"/>
                <w:szCs w:val="22"/>
              </w:rPr>
              <w:t>……………………………………………….</w:t>
            </w:r>
            <w:r w:rsidRPr="00E915CC">
              <w:rPr>
                <w:rFonts w:cs="Arial"/>
                <w:bCs/>
                <w:spacing w:val="-2"/>
                <w:szCs w:val="22"/>
              </w:rPr>
              <w:br/>
              <w:t xml:space="preserve">Signature </w:t>
            </w:r>
          </w:p>
        </w:tc>
      </w:tr>
      <w:tr w:rsidR="002F5561" w:rsidRPr="00E915CC" w:rsidTr="006704DA">
        <w:tc>
          <w:tcPr>
            <w:tcW w:w="4320" w:type="dxa"/>
            <w:shd w:val="clear" w:color="auto" w:fill="auto"/>
          </w:tcPr>
          <w:p w:rsidR="002F5561" w:rsidRPr="00E915CC" w:rsidRDefault="002F5561" w:rsidP="006704DA">
            <w:pPr>
              <w:spacing w:before="100" w:beforeAutospacing="1"/>
              <w:rPr>
                <w:rFonts w:cs="Arial"/>
                <w:bCs/>
                <w:spacing w:val="-2"/>
                <w:szCs w:val="22"/>
              </w:rPr>
            </w:pPr>
            <w:r w:rsidRPr="00E915CC">
              <w:rPr>
                <w:rFonts w:cs="Arial"/>
                <w:bCs/>
                <w:spacing w:val="-2"/>
                <w:szCs w:val="22"/>
              </w:rPr>
              <w:t>……………………………………………….</w:t>
            </w:r>
            <w:r w:rsidRPr="00E915CC">
              <w:rPr>
                <w:rFonts w:cs="Arial"/>
                <w:bCs/>
                <w:spacing w:val="-2"/>
                <w:szCs w:val="22"/>
              </w:rPr>
              <w:br/>
              <w:t>Name</w:t>
            </w:r>
          </w:p>
        </w:tc>
        <w:tc>
          <w:tcPr>
            <w:tcW w:w="4320" w:type="dxa"/>
            <w:shd w:val="clear" w:color="auto" w:fill="auto"/>
          </w:tcPr>
          <w:p w:rsidR="002F5561" w:rsidRPr="00E915CC" w:rsidRDefault="002F5561" w:rsidP="006704DA">
            <w:pPr>
              <w:spacing w:before="100" w:beforeAutospacing="1"/>
              <w:rPr>
                <w:rFonts w:cs="Arial"/>
                <w:bCs/>
                <w:spacing w:val="-2"/>
                <w:szCs w:val="22"/>
              </w:rPr>
            </w:pPr>
            <w:r w:rsidRPr="00E915CC">
              <w:rPr>
                <w:rFonts w:cs="Arial"/>
                <w:bCs/>
                <w:spacing w:val="-2"/>
                <w:szCs w:val="22"/>
              </w:rPr>
              <w:t>……………………………………………….</w:t>
            </w:r>
            <w:r w:rsidRPr="00E915CC">
              <w:rPr>
                <w:rFonts w:cs="Arial"/>
                <w:bCs/>
                <w:spacing w:val="-2"/>
                <w:szCs w:val="22"/>
              </w:rPr>
              <w:br/>
              <w:t>Name</w:t>
            </w:r>
          </w:p>
        </w:tc>
      </w:tr>
      <w:tr w:rsidR="002F5561" w:rsidRPr="00E915CC" w:rsidTr="006704DA">
        <w:tc>
          <w:tcPr>
            <w:tcW w:w="4320" w:type="dxa"/>
            <w:shd w:val="clear" w:color="auto" w:fill="auto"/>
          </w:tcPr>
          <w:p w:rsidR="002F5561" w:rsidRPr="00E915CC" w:rsidRDefault="002F5561" w:rsidP="00CB2291">
            <w:pPr>
              <w:spacing w:before="100" w:beforeAutospacing="1"/>
              <w:rPr>
                <w:rFonts w:cs="Arial"/>
                <w:spacing w:val="-6"/>
                <w:szCs w:val="22"/>
              </w:rPr>
            </w:pPr>
            <w:r w:rsidRPr="00E915CC">
              <w:rPr>
                <w:rFonts w:cs="Arial"/>
                <w:bCs/>
                <w:spacing w:val="-2"/>
                <w:szCs w:val="22"/>
              </w:rPr>
              <w:t>……………………………………………….</w:t>
            </w:r>
            <w:r w:rsidRPr="00E915CC">
              <w:rPr>
                <w:rFonts w:cs="Arial"/>
                <w:bCs/>
                <w:spacing w:val="-2"/>
                <w:szCs w:val="22"/>
              </w:rPr>
              <w:br/>
            </w:r>
            <w:r w:rsidR="006E561B" w:rsidRPr="00E915CC">
              <w:rPr>
                <w:rFonts w:cs="Arial"/>
                <w:bCs/>
                <w:spacing w:val="-2"/>
                <w:szCs w:val="22"/>
              </w:rPr>
              <w:t>Position</w:t>
            </w:r>
          </w:p>
        </w:tc>
        <w:tc>
          <w:tcPr>
            <w:tcW w:w="4320" w:type="dxa"/>
            <w:shd w:val="clear" w:color="auto" w:fill="auto"/>
          </w:tcPr>
          <w:p w:rsidR="002F5561" w:rsidRPr="00E915CC" w:rsidRDefault="002F5561" w:rsidP="00CB2291">
            <w:pPr>
              <w:spacing w:before="100" w:beforeAutospacing="1"/>
              <w:rPr>
                <w:rFonts w:cs="Arial"/>
                <w:spacing w:val="-8"/>
                <w:szCs w:val="22"/>
              </w:rPr>
            </w:pPr>
            <w:r w:rsidRPr="00E915CC">
              <w:rPr>
                <w:rFonts w:cs="Arial"/>
                <w:bCs/>
                <w:spacing w:val="-2"/>
                <w:szCs w:val="22"/>
              </w:rPr>
              <w:t>……………………………………………….</w:t>
            </w:r>
            <w:r w:rsidRPr="00E915CC">
              <w:rPr>
                <w:rFonts w:cs="Arial"/>
                <w:bCs/>
                <w:spacing w:val="-2"/>
                <w:szCs w:val="22"/>
              </w:rPr>
              <w:br/>
            </w:r>
            <w:r w:rsidR="006E561B" w:rsidRPr="00E915CC">
              <w:rPr>
                <w:rFonts w:cs="Arial"/>
                <w:bCs/>
                <w:spacing w:val="-2"/>
                <w:szCs w:val="22"/>
              </w:rPr>
              <w:t>Position</w:t>
            </w:r>
          </w:p>
        </w:tc>
      </w:tr>
      <w:tr w:rsidR="002F5561" w:rsidRPr="00E915CC" w:rsidTr="006704DA">
        <w:tc>
          <w:tcPr>
            <w:tcW w:w="4320" w:type="dxa"/>
            <w:shd w:val="clear" w:color="auto" w:fill="auto"/>
          </w:tcPr>
          <w:p w:rsidR="002F5561" w:rsidRPr="00E915CC" w:rsidRDefault="002F5561" w:rsidP="006704DA">
            <w:pPr>
              <w:spacing w:before="100" w:beforeAutospacing="1" w:after="0"/>
              <w:rPr>
                <w:rFonts w:cs="Arial"/>
                <w:szCs w:val="22"/>
              </w:rPr>
            </w:pPr>
            <w:r w:rsidRPr="00E915CC">
              <w:rPr>
                <w:rFonts w:cs="Arial"/>
                <w:szCs w:val="22"/>
              </w:rPr>
              <w:t>Date:</w:t>
            </w:r>
            <w:r w:rsidR="00C8146E" w:rsidRPr="00E915CC">
              <w:rPr>
                <w:rFonts w:cs="Arial"/>
                <w:szCs w:val="22"/>
              </w:rPr>
              <w:t xml:space="preserve">       </w:t>
            </w:r>
            <w:r w:rsidRPr="00E915CC">
              <w:rPr>
                <w:rFonts w:cs="Arial"/>
                <w:szCs w:val="22"/>
              </w:rPr>
              <w:t xml:space="preserve"> </w:t>
            </w:r>
          </w:p>
          <w:p w:rsidR="002F5561" w:rsidRPr="00E915CC" w:rsidRDefault="00C8146E" w:rsidP="00DA6E74">
            <w:pPr>
              <w:spacing w:after="0"/>
              <w:rPr>
                <w:rFonts w:cs="Arial"/>
                <w:szCs w:val="22"/>
              </w:rPr>
            </w:pPr>
            <w:r w:rsidRPr="00E915CC">
              <w:rPr>
                <w:rFonts w:cs="Arial"/>
                <w:szCs w:val="22"/>
              </w:rPr>
              <w:t xml:space="preserve">   </w:t>
            </w:r>
            <w:r w:rsidR="002F5561" w:rsidRPr="00E915CC">
              <w:rPr>
                <w:rFonts w:cs="Arial"/>
                <w:szCs w:val="22"/>
              </w:rPr>
              <w:br/>
            </w:r>
          </w:p>
          <w:p w:rsidR="005558B8" w:rsidRPr="00E915CC" w:rsidRDefault="005558B8" w:rsidP="00DA6E74">
            <w:pPr>
              <w:spacing w:after="0"/>
              <w:rPr>
                <w:rFonts w:cs="Arial"/>
                <w:i/>
                <w:color w:val="FF0000"/>
                <w:szCs w:val="22"/>
              </w:rPr>
            </w:pPr>
            <w:r w:rsidRPr="00E915CC">
              <w:rPr>
                <w:rFonts w:cs="Arial"/>
                <w:i/>
                <w:color w:val="FF0000"/>
                <w:szCs w:val="22"/>
              </w:rPr>
              <w:t>[Delete second signature if not required]</w:t>
            </w:r>
          </w:p>
          <w:p w:rsidR="005558B8" w:rsidRPr="00E915CC" w:rsidRDefault="005558B8" w:rsidP="00DA6E74">
            <w:pPr>
              <w:spacing w:after="0"/>
              <w:rPr>
                <w:rFonts w:cs="Arial"/>
                <w:szCs w:val="22"/>
              </w:rPr>
            </w:pPr>
          </w:p>
        </w:tc>
        <w:tc>
          <w:tcPr>
            <w:tcW w:w="4320" w:type="dxa"/>
            <w:shd w:val="clear" w:color="auto" w:fill="auto"/>
          </w:tcPr>
          <w:p w:rsidR="00DA6E74" w:rsidRPr="00E915CC" w:rsidRDefault="00DA6E74" w:rsidP="00DA6E74">
            <w:pPr>
              <w:spacing w:before="100" w:beforeAutospacing="1" w:after="0"/>
              <w:rPr>
                <w:rFonts w:cs="Arial"/>
                <w:szCs w:val="22"/>
              </w:rPr>
            </w:pPr>
            <w:r w:rsidRPr="00E915CC">
              <w:rPr>
                <w:rFonts w:cs="Arial"/>
                <w:szCs w:val="22"/>
              </w:rPr>
              <w:t xml:space="preserve">Date:        </w:t>
            </w:r>
          </w:p>
          <w:p w:rsidR="002F5561" w:rsidRPr="00E915CC" w:rsidRDefault="002F5561" w:rsidP="006704DA">
            <w:pPr>
              <w:spacing w:before="100" w:beforeAutospacing="1"/>
              <w:rPr>
                <w:rFonts w:cs="Arial"/>
                <w:bCs/>
                <w:spacing w:val="-2"/>
                <w:szCs w:val="22"/>
              </w:rPr>
            </w:pPr>
          </w:p>
        </w:tc>
      </w:tr>
      <w:tr w:rsidR="00542317" w:rsidRPr="00E915CC" w:rsidTr="00DA6E74">
        <w:trPr>
          <w:gridAfter w:val="1"/>
          <w:wAfter w:w="4320" w:type="dxa"/>
        </w:trPr>
        <w:tc>
          <w:tcPr>
            <w:tcW w:w="4320" w:type="dxa"/>
            <w:shd w:val="clear" w:color="auto" w:fill="auto"/>
          </w:tcPr>
          <w:p w:rsidR="00542317" w:rsidRPr="00E915CC" w:rsidRDefault="00542317" w:rsidP="00DA6E74">
            <w:pPr>
              <w:spacing w:before="100" w:beforeAutospacing="1" w:after="0"/>
              <w:rPr>
                <w:rFonts w:cs="Arial"/>
                <w:szCs w:val="22"/>
              </w:rPr>
            </w:pPr>
            <w:r w:rsidRPr="00E915CC">
              <w:rPr>
                <w:rFonts w:cs="Arial"/>
                <w:szCs w:val="22"/>
              </w:rPr>
              <w:t>Second signature for and on behalf of the Supplier:</w:t>
            </w:r>
          </w:p>
        </w:tc>
      </w:tr>
      <w:tr w:rsidR="00542317" w:rsidRPr="00E915CC" w:rsidTr="00DA6E74">
        <w:trPr>
          <w:gridAfter w:val="1"/>
          <w:wAfter w:w="4320" w:type="dxa"/>
        </w:trPr>
        <w:tc>
          <w:tcPr>
            <w:tcW w:w="4320" w:type="dxa"/>
            <w:shd w:val="clear" w:color="auto" w:fill="auto"/>
          </w:tcPr>
          <w:p w:rsidR="00542317" w:rsidRPr="00E915CC" w:rsidRDefault="00542317" w:rsidP="00DA6E74">
            <w:pPr>
              <w:spacing w:before="100" w:beforeAutospacing="1" w:after="0"/>
              <w:rPr>
                <w:rFonts w:cs="Arial"/>
                <w:szCs w:val="22"/>
              </w:rPr>
            </w:pPr>
          </w:p>
          <w:p w:rsidR="00542317" w:rsidRPr="00E915CC" w:rsidRDefault="00542317" w:rsidP="00DA6E74">
            <w:pPr>
              <w:spacing w:before="100" w:beforeAutospacing="1" w:after="0"/>
              <w:rPr>
                <w:rFonts w:cs="Arial"/>
                <w:szCs w:val="22"/>
              </w:rPr>
            </w:pPr>
            <w:r w:rsidRPr="00E915CC">
              <w:rPr>
                <w:rFonts w:cs="Arial"/>
                <w:szCs w:val="22"/>
              </w:rPr>
              <w:t>……………………………………………….</w:t>
            </w:r>
            <w:r w:rsidRPr="00E915CC">
              <w:rPr>
                <w:rFonts w:cs="Arial"/>
                <w:szCs w:val="22"/>
              </w:rPr>
              <w:br/>
              <w:t xml:space="preserve">Signature </w:t>
            </w:r>
          </w:p>
        </w:tc>
      </w:tr>
      <w:tr w:rsidR="00542317" w:rsidRPr="00E915CC" w:rsidTr="00DA6E74">
        <w:trPr>
          <w:gridAfter w:val="1"/>
          <w:wAfter w:w="4320" w:type="dxa"/>
        </w:trPr>
        <w:tc>
          <w:tcPr>
            <w:tcW w:w="4320" w:type="dxa"/>
            <w:shd w:val="clear" w:color="auto" w:fill="auto"/>
          </w:tcPr>
          <w:p w:rsidR="00C83C73" w:rsidRDefault="00C83C73" w:rsidP="00DA6E74">
            <w:pPr>
              <w:spacing w:before="100" w:beforeAutospacing="1" w:after="0"/>
              <w:rPr>
                <w:rFonts w:cs="Arial"/>
                <w:szCs w:val="22"/>
              </w:rPr>
            </w:pPr>
          </w:p>
          <w:p w:rsidR="00542317" w:rsidRPr="00E915CC" w:rsidRDefault="00542317" w:rsidP="00DA6E74">
            <w:pPr>
              <w:spacing w:before="100" w:beforeAutospacing="1" w:after="0"/>
              <w:rPr>
                <w:rFonts w:cs="Arial"/>
                <w:szCs w:val="22"/>
              </w:rPr>
            </w:pPr>
            <w:r w:rsidRPr="00E915CC">
              <w:rPr>
                <w:rFonts w:cs="Arial"/>
                <w:szCs w:val="22"/>
              </w:rPr>
              <w:t>……………………………………………….</w:t>
            </w:r>
            <w:r w:rsidRPr="00E915CC">
              <w:rPr>
                <w:rFonts w:cs="Arial"/>
                <w:szCs w:val="22"/>
              </w:rPr>
              <w:br/>
              <w:t>Name</w:t>
            </w:r>
          </w:p>
        </w:tc>
      </w:tr>
      <w:tr w:rsidR="00542317" w:rsidRPr="00E915CC" w:rsidTr="00DA6E74">
        <w:trPr>
          <w:gridAfter w:val="1"/>
          <w:wAfter w:w="4320" w:type="dxa"/>
        </w:trPr>
        <w:tc>
          <w:tcPr>
            <w:tcW w:w="4320" w:type="dxa"/>
            <w:shd w:val="clear" w:color="auto" w:fill="auto"/>
          </w:tcPr>
          <w:p w:rsidR="00C83C73" w:rsidRDefault="00C83C73" w:rsidP="00DA6E74">
            <w:pPr>
              <w:spacing w:before="100" w:beforeAutospacing="1" w:after="0"/>
              <w:rPr>
                <w:rFonts w:cs="Arial"/>
                <w:szCs w:val="22"/>
              </w:rPr>
            </w:pPr>
          </w:p>
          <w:p w:rsidR="00542317" w:rsidRPr="00E915CC" w:rsidRDefault="00542317" w:rsidP="00DA6E74">
            <w:pPr>
              <w:spacing w:before="100" w:beforeAutospacing="1" w:after="0"/>
              <w:rPr>
                <w:rFonts w:cs="Arial"/>
                <w:szCs w:val="22"/>
              </w:rPr>
            </w:pPr>
            <w:r w:rsidRPr="00E915CC">
              <w:rPr>
                <w:rFonts w:cs="Arial"/>
                <w:szCs w:val="22"/>
              </w:rPr>
              <w:t>……………………………………………….</w:t>
            </w:r>
            <w:r w:rsidRPr="00E915CC">
              <w:rPr>
                <w:rFonts w:cs="Arial"/>
                <w:szCs w:val="22"/>
              </w:rPr>
              <w:br/>
              <w:t>Position</w:t>
            </w:r>
          </w:p>
        </w:tc>
      </w:tr>
      <w:tr w:rsidR="00542317" w:rsidRPr="00E915CC" w:rsidTr="00DA6E74">
        <w:trPr>
          <w:gridAfter w:val="1"/>
          <w:wAfter w:w="4320" w:type="dxa"/>
        </w:trPr>
        <w:tc>
          <w:tcPr>
            <w:tcW w:w="4320" w:type="dxa"/>
            <w:shd w:val="clear" w:color="auto" w:fill="auto"/>
          </w:tcPr>
          <w:p w:rsidR="00C83C73" w:rsidRDefault="00C83C73" w:rsidP="000D1683">
            <w:pPr>
              <w:spacing w:before="100" w:beforeAutospacing="1" w:after="0"/>
              <w:rPr>
                <w:rFonts w:cs="Arial"/>
                <w:szCs w:val="22"/>
              </w:rPr>
            </w:pPr>
          </w:p>
          <w:p w:rsidR="00542317" w:rsidRPr="00E915CC" w:rsidRDefault="00542317" w:rsidP="000D1683">
            <w:pPr>
              <w:spacing w:before="100" w:beforeAutospacing="1" w:after="0"/>
              <w:rPr>
                <w:rFonts w:cs="Arial"/>
                <w:szCs w:val="22"/>
              </w:rPr>
            </w:pPr>
            <w:r w:rsidRPr="00E915CC">
              <w:rPr>
                <w:rFonts w:cs="Arial"/>
                <w:szCs w:val="22"/>
              </w:rPr>
              <w:t xml:space="preserve">Date:        </w:t>
            </w:r>
          </w:p>
          <w:p w:rsidR="00542317" w:rsidRPr="00E915CC" w:rsidRDefault="00542317" w:rsidP="001C2DF6">
            <w:pPr>
              <w:spacing w:before="100" w:beforeAutospacing="1" w:after="0"/>
              <w:rPr>
                <w:rFonts w:cs="Arial"/>
                <w:szCs w:val="22"/>
              </w:rPr>
            </w:pPr>
            <w:r w:rsidRPr="00E915CC">
              <w:rPr>
                <w:rFonts w:cs="Arial"/>
                <w:szCs w:val="22"/>
              </w:rPr>
              <w:t xml:space="preserve">   </w:t>
            </w:r>
            <w:r w:rsidRPr="00E915CC">
              <w:rPr>
                <w:rFonts w:cs="Arial"/>
                <w:szCs w:val="22"/>
              </w:rPr>
              <w:br/>
            </w:r>
          </w:p>
        </w:tc>
      </w:tr>
    </w:tbl>
    <w:p w:rsidR="002F5561" w:rsidRPr="00E915CC" w:rsidRDefault="002F5561" w:rsidP="002F5561">
      <w:pPr>
        <w:rPr>
          <w:rFonts w:cs="Arial"/>
          <w:szCs w:val="22"/>
        </w:rPr>
      </w:pPr>
    </w:p>
    <w:p w:rsidR="002F5561" w:rsidRPr="00E915CC" w:rsidRDefault="00F03905" w:rsidP="00F03905">
      <w:pPr>
        <w:spacing w:before="100" w:beforeAutospacing="1"/>
        <w:rPr>
          <w:rFonts w:cs="Arial"/>
          <w:szCs w:val="22"/>
        </w:rPr>
      </w:pPr>
      <w:r w:rsidRPr="00E915CC">
        <w:rPr>
          <w:rFonts w:cs="Arial"/>
          <w:szCs w:val="22"/>
        </w:rPr>
        <w:t xml:space="preserve"> </w:t>
      </w:r>
    </w:p>
    <w:p w:rsidR="00E915CC" w:rsidRPr="00E915CC" w:rsidRDefault="00286D65" w:rsidP="00E915CC">
      <w:pPr>
        <w:pStyle w:val="FWBL1"/>
        <w:jc w:val="center"/>
        <w:rPr>
          <w:szCs w:val="22"/>
        </w:rPr>
      </w:pPr>
      <w:r w:rsidRPr="00E915CC">
        <w:rPr>
          <w:szCs w:val="22"/>
        </w:rPr>
        <w:br w:type="page"/>
      </w:r>
      <w:bookmarkStart w:id="51" w:name="Schedule1"/>
      <w:bookmarkStart w:id="52" w:name="_Ref501459127"/>
      <w:r w:rsidR="006C290E" w:rsidRPr="00E915CC">
        <w:rPr>
          <w:szCs w:val="22"/>
        </w:rPr>
        <w:t>SCHEDULE 1</w:t>
      </w:r>
      <w:bookmarkEnd w:id="51"/>
      <w:bookmarkEnd w:id="52"/>
    </w:p>
    <w:p w:rsidR="006C290E" w:rsidRPr="00E915CC" w:rsidRDefault="008D4F24" w:rsidP="00E915CC">
      <w:pPr>
        <w:jc w:val="center"/>
        <w:rPr>
          <w:b/>
          <w:szCs w:val="22"/>
        </w:rPr>
      </w:pPr>
      <w:r w:rsidRPr="00E915CC">
        <w:rPr>
          <w:b/>
          <w:szCs w:val="22"/>
        </w:rPr>
        <w:t xml:space="preserve">AVAILABLE </w:t>
      </w:r>
      <w:r w:rsidR="009C1485" w:rsidRPr="00E915CC">
        <w:rPr>
          <w:b/>
          <w:szCs w:val="22"/>
        </w:rPr>
        <w:t>GOODS</w:t>
      </w:r>
      <w:r w:rsidR="00213887" w:rsidRPr="00E915CC">
        <w:rPr>
          <w:b/>
          <w:szCs w:val="22"/>
        </w:rPr>
        <w:t>, SPECIFICATIONS, CHARGES</w:t>
      </w:r>
    </w:p>
    <w:p w:rsidR="00BC121D" w:rsidRPr="00E915CC" w:rsidRDefault="00BC121D" w:rsidP="008E1DFC">
      <w:pPr>
        <w:rPr>
          <w:i/>
          <w:color w:val="FF0000"/>
          <w:szCs w:val="22"/>
        </w:rPr>
      </w:pPr>
      <w:r w:rsidRPr="00E915CC">
        <w:rPr>
          <w:i/>
          <w:color w:val="FF0000"/>
          <w:szCs w:val="22"/>
        </w:rPr>
        <w:t>[</w:t>
      </w:r>
      <w:r w:rsidR="00BB33DA" w:rsidRPr="00E915CC">
        <w:rPr>
          <w:i/>
          <w:color w:val="FF0000"/>
          <w:szCs w:val="22"/>
        </w:rPr>
        <w:t>T</w:t>
      </w:r>
      <w:r w:rsidRPr="00E915CC">
        <w:rPr>
          <w:i/>
          <w:color w:val="FF0000"/>
          <w:szCs w:val="22"/>
        </w:rPr>
        <w:t xml:space="preserve">his </w:t>
      </w:r>
      <w:r w:rsidR="00BB33DA" w:rsidRPr="00E915CC">
        <w:rPr>
          <w:i/>
          <w:color w:val="FF0000"/>
          <w:szCs w:val="22"/>
        </w:rPr>
        <w:t xml:space="preserve">Schedule must include </w:t>
      </w:r>
      <w:r w:rsidRPr="00E915CC">
        <w:rPr>
          <w:i/>
          <w:color w:val="FF0000"/>
          <w:szCs w:val="22"/>
        </w:rPr>
        <w:t>a description of the goods and specifications (e.g. technical and quality requirements</w:t>
      </w:r>
      <w:r w:rsidR="00BB33DA" w:rsidRPr="00E915CC">
        <w:rPr>
          <w:i/>
          <w:color w:val="FF0000"/>
          <w:szCs w:val="22"/>
        </w:rPr>
        <w:t>)</w:t>
      </w:r>
      <w:r w:rsidR="00B75E57" w:rsidRPr="00E915CC">
        <w:rPr>
          <w:i/>
          <w:color w:val="FF0000"/>
          <w:szCs w:val="22"/>
        </w:rPr>
        <w:t xml:space="preserve"> being made available under this Framework Agreement</w:t>
      </w:r>
      <w:r w:rsidRPr="00E915CC">
        <w:rPr>
          <w:i/>
          <w:color w:val="FF0000"/>
          <w:szCs w:val="22"/>
        </w:rPr>
        <w:t>,</w:t>
      </w:r>
      <w:r w:rsidR="00BB33DA" w:rsidRPr="00E915CC">
        <w:rPr>
          <w:i/>
          <w:color w:val="FF0000"/>
          <w:szCs w:val="22"/>
        </w:rPr>
        <w:t xml:space="preserve"> any special</w:t>
      </w:r>
      <w:r w:rsidR="00751963">
        <w:rPr>
          <w:i/>
          <w:color w:val="FF0000"/>
          <w:szCs w:val="22"/>
        </w:rPr>
        <w:t xml:space="preserve"> delivery and/or </w:t>
      </w:r>
      <w:r w:rsidR="00BB33DA" w:rsidRPr="00E915CC">
        <w:rPr>
          <w:i/>
          <w:color w:val="FF0000"/>
          <w:szCs w:val="22"/>
        </w:rPr>
        <w:t>storage requirements,</w:t>
      </w:r>
      <w:r w:rsidRPr="00E915CC">
        <w:rPr>
          <w:i/>
          <w:color w:val="FF0000"/>
          <w:szCs w:val="22"/>
        </w:rPr>
        <w:t xml:space="preserve"> prices</w:t>
      </w:r>
      <w:r w:rsidR="00BB33DA" w:rsidRPr="00E915CC">
        <w:rPr>
          <w:i/>
          <w:color w:val="FF0000"/>
          <w:szCs w:val="22"/>
        </w:rPr>
        <w:t xml:space="preserve"> for the goods and</w:t>
      </w:r>
      <w:r w:rsidR="00B75E57" w:rsidRPr="00E915CC">
        <w:rPr>
          <w:i/>
          <w:color w:val="FF0000"/>
          <w:szCs w:val="22"/>
        </w:rPr>
        <w:t xml:space="preserve"> for</w:t>
      </w:r>
      <w:r w:rsidR="00BB33DA" w:rsidRPr="00E915CC">
        <w:rPr>
          <w:i/>
          <w:color w:val="FF0000"/>
          <w:szCs w:val="22"/>
        </w:rPr>
        <w:t xml:space="preserve"> additional services the supplier is offering </w:t>
      </w:r>
      <w:r w:rsidR="00E915CC" w:rsidRPr="00E915CC">
        <w:rPr>
          <w:i/>
          <w:color w:val="FF0000"/>
          <w:szCs w:val="22"/>
        </w:rPr>
        <w:t xml:space="preserve">and not included in price </w:t>
      </w:r>
      <w:r w:rsidR="00BB33DA" w:rsidRPr="00E915CC">
        <w:rPr>
          <w:i/>
          <w:color w:val="FF0000"/>
          <w:szCs w:val="22"/>
        </w:rPr>
        <w:t xml:space="preserve">e.g. </w:t>
      </w:r>
      <w:r w:rsidR="00E915CC" w:rsidRPr="00E915CC">
        <w:rPr>
          <w:i/>
          <w:color w:val="FF0000"/>
          <w:szCs w:val="22"/>
        </w:rPr>
        <w:t xml:space="preserve">delivery and </w:t>
      </w:r>
      <w:r w:rsidR="00BB33DA" w:rsidRPr="00E915CC">
        <w:rPr>
          <w:i/>
          <w:color w:val="FF0000"/>
          <w:szCs w:val="22"/>
        </w:rPr>
        <w:t>transportation</w:t>
      </w:r>
      <w:r w:rsidRPr="00E915CC">
        <w:rPr>
          <w:i/>
          <w:color w:val="FF0000"/>
          <w:szCs w:val="22"/>
        </w:rPr>
        <w:t>,</w:t>
      </w:r>
      <w:r w:rsidR="00B75E57" w:rsidRPr="00E915CC">
        <w:rPr>
          <w:i/>
          <w:color w:val="FF0000"/>
          <w:szCs w:val="22"/>
        </w:rPr>
        <w:t xml:space="preserve"> and if applicable, lead times for </w:t>
      </w:r>
      <w:r w:rsidRPr="00E915CC">
        <w:rPr>
          <w:i/>
          <w:color w:val="FF0000"/>
          <w:szCs w:val="22"/>
        </w:rPr>
        <w:t>delivery</w:t>
      </w:r>
      <w:r w:rsidR="00B75E57" w:rsidRPr="00E915CC">
        <w:rPr>
          <w:i/>
          <w:color w:val="FF0000"/>
          <w:szCs w:val="22"/>
        </w:rPr>
        <w:t xml:space="preserve"> after Order</w:t>
      </w:r>
      <w:r w:rsidR="00E915CC" w:rsidRPr="00E915CC">
        <w:rPr>
          <w:i/>
          <w:color w:val="FF0000"/>
          <w:szCs w:val="22"/>
        </w:rPr>
        <w:t xml:space="preserve"> is issued</w:t>
      </w:r>
      <w:r w:rsidR="00B75E57" w:rsidRPr="00E915CC">
        <w:rPr>
          <w:i/>
          <w:color w:val="FF0000"/>
          <w:szCs w:val="22"/>
        </w:rPr>
        <w:t>. This Schedule can be in any format including Excel</w:t>
      </w:r>
      <w:r w:rsidR="009C0946" w:rsidRPr="00E915CC">
        <w:rPr>
          <w:i/>
          <w:color w:val="FF0000"/>
          <w:szCs w:val="22"/>
        </w:rPr>
        <w:t>, as long as it includes all needed information</w:t>
      </w:r>
      <w:r w:rsidR="00B75E57" w:rsidRPr="00E915CC">
        <w:rPr>
          <w:i/>
          <w:color w:val="FF0000"/>
          <w:szCs w:val="22"/>
        </w:rPr>
        <w:t>]</w:t>
      </w:r>
    </w:p>
    <w:p w:rsidR="000D57F1" w:rsidRPr="00E915CC" w:rsidRDefault="000D57F1" w:rsidP="000D57F1">
      <w:pPr>
        <w:tabs>
          <w:tab w:val="clear" w:pos="709"/>
          <w:tab w:val="clear" w:pos="1418"/>
          <w:tab w:val="clear" w:pos="2126"/>
          <w:tab w:val="clear" w:pos="2835"/>
          <w:tab w:val="clear" w:pos="3544"/>
          <w:tab w:val="clear" w:pos="4253"/>
          <w:tab w:val="clear" w:pos="4961"/>
          <w:tab w:val="clear" w:pos="5670"/>
          <w:tab w:val="clear" w:pos="8363"/>
          <w:tab w:val="left" w:pos="2160"/>
        </w:tabs>
        <w:rPr>
          <w:rFonts w:cs="Arial"/>
          <w:szCs w:val="22"/>
        </w:rPr>
      </w:pPr>
    </w:p>
    <w:p w:rsidR="001C2DF6" w:rsidRDefault="001C2DF6">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cs="Arial"/>
          <w:b/>
          <w:szCs w:val="22"/>
        </w:rPr>
        <w:sectPr w:rsidR="001C2DF6" w:rsidSect="000E0E7E">
          <w:pgSz w:w="11906" w:h="16838"/>
          <w:pgMar w:top="1418" w:right="1418" w:bottom="1418" w:left="1418" w:header="708" w:footer="708" w:gutter="0"/>
          <w:cols w:space="708"/>
          <w:docGrid w:linePitch="360"/>
        </w:sectPr>
      </w:pPr>
    </w:p>
    <w:p w:rsidR="006C290E" w:rsidRPr="00E915CC" w:rsidRDefault="006C290E">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cs="Arial"/>
          <w:b/>
          <w:szCs w:val="22"/>
        </w:rPr>
      </w:pPr>
    </w:p>
    <w:p w:rsidR="006C290E" w:rsidRPr="00E915CC" w:rsidRDefault="006C290E" w:rsidP="00E915CC">
      <w:pPr>
        <w:pStyle w:val="FWBL1"/>
        <w:jc w:val="center"/>
        <w:rPr>
          <w:bCs/>
          <w:szCs w:val="22"/>
        </w:rPr>
      </w:pPr>
      <w:bookmarkStart w:id="53" w:name="_Ref501456573"/>
      <w:r w:rsidRPr="00E915CC">
        <w:rPr>
          <w:bCs/>
          <w:szCs w:val="22"/>
        </w:rPr>
        <w:t>SCHEDULE 2</w:t>
      </w:r>
      <w:bookmarkEnd w:id="53"/>
    </w:p>
    <w:p w:rsidR="006C290E" w:rsidRPr="00E915CC" w:rsidRDefault="006C290E" w:rsidP="00E915CC">
      <w:pPr>
        <w:jc w:val="center"/>
        <w:rPr>
          <w:b/>
          <w:szCs w:val="22"/>
        </w:rPr>
      </w:pPr>
      <w:r w:rsidRPr="00E915CC">
        <w:rPr>
          <w:b/>
          <w:szCs w:val="22"/>
        </w:rPr>
        <w:t>PURCHASE ORDER FORM TEMPLATE</w:t>
      </w:r>
    </w:p>
    <w:p w:rsidR="00C85946" w:rsidRPr="00E915CC" w:rsidRDefault="005D5A3E">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cs="Arial"/>
          <w:szCs w:val="22"/>
        </w:rPr>
      </w:pPr>
      <w:r>
        <w:rPr>
          <w:rFonts w:cs="Arial"/>
          <w:szCs w:val="22"/>
        </w:rPr>
        <w:t xml:space="preserve"> </w:t>
      </w:r>
    </w:p>
    <w:p w:rsidR="001C2DF6" w:rsidRDefault="28835EDB" w:rsidP="28835EDB">
      <w:pPr>
        <w:rPr>
          <w:i/>
          <w:iCs/>
          <w:color w:val="FF0000"/>
        </w:rPr>
      </w:pPr>
      <w:bookmarkStart w:id="54" w:name="_Ref501456451"/>
      <w:bookmarkStart w:id="55" w:name="Schedule3"/>
      <w:r w:rsidRPr="28835EDB">
        <w:rPr>
          <w:i/>
          <w:iCs/>
          <w:color w:val="FF0000"/>
        </w:rPr>
        <w:t xml:space="preserve">[See SCI Order Form </w:t>
      </w:r>
      <w:hyperlink r:id="rId28">
        <w:r w:rsidRPr="28835EDB">
          <w:rPr>
            <w:rStyle w:val="Hyperlink"/>
            <w:i/>
            <w:iCs/>
            <w:color w:val="FF0000"/>
          </w:rPr>
          <w:t>SCI-PR-13A Purchase Order for Framework Agreements</w:t>
        </w:r>
      </w:hyperlink>
      <w:r w:rsidRPr="28835EDB">
        <w:rPr>
          <w:i/>
          <w:iCs/>
          <w:color w:val="FF0000"/>
        </w:rPr>
        <w:t>, which is based on SCI-PR-13 Purchase Order template but tailored for use with a Framework Agreement]</w:t>
      </w:r>
    </w:p>
    <w:p w:rsidR="001C2DF6" w:rsidRDefault="001C2DF6" w:rsidP="00E915CC">
      <w:pPr>
        <w:rPr>
          <w:szCs w:val="22"/>
        </w:rPr>
      </w:pPr>
    </w:p>
    <w:p w:rsidR="00934FF9" w:rsidRPr="00625B8D" w:rsidRDefault="00934FF9" w:rsidP="00E915CC">
      <w:pPr>
        <w:rPr>
          <w:szCs w:val="22"/>
        </w:rPr>
      </w:pPr>
    </w:p>
    <w:p w:rsidR="001C2DF6" w:rsidRDefault="001C2DF6" w:rsidP="00E915CC">
      <w:pPr>
        <w:rPr>
          <w:i/>
          <w:color w:val="FF0000"/>
          <w:szCs w:val="22"/>
        </w:rPr>
      </w:pPr>
    </w:p>
    <w:p w:rsidR="001C2DF6" w:rsidRDefault="001C2DF6" w:rsidP="00E915CC">
      <w:pPr>
        <w:rPr>
          <w:i/>
          <w:szCs w:val="22"/>
        </w:rPr>
        <w:sectPr w:rsidR="001C2DF6" w:rsidSect="003C15CC">
          <w:pgSz w:w="11906" w:h="16838"/>
          <w:pgMar w:top="1418" w:right="1418" w:bottom="1418" w:left="1418" w:header="708" w:footer="708" w:gutter="0"/>
          <w:cols w:space="708"/>
          <w:docGrid w:linePitch="360"/>
        </w:sectPr>
      </w:pPr>
    </w:p>
    <w:p w:rsidR="006C290E" w:rsidRPr="00751963" w:rsidRDefault="006C290E" w:rsidP="00751963">
      <w:pPr>
        <w:pStyle w:val="FWBL1"/>
        <w:jc w:val="center"/>
        <w:rPr>
          <w:bCs/>
          <w:szCs w:val="22"/>
        </w:rPr>
      </w:pPr>
      <w:r w:rsidRPr="00751963">
        <w:rPr>
          <w:bCs/>
          <w:szCs w:val="22"/>
        </w:rPr>
        <w:t>SCHEDULE 3</w:t>
      </w:r>
      <w:bookmarkEnd w:id="54"/>
      <w:bookmarkEnd w:id="55"/>
    </w:p>
    <w:p w:rsidR="00542317" w:rsidRPr="00E915CC" w:rsidRDefault="006C290E" w:rsidP="006C290E">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cs="Arial"/>
          <w:b/>
          <w:szCs w:val="22"/>
        </w:rPr>
      </w:pPr>
      <w:r w:rsidRPr="00E915CC">
        <w:rPr>
          <w:rFonts w:cs="Arial"/>
          <w:b/>
          <w:szCs w:val="22"/>
        </w:rPr>
        <w:t>PAYMENT TERMS</w:t>
      </w:r>
    </w:p>
    <w:p w:rsidR="00542317" w:rsidRPr="00E915CC" w:rsidRDefault="00542317" w:rsidP="006C290E">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rPr>
          <w:rFonts w:cs="Arial"/>
          <w:b/>
          <w:szCs w:val="22"/>
        </w:rPr>
      </w:pPr>
    </w:p>
    <w:p w:rsidR="00751963" w:rsidRPr="00CF2628" w:rsidRDefault="009C0946" w:rsidP="008E1DFC">
      <w:pPr>
        <w:rPr>
          <w:rFonts w:cs="Arial"/>
          <w:i/>
          <w:color w:val="FF0000"/>
          <w:szCs w:val="22"/>
        </w:rPr>
      </w:pPr>
      <w:r w:rsidRPr="00CF2628">
        <w:rPr>
          <w:rFonts w:cs="Arial"/>
          <w:i/>
          <w:color w:val="FF0000"/>
          <w:szCs w:val="22"/>
        </w:rPr>
        <w:t>[The Schedule must in</w:t>
      </w:r>
      <w:r w:rsidR="00751963" w:rsidRPr="00CF2628">
        <w:rPr>
          <w:rFonts w:cs="Arial"/>
          <w:i/>
          <w:color w:val="FF0000"/>
          <w:szCs w:val="22"/>
        </w:rPr>
        <w:t>clude the following information:</w:t>
      </w:r>
    </w:p>
    <w:p w:rsidR="00751963" w:rsidRPr="00CF2628" w:rsidRDefault="00751963" w:rsidP="00751963">
      <w:pPr>
        <w:pStyle w:val="ListBullet"/>
        <w:rPr>
          <w:i/>
          <w:color w:val="FF0000"/>
        </w:rPr>
      </w:pPr>
      <w:r w:rsidRPr="00CF2628">
        <w:rPr>
          <w:b/>
          <w:i/>
          <w:color w:val="FF0000"/>
        </w:rPr>
        <w:t>Clause 5 (Invoicing and Payment):</w:t>
      </w:r>
      <w:r w:rsidR="009C0946" w:rsidRPr="00CF2628">
        <w:rPr>
          <w:i/>
          <w:color w:val="FF0000"/>
        </w:rPr>
        <w:t xml:space="preserve"> currency of invoices, </w:t>
      </w:r>
      <w:r w:rsidR="008E38F6">
        <w:rPr>
          <w:i/>
          <w:color w:val="FF0000"/>
        </w:rPr>
        <w:t xml:space="preserve">agreed means of payment e.g. all payments must be in cash, and </w:t>
      </w:r>
      <w:r w:rsidR="009C0946" w:rsidRPr="00CF2628">
        <w:rPr>
          <w:i/>
          <w:color w:val="FF0000"/>
        </w:rPr>
        <w:t xml:space="preserve">payment details e.g. supplier account details </w:t>
      </w:r>
      <w:r w:rsidRPr="00CF2628">
        <w:rPr>
          <w:i/>
          <w:color w:val="FF0000"/>
        </w:rPr>
        <w:t>if money will be transferred</w:t>
      </w:r>
      <w:r w:rsidR="008E38F6">
        <w:rPr>
          <w:i/>
          <w:color w:val="FF0000"/>
        </w:rPr>
        <w:t xml:space="preserve"> into supplier account </w:t>
      </w:r>
    </w:p>
    <w:p w:rsidR="00751963" w:rsidRPr="00C83C73" w:rsidRDefault="00751963" w:rsidP="00C83C73">
      <w:pPr>
        <w:pStyle w:val="ListBullet"/>
        <w:rPr>
          <w:i/>
          <w:color w:val="FF0000"/>
        </w:rPr>
      </w:pPr>
      <w:r w:rsidRPr="00C83C73">
        <w:rPr>
          <w:b/>
          <w:i/>
          <w:color w:val="FF0000"/>
        </w:rPr>
        <w:t xml:space="preserve">Financial damages, in case order for goods is time sensitive or perishable under Clause 8.9: </w:t>
      </w:r>
      <w:r w:rsidRPr="00C83C73">
        <w:rPr>
          <w:i/>
          <w:color w:val="FF0000"/>
        </w:rPr>
        <w:t xml:space="preserve">If you have elected in Clause 8.9 to include a liquidated damages clause, then you </w:t>
      </w:r>
      <w:r w:rsidR="00C83C73" w:rsidRPr="00C83C73">
        <w:rPr>
          <w:i/>
          <w:color w:val="FF0000"/>
        </w:rPr>
        <w:t xml:space="preserve">should specify in this schedule </w:t>
      </w:r>
      <w:r w:rsidR="00C83C73">
        <w:rPr>
          <w:i/>
          <w:color w:val="FF0000"/>
        </w:rPr>
        <w:t xml:space="preserve">when that is triggered, how it should be </w:t>
      </w:r>
      <w:r w:rsidRPr="00C83C73">
        <w:rPr>
          <w:i/>
          <w:color w:val="FF0000"/>
        </w:rPr>
        <w:t>calculated</w:t>
      </w:r>
      <w:r w:rsidR="00C83C73">
        <w:rPr>
          <w:i/>
          <w:color w:val="FF0000"/>
        </w:rPr>
        <w:t>, and how should the damages be paid (e.g. deducted from next invoice)</w:t>
      </w:r>
      <w:r w:rsidRPr="00C83C73">
        <w:rPr>
          <w:i/>
          <w:color w:val="FF0000"/>
        </w:rPr>
        <w:t>.</w:t>
      </w:r>
      <w:r w:rsidR="00C83C73" w:rsidRPr="00C83C73">
        <w:rPr>
          <w:i/>
          <w:color w:val="FF0000"/>
        </w:rPr>
        <w:t xml:space="preserve">  Liquidated damages </w:t>
      </w:r>
      <w:r w:rsidR="00C83C73" w:rsidRPr="00C83C73">
        <w:rPr>
          <w:i/>
          <w:color w:val="FF0000"/>
          <w:szCs w:val="22"/>
        </w:rPr>
        <w:t>pre-set the damages recoverable for a specified breach – usually for late or defective performance, rather than a complete failure of performance.</w:t>
      </w:r>
      <w:r w:rsidR="00C83C73" w:rsidRPr="00C83C73">
        <w:rPr>
          <w:color w:val="FF0000"/>
          <w:szCs w:val="22"/>
        </w:rPr>
        <w:t xml:space="preserve"> </w:t>
      </w:r>
      <w:r w:rsidRPr="00C83C73">
        <w:rPr>
          <w:color w:val="FF0000"/>
        </w:rPr>
        <w:t xml:space="preserve">  </w:t>
      </w:r>
      <w:r w:rsidR="00C83C73" w:rsidRPr="00C83C73">
        <w:rPr>
          <w:i/>
          <w:color w:val="FF0000"/>
        </w:rPr>
        <w:t xml:space="preserve">Each Project should consider if liquidated damages are relevant </w:t>
      </w:r>
      <w:r w:rsidR="00C83C73">
        <w:rPr>
          <w:i/>
          <w:color w:val="FF0000"/>
        </w:rPr>
        <w:t xml:space="preserve">– they may not be - </w:t>
      </w:r>
      <w:r w:rsidR="00C83C73" w:rsidRPr="00C83C73">
        <w:rPr>
          <w:i/>
          <w:color w:val="FF0000"/>
        </w:rPr>
        <w:t xml:space="preserve">and negotiate them with the </w:t>
      </w:r>
      <w:r w:rsidR="00C83C73">
        <w:rPr>
          <w:i/>
          <w:color w:val="FF0000"/>
        </w:rPr>
        <w:t>Supplier</w:t>
      </w:r>
      <w:r w:rsidR="00C83C73" w:rsidRPr="00C83C73">
        <w:rPr>
          <w:i/>
          <w:color w:val="FF0000"/>
        </w:rPr>
        <w:t xml:space="preserve">. </w:t>
      </w:r>
      <w:r w:rsidRPr="00C83C73">
        <w:rPr>
          <w:i/>
          <w:color w:val="FF0000"/>
        </w:rPr>
        <w:t xml:space="preserve"> Note you can opt to include this detail in the Purchase Order Form, if financial damages only applies to one order. </w:t>
      </w:r>
    </w:p>
    <w:p w:rsidR="00CF2628" w:rsidRPr="00CF2628" w:rsidRDefault="00751963" w:rsidP="00751963">
      <w:pPr>
        <w:pStyle w:val="ListBullet"/>
        <w:rPr>
          <w:i/>
          <w:color w:val="FF0000"/>
        </w:rPr>
      </w:pPr>
      <w:r w:rsidRPr="00CF2628">
        <w:rPr>
          <w:b/>
          <w:i/>
          <w:color w:val="FF0000"/>
        </w:rPr>
        <w:t>Who is authorised to issue Purchase Order Forms</w:t>
      </w:r>
      <w:r w:rsidR="00CF2628" w:rsidRPr="00CF2628">
        <w:rPr>
          <w:b/>
          <w:i/>
          <w:color w:val="FF0000"/>
        </w:rPr>
        <w:t xml:space="preserve">: </w:t>
      </w:r>
      <w:r w:rsidR="00C34636">
        <w:rPr>
          <w:b/>
          <w:i/>
          <w:color w:val="FF0000"/>
        </w:rPr>
        <w:t xml:space="preserve"> </w:t>
      </w:r>
      <w:r w:rsidR="00C34636" w:rsidRPr="00C34636">
        <w:rPr>
          <w:i/>
          <w:color w:val="FF0000"/>
        </w:rPr>
        <w:t>Normal</w:t>
      </w:r>
      <w:r w:rsidR="00C34636">
        <w:rPr>
          <w:i/>
          <w:color w:val="FF0000"/>
        </w:rPr>
        <w:t>l</w:t>
      </w:r>
      <w:r w:rsidR="00C34636" w:rsidRPr="00C34636">
        <w:rPr>
          <w:i/>
          <w:color w:val="FF0000"/>
        </w:rPr>
        <w:t>y</w:t>
      </w:r>
      <w:r w:rsidR="00C34636">
        <w:rPr>
          <w:i/>
          <w:color w:val="FF0000"/>
        </w:rPr>
        <w:t>,</w:t>
      </w:r>
      <w:r w:rsidR="00C34636">
        <w:rPr>
          <w:b/>
          <w:i/>
          <w:color w:val="FF0000"/>
        </w:rPr>
        <w:t xml:space="preserve"> </w:t>
      </w:r>
      <w:r w:rsidRPr="00CF2628">
        <w:rPr>
          <w:i/>
          <w:color w:val="FF0000"/>
        </w:rPr>
        <w:t xml:space="preserve">POs should only be issued by the person who is listed </w:t>
      </w:r>
      <w:r w:rsidR="00CF2628" w:rsidRPr="00CF2628">
        <w:rPr>
          <w:i/>
          <w:color w:val="FF0000"/>
        </w:rPr>
        <w:t xml:space="preserve">as a Customer Contact in Clause 11 (Key contacts and service reviews) but Clause 11.2 allows the option of listing additional staff members who are authorised to issue POs. </w:t>
      </w:r>
      <w:r w:rsidR="00C34636">
        <w:rPr>
          <w:i/>
          <w:color w:val="FF0000"/>
        </w:rPr>
        <w:t xml:space="preserve">  You may wish to list them here if you are allowing other Framework Users in other country or regional offices to order goods under the framework.  </w:t>
      </w:r>
      <w:r w:rsidR="00CF2628" w:rsidRPr="00CF2628">
        <w:rPr>
          <w:i/>
          <w:color w:val="FF0000"/>
        </w:rPr>
        <w:t>You can always update the Supplier in writing at any time</w:t>
      </w:r>
      <w:r w:rsidR="00C34636">
        <w:rPr>
          <w:i/>
          <w:color w:val="FF0000"/>
        </w:rPr>
        <w:t xml:space="preserve"> if there are changes</w:t>
      </w:r>
      <w:r w:rsidR="00CF2628" w:rsidRPr="00CF2628">
        <w:rPr>
          <w:i/>
          <w:color w:val="FF0000"/>
        </w:rPr>
        <w:t xml:space="preserve">. </w:t>
      </w:r>
    </w:p>
    <w:p w:rsidR="00542317" w:rsidRPr="00CF2628" w:rsidRDefault="00CF2628" w:rsidP="00CF2628">
      <w:pPr>
        <w:rPr>
          <w:color w:val="FF0000"/>
        </w:rPr>
      </w:pPr>
      <w:r w:rsidRPr="00CF2628">
        <w:rPr>
          <w:i/>
          <w:color w:val="FF0000"/>
        </w:rPr>
        <w:t xml:space="preserve">This Schedule 3 </w:t>
      </w:r>
      <w:r w:rsidR="00751963" w:rsidRPr="00CF2628">
        <w:rPr>
          <w:i/>
          <w:color w:val="FF0000"/>
        </w:rPr>
        <w:t>can be in any format so long as it includes all needed information</w:t>
      </w:r>
      <w:r w:rsidRPr="00CF2628">
        <w:rPr>
          <w:i/>
          <w:color w:val="FF0000"/>
        </w:rPr>
        <w:t>.</w:t>
      </w:r>
      <w:r w:rsidR="009C0946" w:rsidRPr="00CF2628">
        <w:rPr>
          <w:i/>
          <w:color w:val="FF0000"/>
        </w:rPr>
        <w:t>]</w:t>
      </w:r>
      <w:r w:rsidR="00542317" w:rsidRPr="00CF2628">
        <w:rPr>
          <w:color w:val="FF0000"/>
        </w:rPr>
        <w:t xml:space="preserve"> </w:t>
      </w:r>
    </w:p>
    <w:p w:rsidR="006C290E" w:rsidRPr="00E915CC" w:rsidRDefault="006C290E" w:rsidP="00C83C73">
      <w:pPr>
        <w:jc w:val="left"/>
        <w:rPr>
          <w:rFonts w:cs="Arial"/>
          <w:szCs w:val="22"/>
        </w:rPr>
      </w:pPr>
      <w:r w:rsidRPr="00E915CC">
        <w:rPr>
          <w:rFonts w:cs="Arial"/>
          <w:szCs w:val="22"/>
        </w:rPr>
        <w:br w:type="page"/>
      </w:r>
    </w:p>
    <w:p w:rsidR="002A2145" w:rsidRPr="00375509" w:rsidRDefault="006C290E" w:rsidP="00766376">
      <w:pPr>
        <w:pStyle w:val="FWBL1"/>
        <w:jc w:val="center"/>
        <w:rPr>
          <w:bCs/>
        </w:rPr>
      </w:pPr>
      <w:bookmarkStart w:id="56" w:name="_Ref501456708"/>
      <w:r w:rsidRPr="00375509">
        <w:rPr>
          <w:bCs/>
        </w:rPr>
        <w:t>SCHEDULE 4</w:t>
      </w:r>
      <w:bookmarkEnd w:id="56"/>
    </w:p>
    <w:p w:rsidR="00766376" w:rsidRPr="005D0288" w:rsidRDefault="00766376" w:rsidP="00766376">
      <w:pPr>
        <w:jc w:val="center"/>
        <w:rPr>
          <w:b/>
          <w:color w:val="FF0000"/>
          <w:szCs w:val="22"/>
        </w:rPr>
      </w:pPr>
      <w:r w:rsidRPr="00375509">
        <w:rPr>
          <w:b/>
          <w:szCs w:val="22"/>
        </w:rPr>
        <w:t>FRAMEWORK PURCHASERS</w:t>
      </w:r>
      <w:r w:rsidR="005D0288" w:rsidRPr="00375509">
        <w:rPr>
          <w:b/>
          <w:szCs w:val="22"/>
        </w:rPr>
        <w:t xml:space="preserve"> </w:t>
      </w:r>
      <w:r w:rsidR="005D0288" w:rsidRPr="005D0288">
        <w:rPr>
          <w:b/>
          <w:i/>
          <w:color w:val="FF0000"/>
          <w:szCs w:val="22"/>
        </w:rPr>
        <w:t>[include if required]</w:t>
      </w:r>
    </w:p>
    <w:p w:rsidR="00766376" w:rsidRPr="00E915CC" w:rsidRDefault="00766376" w:rsidP="00766376">
      <w:pPr>
        <w:rPr>
          <w:rFonts w:cs="Arial"/>
          <w:i/>
          <w:color w:val="FF0000"/>
          <w:szCs w:val="22"/>
        </w:rPr>
      </w:pPr>
      <w:r w:rsidRPr="00E915CC">
        <w:rPr>
          <w:rFonts w:cs="Arial"/>
          <w:i/>
          <w:color w:val="FF0000"/>
          <w:szCs w:val="22"/>
        </w:rPr>
        <w:t xml:space="preserve">[Each Regional Offices and/or Country Offices and/or Advocacy Offices that will be allowed under the Procurement Manual to call off services under this FWA must be listed here. </w:t>
      </w:r>
    </w:p>
    <w:p w:rsidR="00766376" w:rsidRPr="00E915CC" w:rsidRDefault="00766376" w:rsidP="00766376">
      <w:pPr>
        <w:rPr>
          <w:rFonts w:cs="Arial"/>
          <w:i/>
          <w:color w:val="FF0000"/>
          <w:szCs w:val="22"/>
        </w:rPr>
      </w:pPr>
      <w:r w:rsidRPr="00E915CC">
        <w:rPr>
          <w:rFonts w:cs="Arial"/>
          <w:i/>
          <w:color w:val="FF0000"/>
          <w:szCs w:val="22"/>
        </w:rPr>
        <w:t xml:space="preserve">If all Regional and Country Offices will be allowed to call off services under this FWA, insert the following text: </w:t>
      </w:r>
      <w:r w:rsidRPr="00E915CC">
        <w:rPr>
          <w:rFonts w:cs="Arial"/>
          <w:color w:val="FF0000"/>
          <w:szCs w:val="22"/>
        </w:rPr>
        <w:t>All country and programming offices of SCI from time to time, a list of which is found in SCI’s Annual Trustee Report: https://www.savethechildren.net/about-us/our-finances.</w:t>
      </w:r>
      <w:r w:rsidRPr="00E915CC">
        <w:rPr>
          <w:rFonts w:cs="Arial"/>
          <w:i/>
          <w:color w:val="FF0000"/>
          <w:szCs w:val="22"/>
        </w:rPr>
        <w:t>]</w:t>
      </w:r>
    </w:p>
    <w:p w:rsidR="00766376" w:rsidRDefault="00766376" w:rsidP="00766376">
      <w:pPr>
        <w:sectPr w:rsidR="00766376" w:rsidSect="000E0E7E">
          <w:pgSz w:w="11906" w:h="16838"/>
          <w:pgMar w:top="1418" w:right="1418" w:bottom="1418" w:left="1418" w:header="708" w:footer="708" w:gutter="0"/>
          <w:cols w:space="708"/>
          <w:docGrid w:linePitch="360"/>
        </w:sectPr>
      </w:pPr>
    </w:p>
    <w:p w:rsidR="00766376" w:rsidRPr="00766376" w:rsidRDefault="00766376" w:rsidP="00766376">
      <w:pPr>
        <w:pStyle w:val="FWBL1"/>
        <w:jc w:val="center"/>
        <w:rPr>
          <w:rFonts w:cs="Arial"/>
          <w:bCs/>
          <w:color w:val="000000"/>
          <w:szCs w:val="22"/>
        </w:rPr>
      </w:pPr>
      <w:r w:rsidRPr="00766376">
        <w:rPr>
          <w:rFonts w:cs="Arial"/>
          <w:bCs/>
          <w:color w:val="000000"/>
          <w:szCs w:val="22"/>
        </w:rPr>
        <w:t>SCHEDULE 5</w:t>
      </w:r>
    </w:p>
    <w:p w:rsidR="00286D65" w:rsidRPr="00E915CC" w:rsidRDefault="006C290E" w:rsidP="00723C03">
      <w:pPr>
        <w:jc w:val="center"/>
        <w:rPr>
          <w:rFonts w:cs="Arial"/>
          <w:b/>
          <w:szCs w:val="22"/>
        </w:rPr>
      </w:pPr>
      <w:r w:rsidRPr="00E915CC">
        <w:rPr>
          <w:rFonts w:cs="Arial"/>
          <w:b/>
          <w:bCs/>
          <w:color w:val="000000"/>
          <w:szCs w:val="22"/>
        </w:rPr>
        <w:t xml:space="preserve">I: </w:t>
      </w:r>
      <w:r w:rsidR="00286D65" w:rsidRPr="00E915CC">
        <w:rPr>
          <w:rFonts w:cs="Arial"/>
          <w:b/>
          <w:bCs/>
          <w:color w:val="000000"/>
          <w:szCs w:val="22"/>
        </w:rPr>
        <w:t>SAVE THE CHILDREN’S CHILD SAFEGUARDING POLICY</w:t>
      </w:r>
    </w:p>
    <w:p w:rsidR="004A60F2" w:rsidRPr="004A60F2" w:rsidRDefault="004A60F2" w:rsidP="004A60F2">
      <w:pPr>
        <w:spacing w:before="100" w:beforeAutospacing="1" w:after="100" w:afterAutospacing="1" w:line="240" w:lineRule="auto"/>
        <w:rPr>
          <w:rFonts w:ascii="Gill Sans Infant Std" w:hAnsi="Gill Sans Infant Std" w:cs="Arial"/>
          <w:kern w:val="0"/>
          <w:szCs w:val="22"/>
          <w:lang w:eastAsia="en-GB"/>
        </w:rPr>
      </w:pPr>
      <w:r w:rsidRPr="004A60F2">
        <w:rPr>
          <w:rFonts w:ascii="Gill Sans Infant Std" w:hAnsi="Gill Sans Infant Std" w:cs="Arial"/>
          <w:b/>
          <w:bCs/>
          <w:kern w:val="0"/>
          <w:szCs w:val="22"/>
          <w:lang w:eastAsia="en-GB"/>
        </w:rPr>
        <w:t>1.</w:t>
      </w:r>
      <w:r w:rsidRPr="004A60F2">
        <w:rPr>
          <w:rFonts w:ascii="Gill Sans Infant Std" w:hAnsi="Gill Sans Infant Std" w:cs="Arial"/>
          <w:b/>
          <w:bCs/>
          <w:kern w:val="0"/>
          <w:szCs w:val="22"/>
          <w:lang w:eastAsia="en-GB"/>
        </w:rPr>
        <w:tab/>
        <w:t>Our values and principles</w:t>
      </w:r>
    </w:p>
    <w:p w:rsidR="004A60F2" w:rsidRPr="004A60F2" w:rsidRDefault="004A60F2" w:rsidP="004A60F2">
      <w:pPr>
        <w:spacing w:before="100" w:beforeAutospacing="1" w:after="100" w:afterAutospacing="1" w:line="240" w:lineRule="auto"/>
        <w:rPr>
          <w:rFonts w:cs="Univers LT Pro 45 Light"/>
          <w:color w:val="000000"/>
          <w:sz w:val="20"/>
        </w:rPr>
      </w:pPr>
      <w:r w:rsidRPr="004A60F2">
        <w:rPr>
          <w:rFonts w:cs="Arial"/>
          <w:kern w:val="0"/>
          <w:sz w:val="20"/>
          <w:lang w:eastAsia="en-GB"/>
        </w:rPr>
        <w:t xml:space="preserve">Save the Children does not allow any partner, supplier, sub-contractor, agent or any individual engaged by Save the Children to engage in any form of child abuse, maltreatment or poor safeguarding practice.  A child is anyone under the age of 18, and </w:t>
      </w:r>
      <w:r w:rsidRPr="004A60F2">
        <w:rPr>
          <w:rFonts w:cs="Univers LT Pro 45 Light"/>
          <w:color w:val="000000"/>
          <w:sz w:val="20"/>
        </w:rPr>
        <w:t xml:space="preserve">all children have an equal right to protection regardless of any personal characteristic, including their age, gender, ability, culture, racial origin, religious belief and sexual identity. </w:t>
      </w:r>
    </w:p>
    <w:p w:rsidR="004A60F2" w:rsidRPr="004A60F2" w:rsidRDefault="004A60F2" w:rsidP="004A60F2">
      <w:pPr>
        <w:spacing w:before="100" w:beforeAutospacing="1" w:after="100" w:afterAutospacing="1" w:line="240" w:lineRule="auto"/>
        <w:rPr>
          <w:rFonts w:cs="Univers LT Pro 45 Light"/>
          <w:color w:val="000000"/>
          <w:sz w:val="20"/>
        </w:rPr>
      </w:pPr>
      <w:r w:rsidRPr="004A60F2">
        <w:rPr>
          <w:rFonts w:cs="Arial"/>
          <w:kern w:val="0"/>
          <w:sz w:val="20"/>
          <w:lang w:eastAsia="en-GB"/>
        </w:rPr>
        <w:t>This policy applies to all persons working for us or on our behalf in any capacity, including employees at all levels, directors, officers, agency workers, seconded workers, volunteers, interns, agents, contractors, external consultants, third-party representatives, suppliers and business partners.</w:t>
      </w:r>
      <w:r w:rsidRPr="004A60F2">
        <w:rPr>
          <w:rFonts w:cs="Univers LT Pro 45 Light"/>
          <w:color w:val="000000"/>
          <w:sz w:val="20"/>
        </w:rPr>
        <w:t xml:space="preserve">   It applies during or outside of working hours, every day of the year.</w:t>
      </w:r>
    </w:p>
    <w:p w:rsidR="004A60F2" w:rsidRPr="004A60F2" w:rsidRDefault="004A60F2" w:rsidP="004A60F2">
      <w:pPr>
        <w:spacing w:before="100" w:beforeAutospacing="1" w:after="100" w:afterAutospacing="1" w:line="240" w:lineRule="auto"/>
        <w:rPr>
          <w:rFonts w:cs="Arial"/>
          <w:b/>
          <w:kern w:val="0"/>
          <w:szCs w:val="22"/>
          <w:lang w:eastAsia="en-GB"/>
        </w:rPr>
      </w:pPr>
      <w:r w:rsidRPr="004A60F2">
        <w:rPr>
          <w:rFonts w:cs="Arial"/>
          <w:b/>
          <w:kern w:val="0"/>
          <w:szCs w:val="22"/>
          <w:lang w:eastAsia="en-GB"/>
        </w:rPr>
        <w:t>2.</w:t>
      </w:r>
      <w:r w:rsidRPr="004A60F2">
        <w:rPr>
          <w:rFonts w:cs="Arial"/>
          <w:b/>
          <w:kern w:val="0"/>
          <w:szCs w:val="22"/>
          <w:lang w:eastAsia="en-GB"/>
        </w:rPr>
        <w:tab/>
        <w:t>What is Child Abuse?</w:t>
      </w:r>
    </w:p>
    <w:p w:rsidR="004A60F2" w:rsidRPr="004A60F2" w:rsidRDefault="004A60F2" w:rsidP="004A60F2">
      <w:pPr>
        <w:spacing w:before="100" w:beforeAutospacing="1" w:after="100" w:afterAutospacing="1" w:line="240" w:lineRule="auto"/>
        <w:rPr>
          <w:rFonts w:cs="Arial"/>
          <w:b/>
          <w:kern w:val="0"/>
          <w:sz w:val="20"/>
          <w:lang w:eastAsia="en-GB"/>
        </w:rPr>
      </w:pPr>
      <w:r w:rsidRPr="004A60F2">
        <w:rPr>
          <w:rFonts w:eastAsiaTheme="minorEastAsia" w:cstheme="minorHAnsi"/>
          <w:b/>
          <w:bCs/>
          <w:iCs/>
          <w:sz w:val="20"/>
          <w:lang w:eastAsia="en-GB"/>
        </w:rPr>
        <w:t>Child abuse</w:t>
      </w:r>
      <w:r w:rsidRPr="004A60F2">
        <w:rPr>
          <w:rFonts w:eastAsiaTheme="minorEastAsia" w:cstheme="minorHAnsi"/>
          <w:iCs/>
          <w:sz w:val="20"/>
          <w:lang w:eastAsia="en-GB"/>
        </w:rPr>
        <w:t xml:space="preserve"> consists of anything, which individuals, institutions or processes do or fail to do which directly or indirectly harms children or damages their prospect of a safe and healthy development into adulthood.</w:t>
      </w:r>
    </w:p>
    <w:p w:rsidR="004A60F2" w:rsidRPr="004A60F2" w:rsidRDefault="004A60F2" w:rsidP="004A60F2">
      <w:pPr>
        <w:spacing w:before="100" w:beforeAutospacing="1" w:after="100" w:afterAutospacing="1" w:line="240" w:lineRule="auto"/>
        <w:rPr>
          <w:rFonts w:cstheme="minorHAnsi"/>
          <w:sz w:val="20"/>
        </w:rPr>
      </w:pPr>
      <w:r w:rsidRPr="004A60F2">
        <w:rPr>
          <w:rFonts w:cstheme="minorHAnsi"/>
          <w:sz w:val="20"/>
        </w:rPr>
        <w:t>This policy covers all forms of child abuse. Save the Children recognises five categories of child abuse, which are sexual abuse, physical abuse, emotional abuse, neglect and exploitation. Other sub-categories may be adopted from time to time. The policy also covers any poor safeguarding practice, which results in or creates a risk of child abuse or harm.</w:t>
      </w:r>
    </w:p>
    <w:p w:rsidR="004A60F2" w:rsidRPr="004A60F2" w:rsidRDefault="004A60F2" w:rsidP="004A60F2">
      <w:pPr>
        <w:spacing w:before="100" w:beforeAutospacing="1" w:after="100" w:afterAutospacing="1" w:line="240" w:lineRule="auto"/>
        <w:rPr>
          <w:rFonts w:cstheme="minorHAnsi"/>
          <w:b/>
          <w:szCs w:val="22"/>
        </w:rPr>
      </w:pPr>
      <w:r w:rsidRPr="004A60F2">
        <w:rPr>
          <w:rFonts w:cstheme="minorHAnsi"/>
          <w:b/>
          <w:szCs w:val="22"/>
        </w:rPr>
        <w:t>Definitions of Child Abuse:</w:t>
      </w:r>
    </w:p>
    <w:tbl>
      <w:tblPr>
        <w:tblW w:w="8333" w:type="dxa"/>
        <w:tblInd w:w="840" w:type="dxa"/>
        <w:tblLook w:val="04A0" w:firstRow="1" w:lastRow="0" w:firstColumn="1" w:lastColumn="0" w:noHBand="0" w:noVBand="1"/>
      </w:tblPr>
      <w:tblGrid>
        <w:gridCol w:w="1408"/>
        <w:gridCol w:w="6925"/>
      </w:tblGrid>
      <w:tr w:rsidR="004A60F2" w:rsidRPr="004A60F2" w:rsidTr="006F107C">
        <w:trPr>
          <w:trHeight w:val="320"/>
        </w:trPr>
        <w:tc>
          <w:tcPr>
            <w:tcW w:w="0" w:type="auto"/>
            <w:tcBorders>
              <w:top w:val="single" w:sz="2" w:space="0" w:color="auto"/>
              <w:left w:val="single" w:sz="2" w:space="0" w:color="auto"/>
              <w:bottom w:val="single" w:sz="2" w:space="0" w:color="auto"/>
              <w:right w:val="single" w:sz="2" w:space="0" w:color="auto"/>
            </w:tcBorders>
          </w:tcPr>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eastAsia="Calibri" w:cs="Arial"/>
                <w:b/>
                <w:sz w:val="20"/>
              </w:rPr>
            </w:pPr>
            <w:r w:rsidRPr="004A60F2">
              <w:rPr>
                <w:rFonts w:eastAsia="Calibri" w:cs="Arial"/>
                <w:b/>
                <w:sz w:val="20"/>
              </w:rPr>
              <w:t>Sexual Abuse</w:t>
            </w:r>
          </w:p>
        </w:tc>
        <w:tc>
          <w:tcPr>
            <w:tcW w:w="0" w:type="auto"/>
            <w:tcBorders>
              <w:top w:val="single" w:sz="2" w:space="0" w:color="auto"/>
              <w:left w:val="single" w:sz="2" w:space="0" w:color="auto"/>
              <w:bottom w:val="single" w:sz="2" w:space="0" w:color="auto"/>
              <w:right w:val="single" w:sz="2" w:space="0" w:color="auto"/>
            </w:tcBorders>
          </w:tcPr>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eastAsia="Calibri" w:cstheme="minorHAnsi"/>
                <w:b/>
                <w:color w:val="333333"/>
                <w:sz w:val="20"/>
                <w:bdr w:val="none" w:sz="0" w:space="0" w:color="auto" w:frame="1"/>
              </w:rPr>
            </w:pPr>
            <w:r w:rsidRPr="004A60F2">
              <w:rPr>
                <w:rFonts w:eastAsia="Calibri" w:cstheme="minorHAnsi"/>
                <w:b/>
                <w:sz w:val="20"/>
                <w:bdr w:val="none" w:sz="0" w:space="0" w:color="auto" w:frame="1"/>
              </w:rPr>
              <w:t>Sexual abuse</w:t>
            </w:r>
            <w:r w:rsidRPr="004A60F2">
              <w:rPr>
                <w:rFonts w:cstheme="minorHAnsi"/>
                <w:kern w:val="0"/>
                <w:sz w:val="20"/>
                <w:lang w:eastAsia="en-US"/>
              </w:rPr>
              <w:t> is the involvement of a child in</w:t>
            </w:r>
            <w:r w:rsidRPr="004A60F2" w:rsidDel="003B69E3">
              <w:rPr>
                <w:rFonts w:cstheme="minorHAnsi"/>
                <w:kern w:val="0"/>
                <w:sz w:val="20"/>
                <w:lang w:eastAsia="en-US"/>
              </w:rPr>
              <w:t xml:space="preserve"> </w:t>
            </w:r>
            <w:r w:rsidRPr="004A60F2">
              <w:rPr>
                <w:rFonts w:cstheme="minorHAnsi"/>
                <w:kern w:val="0"/>
                <w:sz w:val="20"/>
                <w:lang w:eastAsia="en-US"/>
              </w:rPr>
              <w:t>sexual activities,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Adult males do not solely perpetrate sexual abuse. Women can also commit acts of sexual abuse, as can other children.</w:t>
            </w:r>
          </w:p>
        </w:tc>
      </w:tr>
      <w:tr w:rsidR="004A60F2" w:rsidRPr="004A60F2" w:rsidTr="006F107C">
        <w:trPr>
          <w:trHeight w:val="320"/>
        </w:trPr>
        <w:tc>
          <w:tcPr>
            <w:tcW w:w="0" w:type="auto"/>
            <w:tcBorders>
              <w:top w:val="single" w:sz="2" w:space="0" w:color="auto"/>
              <w:left w:val="single" w:sz="2" w:space="0" w:color="auto"/>
              <w:bottom w:val="single" w:sz="2" w:space="0" w:color="auto"/>
              <w:right w:val="single" w:sz="2" w:space="0" w:color="auto"/>
            </w:tcBorders>
            <w:hideMark/>
          </w:tcPr>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kern w:val="0"/>
                <w:sz w:val="20"/>
                <w:lang w:eastAsia="en-US"/>
              </w:rPr>
            </w:pPr>
            <w:r w:rsidRPr="004A60F2">
              <w:rPr>
                <w:rFonts w:eastAsia="Calibri" w:cs="Arial"/>
                <w:b/>
                <w:sz w:val="20"/>
              </w:rPr>
              <w:t>Physical</w:t>
            </w:r>
          </w:p>
        </w:tc>
        <w:tc>
          <w:tcPr>
            <w:tcW w:w="0" w:type="auto"/>
            <w:tcBorders>
              <w:top w:val="single" w:sz="2" w:space="0" w:color="auto"/>
              <w:left w:val="single" w:sz="2" w:space="0" w:color="auto"/>
              <w:bottom w:val="single" w:sz="2" w:space="0" w:color="auto"/>
              <w:right w:val="single" w:sz="2" w:space="0" w:color="auto"/>
            </w:tcBorders>
            <w:hideMark/>
          </w:tcPr>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kern w:val="0"/>
                <w:sz w:val="20"/>
                <w:lang w:eastAsia="en-US"/>
              </w:rPr>
            </w:pPr>
            <w:r w:rsidRPr="004A60F2">
              <w:rPr>
                <w:rFonts w:eastAsia="Calibri" w:cstheme="minorHAnsi"/>
                <w:b/>
                <w:sz w:val="20"/>
                <w:bdr w:val="none" w:sz="0" w:space="0" w:color="auto" w:frame="1"/>
              </w:rPr>
              <w:t>Physical abuse</w:t>
            </w:r>
            <w:r w:rsidRPr="004A60F2">
              <w:rPr>
                <w:rFonts w:cstheme="minorHAnsi"/>
                <w:kern w:val="0"/>
                <w:sz w:val="20"/>
                <w:lang w:eastAsia="en-US"/>
              </w:rPr>
              <w:t> is the non-accidental use of physical force that deliberately or inadvertently causes a risk of/or actual injury to a child. This may include hitting, shaking, throwing, poisoning, burning or scalding, drowning, suffocating or otherwise causing non-accidental physical harm to a child. Physical harm can also be caused when a parent or carer fabricates the symptoms of, or deliberately induces, illness or temporary, permanent injury or disability of a child.</w:t>
            </w:r>
          </w:p>
        </w:tc>
      </w:tr>
      <w:tr w:rsidR="004A60F2" w:rsidRPr="004A60F2" w:rsidTr="006F107C">
        <w:trPr>
          <w:trHeight w:val="320"/>
        </w:trPr>
        <w:tc>
          <w:tcPr>
            <w:tcW w:w="0" w:type="auto"/>
            <w:tcBorders>
              <w:top w:val="single" w:sz="2" w:space="0" w:color="auto"/>
              <w:left w:val="single" w:sz="2" w:space="0" w:color="auto"/>
              <w:bottom w:val="single" w:sz="2" w:space="0" w:color="auto"/>
              <w:right w:val="single" w:sz="2" w:space="0" w:color="auto"/>
            </w:tcBorders>
            <w:hideMark/>
          </w:tcPr>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b/>
                <w:kern w:val="0"/>
                <w:sz w:val="20"/>
                <w:lang w:eastAsia="en-US"/>
              </w:rPr>
            </w:pPr>
            <w:r w:rsidRPr="004A60F2">
              <w:rPr>
                <w:rFonts w:cs="Arial"/>
                <w:b/>
                <w:kern w:val="0"/>
                <w:sz w:val="20"/>
                <w:lang w:eastAsia="en-US"/>
              </w:rPr>
              <w:t>Emotional</w:t>
            </w:r>
          </w:p>
        </w:tc>
        <w:tc>
          <w:tcPr>
            <w:tcW w:w="0" w:type="auto"/>
            <w:tcBorders>
              <w:top w:val="single" w:sz="2" w:space="0" w:color="auto"/>
              <w:left w:val="single" w:sz="2" w:space="0" w:color="auto"/>
              <w:bottom w:val="single" w:sz="2" w:space="0" w:color="auto"/>
              <w:right w:val="single" w:sz="2" w:space="0" w:color="auto"/>
            </w:tcBorders>
            <w:hideMark/>
          </w:tcPr>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kern w:val="0"/>
                <w:sz w:val="20"/>
                <w:lang w:eastAsia="en-US"/>
              </w:rPr>
            </w:pPr>
            <w:r w:rsidRPr="004A60F2">
              <w:rPr>
                <w:kern w:val="0"/>
                <w:sz w:val="20"/>
                <w:lang w:eastAsia="en-US"/>
              </w:rPr>
              <w:t>Emotional abuse involves doing harm to a child’s emotional, intellectual, mental or psychological development. This may occur as an isolated event or on an ongoing basis. Emotional abuse includes but is not limited to any humiliating or degrading treatment (e.g. bad name calling, threats, yelling/screaming/cursing, teasing, constant criticism, belittling, persistent shaming etc.), failure to meet a child’s emotional needs, and rejecting, ignoring, terrorizing, isolating or confining a child</w:t>
            </w:r>
          </w:p>
        </w:tc>
      </w:tr>
      <w:tr w:rsidR="004A60F2" w:rsidRPr="004A60F2" w:rsidTr="006F107C">
        <w:trPr>
          <w:trHeight w:val="320"/>
        </w:trPr>
        <w:tc>
          <w:tcPr>
            <w:tcW w:w="0" w:type="auto"/>
            <w:tcBorders>
              <w:top w:val="single" w:sz="2" w:space="0" w:color="auto"/>
              <w:left w:val="single" w:sz="2" w:space="0" w:color="auto"/>
              <w:bottom w:val="single" w:sz="2" w:space="0" w:color="auto"/>
              <w:right w:val="single" w:sz="2" w:space="0" w:color="auto"/>
            </w:tcBorders>
            <w:hideMark/>
          </w:tcPr>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b/>
                <w:kern w:val="0"/>
                <w:sz w:val="20"/>
                <w:lang w:eastAsia="en-US"/>
              </w:rPr>
            </w:pPr>
            <w:r w:rsidRPr="004A60F2">
              <w:rPr>
                <w:rFonts w:cs="Arial"/>
                <w:b/>
                <w:kern w:val="0"/>
                <w:sz w:val="20"/>
                <w:lang w:eastAsia="en-US"/>
              </w:rPr>
              <w:t>Neglect</w:t>
            </w:r>
          </w:p>
        </w:tc>
        <w:tc>
          <w:tcPr>
            <w:tcW w:w="0" w:type="auto"/>
            <w:tcBorders>
              <w:top w:val="single" w:sz="2" w:space="0" w:color="auto"/>
              <w:left w:val="single" w:sz="2" w:space="0" w:color="auto"/>
              <w:bottom w:val="single" w:sz="2" w:space="0" w:color="auto"/>
              <w:right w:val="single" w:sz="2" w:space="0" w:color="auto"/>
            </w:tcBorders>
            <w:vAlign w:val="center"/>
            <w:hideMark/>
          </w:tcPr>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 w:val="center" w:pos="4513"/>
                <w:tab w:val="right" w:pos="9026"/>
              </w:tabs>
              <w:spacing w:after="120"/>
              <w:rPr>
                <w:rFonts w:cstheme="minorHAnsi"/>
                <w:sz w:val="20"/>
                <w:lang w:eastAsia="en-GB"/>
              </w:rPr>
            </w:pPr>
            <w:r w:rsidRPr="004A60F2">
              <w:rPr>
                <w:rFonts w:cstheme="minorHAnsi"/>
                <w:sz w:val="20"/>
                <w:lang w:eastAsia="en-GB"/>
              </w:rPr>
              <w:t>Neglect includes but is not limited to failing to provide adequate food, sufficient or seasonally appropriate clothing and /or shelter.</w:t>
            </w:r>
          </w:p>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kern w:val="0"/>
                <w:sz w:val="20"/>
                <w:lang w:eastAsia="en-US"/>
              </w:rPr>
            </w:pPr>
            <w:r w:rsidRPr="004A60F2">
              <w:rPr>
                <w:rFonts w:cstheme="minorHAnsi"/>
                <w:kern w:val="0"/>
                <w:sz w:val="20"/>
                <w:lang w:eastAsia="en-US"/>
              </w:rPr>
              <w:t xml:space="preserve">Neglect is also failing to prevent harm; failing to ensure adequate supervision; failing to ensure access to appropriate medical care or treatment or providing inappropriate medical treatment (e.g. administering medication when not authorized); or failing to provide a safe physical environment (e.g. exposure to violence, unsafe programming location, unsafe sleeping practices, releasing a child to an unauthorized adult, access to weapons or harmful objects, failing to child-proof a space that children will occupy etc.). It can also be SCI staff, partners, contractors, suppliers and sub-grantees failing to apply minimum requirements as set out in mandatory procedures. </w:t>
            </w:r>
          </w:p>
        </w:tc>
      </w:tr>
      <w:tr w:rsidR="004A60F2" w:rsidRPr="004A60F2" w:rsidTr="006F107C">
        <w:trPr>
          <w:trHeight w:val="320"/>
        </w:trPr>
        <w:tc>
          <w:tcPr>
            <w:tcW w:w="0" w:type="auto"/>
            <w:tcBorders>
              <w:top w:val="single" w:sz="2" w:space="0" w:color="auto"/>
              <w:left w:val="single" w:sz="2" w:space="0" w:color="auto"/>
              <w:bottom w:val="single" w:sz="2" w:space="0" w:color="auto"/>
              <w:right w:val="single" w:sz="2" w:space="0" w:color="auto"/>
            </w:tcBorders>
            <w:hideMark/>
          </w:tcPr>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b/>
                <w:kern w:val="0"/>
                <w:sz w:val="20"/>
                <w:lang w:eastAsia="en-US"/>
              </w:rPr>
            </w:pPr>
            <w:r w:rsidRPr="004A60F2">
              <w:rPr>
                <w:rFonts w:cs="Arial"/>
                <w:b/>
                <w:kern w:val="0"/>
                <w:sz w:val="20"/>
                <w:lang w:eastAsia="en-US"/>
              </w:rPr>
              <w:t>Exploitation</w:t>
            </w:r>
          </w:p>
        </w:tc>
        <w:tc>
          <w:tcPr>
            <w:tcW w:w="0" w:type="auto"/>
            <w:tcBorders>
              <w:top w:val="single" w:sz="2" w:space="0" w:color="auto"/>
              <w:left w:val="single" w:sz="2" w:space="0" w:color="auto"/>
              <w:bottom w:val="single" w:sz="2" w:space="0" w:color="auto"/>
              <w:right w:val="single" w:sz="2" w:space="0" w:color="auto"/>
            </w:tcBorders>
            <w:hideMark/>
          </w:tcPr>
          <w:p w:rsidR="004A60F2" w:rsidRPr="004A60F2" w:rsidRDefault="004A60F2" w:rsidP="004A60F2">
            <w:pPr>
              <w:spacing w:after="0" w:line="240" w:lineRule="auto"/>
              <w:rPr>
                <w:rFonts w:cstheme="minorHAnsi"/>
                <w:sz w:val="20"/>
              </w:rPr>
            </w:pPr>
            <w:r w:rsidRPr="004A60F2">
              <w:rPr>
                <w:rFonts w:cstheme="minorHAnsi"/>
                <w:sz w:val="20"/>
              </w:rPr>
              <w:t xml:space="preserve">Child exploitation is an umbrella term used to describe the abuse of children who are forced, tricked, coerced or trafficked into exploitative activities. For Save the Children child exploitation includes modern slavery and trafficking of children and children forced or recruited into armed conflict.   Child sexual exploitation is a form of child sexual abuse. It occurs where an individual or group takes advantage of an imbalance of power to coerce, manipulate or deceive a child or young person under the age of 18 into sexual activity; </w:t>
            </w:r>
          </w:p>
          <w:p w:rsidR="004A60F2" w:rsidRPr="004A60F2" w:rsidRDefault="004A60F2" w:rsidP="004A60F2">
            <w:pPr>
              <w:spacing w:after="0" w:line="240" w:lineRule="auto"/>
              <w:rPr>
                <w:rFonts w:cstheme="minorHAnsi"/>
                <w:sz w:val="20"/>
              </w:rPr>
            </w:pPr>
            <w:r w:rsidRPr="004A60F2">
              <w:rPr>
                <w:rFonts w:cstheme="minorHAnsi"/>
                <w:sz w:val="20"/>
              </w:rPr>
              <w:t xml:space="preserve">(a) in exchange for something the victim needs or wants, and/or </w:t>
            </w:r>
          </w:p>
          <w:p w:rsidR="004A60F2" w:rsidRPr="004A60F2" w:rsidRDefault="004A60F2" w:rsidP="004A60F2">
            <w:pPr>
              <w:spacing w:after="120" w:line="240" w:lineRule="auto"/>
              <w:rPr>
                <w:rFonts w:cstheme="minorHAnsi"/>
                <w:sz w:val="20"/>
              </w:rPr>
            </w:pPr>
            <w:r w:rsidRPr="004A60F2">
              <w:rPr>
                <w:rFonts w:cstheme="minorHAnsi"/>
                <w:sz w:val="20"/>
              </w:rPr>
              <w:t xml:space="preserve">(b) for the financial advantage or increased status of the perpetrator or facilitator. The victim may have been sexually exploited even if the sexual activity appears consensual. </w:t>
            </w:r>
          </w:p>
          <w:p w:rsidR="004A60F2" w:rsidRPr="004A60F2" w:rsidRDefault="004A60F2" w:rsidP="004A60F2">
            <w:pPr>
              <w:spacing w:after="120" w:line="240" w:lineRule="auto"/>
              <w:rPr>
                <w:rFonts w:cstheme="minorHAnsi"/>
                <w:sz w:val="20"/>
              </w:rPr>
            </w:pPr>
            <w:r w:rsidRPr="004A60F2">
              <w:rPr>
                <w:rFonts w:cstheme="minorHAnsi"/>
                <w:sz w:val="20"/>
              </w:rPr>
              <w:t>Child sexual exploitation does not always involve physical contact; it can also occur with the use of technology. Within Save the Children child sexual abuse and exploitation also includes child early and forced marriage.</w:t>
            </w:r>
          </w:p>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kern w:val="0"/>
                <w:sz w:val="20"/>
                <w:lang w:eastAsia="en-US"/>
              </w:rPr>
            </w:pPr>
          </w:p>
        </w:tc>
      </w:tr>
      <w:tr w:rsidR="004A60F2" w:rsidRPr="004A60F2" w:rsidTr="006F107C">
        <w:trPr>
          <w:trHeight w:val="5425"/>
        </w:trPr>
        <w:tc>
          <w:tcPr>
            <w:tcW w:w="0" w:type="auto"/>
            <w:tcBorders>
              <w:top w:val="single" w:sz="2" w:space="0" w:color="auto"/>
              <w:left w:val="single" w:sz="2" w:space="0" w:color="auto"/>
              <w:bottom w:val="single" w:sz="2" w:space="0" w:color="auto"/>
              <w:right w:val="single" w:sz="2" w:space="0" w:color="auto"/>
            </w:tcBorders>
          </w:tcPr>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b/>
                <w:kern w:val="0"/>
                <w:sz w:val="20"/>
                <w:lang w:eastAsia="en-US"/>
              </w:rPr>
            </w:pPr>
            <w:r w:rsidRPr="004A60F2">
              <w:rPr>
                <w:rFonts w:cs="Arial"/>
                <w:b/>
                <w:kern w:val="0"/>
                <w:sz w:val="20"/>
                <w:lang w:eastAsia="en-US"/>
              </w:rPr>
              <w:t xml:space="preserve">Child Labour </w:t>
            </w:r>
          </w:p>
        </w:tc>
        <w:tc>
          <w:tcPr>
            <w:tcW w:w="0" w:type="auto"/>
            <w:tcBorders>
              <w:top w:val="single" w:sz="2" w:space="0" w:color="auto"/>
              <w:left w:val="single" w:sz="2" w:space="0" w:color="auto"/>
              <w:bottom w:val="single" w:sz="2" w:space="0" w:color="auto"/>
              <w:right w:val="single" w:sz="2" w:space="0" w:color="auto"/>
            </w:tcBorders>
          </w:tcPr>
          <w:p w:rsidR="004A60F2" w:rsidRPr="004A60F2" w:rsidRDefault="004A60F2" w:rsidP="004A60F2">
            <w:pPr>
              <w:spacing w:after="120" w:line="240" w:lineRule="auto"/>
              <w:rPr>
                <w:rFonts w:cstheme="minorHAnsi"/>
                <w:sz w:val="20"/>
                <w:lang w:val="en" w:eastAsia="en-GB"/>
              </w:rPr>
            </w:pPr>
            <w:r w:rsidRPr="004A60F2">
              <w:rPr>
                <w:rFonts w:cstheme="minorHAnsi"/>
                <w:b/>
                <w:sz w:val="20"/>
                <w:lang w:eastAsia="en-GB"/>
              </w:rPr>
              <w:t xml:space="preserve">Child Labour </w:t>
            </w:r>
            <w:r w:rsidRPr="004A60F2">
              <w:rPr>
                <w:rFonts w:cstheme="minorHAnsi"/>
                <w:sz w:val="20"/>
                <w:lang w:val="en" w:eastAsia="en-GB"/>
              </w:rPr>
              <w:t xml:space="preserve">is work that deprives children of their childhood, their potential and their dignity, and that is harmful to physical and mental development.  </w:t>
            </w:r>
            <w:r w:rsidRPr="004A60F2">
              <w:rPr>
                <w:rFonts w:cstheme="minorHAnsi"/>
                <w:sz w:val="20"/>
              </w:rPr>
              <w:t>It is work that:</w:t>
            </w:r>
          </w:p>
          <w:p w:rsidR="004A60F2" w:rsidRPr="004A60F2" w:rsidRDefault="004A60F2" w:rsidP="004A60F2">
            <w:pPr>
              <w:numPr>
                <w:ilvl w:val="0"/>
                <w:numId w:val="192"/>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rPr>
                <w:rFonts w:eastAsia="Calibri" w:cstheme="minorHAnsi"/>
                <w:kern w:val="0"/>
                <w:sz w:val="20"/>
                <w:lang w:eastAsia="en-US"/>
              </w:rPr>
            </w:pPr>
            <w:r w:rsidRPr="004A60F2">
              <w:rPr>
                <w:rFonts w:eastAsia="Calibri" w:cstheme="minorHAnsi"/>
                <w:kern w:val="0"/>
                <w:sz w:val="20"/>
                <w:lang w:eastAsia="en-US"/>
              </w:rPr>
              <w:t>is mentally, physically, socially or morally dangerous and harmful to children; and</w:t>
            </w:r>
          </w:p>
          <w:p w:rsidR="004A60F2" w:rsidRPr="004A60F2" w:rsidRDefault="004A60F2" w:rsidP="004A60F2">
            <w:pPr>
              <w:numPr>
                <w:ilvl w:val="0"/>
                <w:numId w:val="192"/>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rPr>
                <w:rFonts w:eastAsia="Calibri" w:cstheme="minorHAnsi"/>
                <w:kern w:val="0"/>
                <w:sz w:val="20"/>
                <w:lang w:eastAsia="en-US"/>
              </w:rPr>
            </w:pPr>
            <w:r w:rsidRPr="004A60F2">
              <w:rPr>
                <w:rFonts w:eastAsia="Calibri" w:cstheme="minorHAnsi"/>
                <w:kern w:val="0"/>
                <w:sz w:val="20"/>
                <w:lang w:eastAsia="en-US"/>
              </w:rPr>
              <w:t>interferes with their schooling by:</w:t>
            </w:r>
          </w:p>
          <w:p w:rsidR="004A60F2" w:rsidRPr="004A60F2" w:rsidRDefault="004A60F2" w:rsidP="004A60F2">
            <w:pPr>
              <w:numPr>
                <w:ilvl w:val="0"/>
                <w:numId w:val="192"/>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rPr>
                <w:rFonts w:eastAsia="Calibri" w:cstheme="minorHAnsi"/>
                <w:kern w:val="0"/>
                <w:sz w:val="20"/>
                <w:lang w:eastAsia="en-US"/>
              </w:rPr>
            </w:pPr>
            <w:r w:rsidRPr="004A60F2">
              <w:rPr>
                <w:rFonts w:eastAsia="Calibri" w:cstheme="minorHAnsi"/>
                <w:kern w:val="0"/>
                <w:sz w:val="20"/>
                <w:lang w:eastAsia="en-US"/>
              </w:rPr>
              <w:t>depriving them of the opportunity to attend school;</w:t>
            </w:r>
          </w:p>
          <w:p w:rsidR="004A60F2" w:rsidRPr="004A60F2" w:rsidRDefault="004A60F2" w:rsidP="004A60F2">
            <w:pPr>
              <w:numPr>
                <w:ilvl w:val="0"/>
                <w:numId w:val="192"/>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rPr>
                <w:rFonts w:eastAsia="Calibri" w:cstheme="minorHAnsi"/>
                <w:kern w:val="0"/>
                <w:sz w:val="20"/>
                <w:lang w:eastAsia="en-US"/>
              </w:rPr>
            </w:pPr>
            <w:r w:rsidRPr="004A60F2">
              <w:rPr>
                <w:rFonts w:eastAsia="Calibri" w:cstheme="minorHAnsi"/>
                <w:kern w:val="0"/>
                <w:sz w:val="20"/>
                <w:lang w:eastAsia="en-US"/>
              </w:rPr>
              <w:t>obliging them to leave school prematurely; or</w:t>
            </w:r>
          </w:p>
          <w:p w:rsidR="004A60F2" w:rsidRPr="004A60F2" w:rsidRDefault="004A60F2" w:rsidP="004A60F2">
            <w:pPr>
              <w:numPr>
                <w:ilvl w:val="0"/>
                <w:numId w:val="192"/>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rPr>
                <w:rFonts w:eastAsia="Calibri" w:cstheme="minorHAnsi"/>
                <w:kern w:val="0"/>
                <w:sz w:val="20"/>
                <w:lang w:eastAsia="en-US"/>
              </w:rPr>
            </w:pPr>
            <w:r w:rsidRPr="004A60F2">
              <w:rPr>
                <w:rFonts w:eastAsia="Calibri" w:cstheme="minorHAnsi"/>
                <w:kern w:val="0"/>
                <w:sz w:val="20"/>
                <w:lang w:eastAsia="en-US"/>
              </w:rPr>
              <w:t>requiring them to attempt to combine school attendance with excessively long and heavy work.</w:t>
            </w:r>
          </w:p>
          <w:p w:rsidR="004A60F2" w:rsidRPr="004A60F2" w:rsidRDefault="004A60F2" w:rsidP="004A60F2">
            <w:pPr>
              <w:spacing w:after="120" w:line="240" w:lineRule="auto"/>
              <w:rPr>
                <w:rFonts w:cstheme="minorHAnsi"/>
                <w:sz w:val="20"/>
              </w:rPr>
            </w:pPr>
            <w:r w:rsidRPr="004A60F2">
              <w:rPr>
                <w:rFonts w:cstheme="minorHAnsi"/>
                <w:sz w:val="20"/>
              </w:rPr>
              <w:t>If a young person, under the age of 18 is part of an apprenticeship scheme within the statutory law of the country and does not meet any of the above, thi</w:t>
            </w:r>
            <w:r w:rsidR="009A7D18">
              <w:rPr>
                <w:rFonts w:cstheme="minorHAnsi"/>
                <w:sz w:val="20"/>
              </w:rPr>
              <w:t xml:space="preserve">s would not be considered by </w:t>
            </w:r>
            <w:r w:rsidR="009A7D18">
              <w:rPr>
                <w:szCs w:val="22"/>
                <w:lang w:eastAsia="en-GB"/>
              </w:rPr>
              <w:t>Save the Children</w:t>
            </w:r>
            <w:r w:rsidRPr="004A60F2">
              <w:rPr>
                <w:rFonts w:cstheme="minorHAnsi"/>
                <w:sz w:val="20"/>
              </w:rPr>
              <w:t xml:space="preserve"> as child labour.  However, any partner, supplier, contractor o</w:t>
            </w:r>
            <w:r w:rsidR="009A7D18">
              <w:rPr>
                <w:rFonts w:cstheme="minorHAnsi"/>
                <w:sz w:val="20"/>
              </w:rPr>
              <w:t xml:space="preserve">r sub-contractor must inform </w:t>
            </w:r>
            <w:r w:rsidR="009A7D18">
              <w:rPr>
                <w:szCs w:val="22"/>
                <w:lang w:eastAsia="en-GB"/>
              </w:rPr>
              <w:t>Save the Children</w:t>
            </w:r>
            <w:r w:rsidRPr="004A60F2">
              <w:rPr>
                <w:rFonts w:cstheme="minorHAnsi"/>
                <w:sz w:val="20"/>
              </w:rPr>
              <w:t xml:space="preserve"> of the name of any apprentice who will be directly involved with our work.</w:t>
            </w:r>
          </w:p>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theme="minorHAnsi"/>
                <w:kern w:val="0"/>
                <w:sz w:val="20"/>
                <w:lang w:eastAsia="en-US"/>
              </w:rPr>
            </w:pPr>
            <w:r w:rsidRPr="004A60F2">
              <w:rPr>
                <w:rFonts w:cstheme="minorHAnsi"/>
                <w:kern w:val="0"/>
                <w:sz w:val="20"/>
                <w:lang w:eastAsia="en-US"/>
              </w:rPr>
              <w:t>For Save the Children it is not acceptable for any staff or representatives to engage anyone under the age of 18 to work as domestic help in their place of work or at home.</w:t>
            </w:r>
          </w:p>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theme="minorHAnsi"/>
                <w:kern w:val="0"/>
                <w:sz w:val="20"/>
                <w:lang w:eastAsia="en-US"/>
              </w:rPr>
            </w:pPr>
          </w:p>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theme="minorHAnsi"/>
                <w:kern w:val="0"/>
                <w:sz w:val="20"/>
                <w:lang w:eastAsia="en-US"/>
              </w:rPr>
            </w:pPr>
            <w:r w:rsidRPr="004A60F2">
              <w:rPr>
                <w:rFonts w:cs="Arial"/>
                <w:kern w:val="0"/>
                <w:sz w:val="20"/>
                <w:lang w:eastAsia="en-GB"/>
              </w:rPr>
              <w:t xml:space="preserve">Child labour may also be a form of child slavery. </w:t>
            </w:r>
            <w:r w:rsidRPr="004A60F2">
              <w:rPr>
                <w:rFonts w:cs="Arial"/>
                <w:b/>
                <w:bCs/>
                <w:kern w:val="0"/>
                <w:sz w:val="20"/>
                <w:u w:val="single"/>
                <w:lang w:eastAsia="en-GB"/>
              </w:rPr>
              <w:t>Child slavery</w:t>
            </w:r>
            <w:r w:rsidRPr="004A60F2">
              <w:rPr>
                <w:rFonts w:cs="Arial"/>
                <w:kern w:val="0"/>
                <w:sz w:val="20"/>
                <w:lang w:eastAsia="en-GB"/>
              </w:rPr>
              <w:t xml:space="preserve"> is the transfer of a young person (under 18) to another person so that the young person can be exploited.</w:t>
            </w:r>
            <w:r w:rsidRPr="004A60F2">
              <w:rPr>
                <w:rFonts w:ascii="Gill Sans Infant Std" w:hAnsi="Gill Sans Infant Std" w:cs="Arial"/>
                <w:kern w:val="0"/>
                <w:sz w:val="24"/>
                <w:szCs w:val="24"/>
                <w:lang w:eastAsia="en-GB"/>
              </w:rPr>
              <w:t xml:space="preserve">  </w:t>
            </w:r>
          </w:p>
        </w:tc>
      </w:tr>
      <w:tr w:rsidR="004A60F2" w:rsidRPr="004A60F2" w:rsidTr="006F107C">
        <w:trPr>
          <w:trHeight w:val="337"/>
        </w:trPr>
        <w:tc>
          <w:tcPr>
            <w:tcW w:w="0" w:type="auto"/>
            <w:tcBorders>
              <w:top w:val="single" w:sz="2" w:space="0" w:color="auto"/>
              <w:left w:val="single" w:sz="2" w:space="0" w:color="auto"/>
              <w:bottom w:val="single" w:sz="2" w:space="0" w:color="auto"/>
              <w:right w:val="single" w:sz="2" w:space="0" w:color="auto"/>
            </w:tcBorders>
          </w:tcPr>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b/>
                <w:kern w:val="0"/>
                <w:sz w:val="20"/>
                <w:lang w:eastAsia="en-US"/>
              </w:rPr>
            </w:pPr>
            <w:r w:rsidRPr="004A60F2">
              <w:rPr>
                <w:rFonts w:cs="Arial"/>
                <w:b/>
                <w:kern w:val="0"/>
                <w:sz w:val="20"/>
                <w:lang w:eastAsia="en-US"/>
              </w:rPr>
              <w:t>Zero Tolerance</w:t>
            </w:r>
          </w:p>
        </w:tc>
        <w:tc>
          <w:tcPr>
            <w:tcW w:w="0" w:type="auto"/>
            <w:tcBorders>
              <w:top w:val="single" w:sz="2" w:space="0" w:color="auto"/>
              <w:left w:val="single" w:sz="2" w:space="0" w:color="auto"/>
              <w:bottom w:val="single" w:sz="2" w:space="0" w:color="auto"/>
              <w:right w:val="single" w:sz="2" w:space="0" w:color="auto"/>
            </w:tcBorders>
          </w:tcPr>
          <w:p w:rsidR="004A60F2" w:rsidRPr="004A60F2" w:rsidRDefault="004A60F2" w:rsidP="004A60F2">
            <w:pPr>
              <w:numPr>
                <w:ilvl w:val="0"/>
                <w:numId w:val="193"/>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eastAsia="Calibri"/>
                <w:bCs/>
                <w:iCs/>
                <w:kern w:val="0"/>
                <w:sz w:val="20"/>
                <w:lang w:val="en-US" w:eastAsia="en-US"/>
              </w:rPr>
            </w:pPr>
            <w:r w:rsidRPr="004A60F2">
              <w:rPr>
                <w:rFonts w:eastAsia="Calibri"/>
                <w:bCs/>
                <w:iCs/>
                <w:kern w:val="0"/>
                <w:sz w:val="20"/>
                <w:lang w:val="en-US" w:eastAsia="en-US"/>
              </w:rPr>
              <w:t xml:space="preserve">At Save the Children, we have a culture of </w:t>
            </w:r>
            <w:r w:rsidRPr="004A60F2">
              <w:rPr>
                <w:rFonts w:eastAsia="Calibri"/>
                <w:bCs/>
                <w:iCs/>
                <w:kern w:val="0"/>
                <w:sz w:val="20"/>
                <w:u w:val="single"/>
                <w:lang w:val="en-US" w:eastAsia="en-US"/>
              </w:rPr>
              <w:t xml:space="preserve">zero tolerance </w:t>
            </w:r>
            <w:r w:rsidRPr="004A60F2">
              <w:rPr>
                <w:rFonts w:eastAsia="Calibri"/>
                <w:bCs/>
                <w:iCs/>
                <w:kern w:val="0"/>
                <w:sz w:val="20"/>
                <w:lang w:val="en-US" w:eastAsia="en-US"/>
              </w:rPr>
              <w:t>for all forms of abuse and mistreatment, including Sexual Exploitation and Abuse, Harassment, Intimidation and Bullying.</w:t>
            </w:r>
          </w:p>
          <w:p w:rsidR="004A60F2" w:rsidRPr="004A60F2" w:rsidRDefault="004A60F2" w:rsidP="004A60F2">
            <w:pPr>
              <w:numPr>
                <w:ilvl w:val="0"/>
                <w:numId w:val="193"/>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eastAsia="Calibri"/>
                <w:bCs/>
                <w:iCs/>
                <w:kern w:val="0"/>
                <w:sz w:val="20"/>
                <w:lang w:val="en-US" w:eastAsia="en-US"/>
              </w:rPr>
            </w:pPr>
            <w:r w:rsidRPr="004A60F2">
              <w:rPr>
                <w:rFonts w:eastAsia="Calibri"/>
                <w:bCs/>
                <w:iCs/>
                <w:kern w:val="0"/>
                <w:sz w:val="20"/>
                <w:lang w:val="en-US" w:eastAsia="en-US"/>
              </w:rPr>
              <w:t xml:space="preserve">This means that every single concern is fully responded to and where necessary prompt action (including conducting an investigation and taking disciplinary action, if applicable) is taken. </w:t>
            </w:r>
          </w:p>
          <w:p w:rsidR="004A60F2" w:rsidRPr="004A60F2" w:rsidRDefault="004A60F2" w:rsidP="004A60F2">
            <w:pPr>
              <w:numPr>
                <w:ilvl w:val="0"/>
                <w:numId w:val="193"/>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eastAsia="Calibri"/>
                <w:bCs/>
                <w:iCs/>
                <w:kern w:val="0"/>
                <w:sz w:val="20"/>
                <w:lang w:val="en-US" w:eastAsia="en-US"/>
              </w:rPr>
            </w:pPr>
            <w:r w:rsidRPr="004A60F2">
              <w:rPr>
                <w:rFonts w:eastAsia="Calibri"/>
                <w:bCs/>
                <w:iCs/>
                <w:kern w:val="0"/>
                <w:sz w:val="20"/>
                <w:lang w:val="en-US" w:eastAsia="en-US"/>
              </w:rPr>
              <w:t>It means that we will hold our people to account against the same standards and subject them to the same processes, as everyone else regardless of their position or</w:t>
            </w:r>
            <w:r w:rsidRPr="004A60F2">
              <w:rPr>
                <w:rFonts w:eastAsia="Calibri"/>
                <w:bCs/>
                <w:iCs/>
                <w:color w:val="1F497D"/>
                <w:kern w:val="0"/>
                <w:sz w:val="20"/>
                <w:lang w:val="en-US" w:eastAsia="en-US"/>
              </w:rPr>
              <w:t xml:space="preserve"> </w:t>
            </w:r>
            <w:r w:rsidRPr="004A60F2">
              <w:rPr>
                <w:rFonts w:eastAsia="Calibri"/>
                <w:bCs/>
                <w:iCs/>
                <w:kern w:val="0"/>
                <w:sz w:val="20"/>
                <w:lang w:val="en-US" w:eastAsia="en-US"/>
              </w:rPr>
              <w:t>reputation within the organization.</w:t>
            </w:r>
          </w:p>
        </w:tc>
      </w:tr>
    </w:tbl>
    <w:p w:rsidR="004A60F2" w:rsidRPr="004A60F2" w:rsidRDefault="004A60F2" w:rsidP="004A60F2">
      <w:pPr>
        <w:spacing w:after="0"/>
        <w:rPr>
          <w:rFonts w:cs="Arial"/>
          <w:b/>
          <w:sz w:val="20"/>
        </w:rPr>
      </w:pPr>
    </w:p>
    <w:p w:rsidR="004A60F2" w:rsidRPr="004A60F2" w:rsidRDefault="004A60F2" w:rsidP="004A60F2">
      <w:pPr>
        <w:spacing w:after="0" w:line="276" w:lineRule="auto"/>
        <w:rPr>
          <w:rFonts w:cs="Arial"/>
          <w:sz w:val="20"/>
        </w:rPr>
      </w:pPr>
      <w:r w:rsidRPr="004A60F2">
        <w:rPr>
          <w:rFonts w:cs="Arial"/>
          <w:sz w:val="20"/>
        </w:rPr>
        <w:t>Child abuse and exploitation is a violation of fundamental child and human rights.  It may also be a criminal act.  Save the Children has a zero-tolerance approach when it comes taking action to protecting children from all forms of exploitation and abuse.  We are committed to acting ethically and with integrity in all our business dealings and relationships and to implementing and enforcing effective systems and controls to ensure child exploitation and abuse is not taking place anywhere in our own business or in any of our supply chains or partnerships.</w:t>
      </w:r>
    </w:p>
    <w:p w:rsidR="004A60F2" w:rsidRPr="004A60F2" w:rsidRDefault="004A60F2" w:rsidP="004A60F2">
      <w:pPr>
        <w:spacing w:after="0" w:line="276" w:lineRule="auto"/>
        <w:rPr>
          <w:rFonts w:cs="Arial"/>
          <w:sz w:val="20"/>
        </w:rPr>
      </w:pPr>
    </w:p>
    <w:p w:rsidR="004A60F2" w:rsidRPr="004A60F2" w:rsidRDefault="004A60F2" w:rsidP="004A60F2">
      <w:pPr>
        <w:spacing w:after="0" w:line="276" w:lineRule="auto"/>
        <w:rPr>
          <w:rFonts w:cs="Arial"/>
          <w:sz w:val="20"/>
        </w:rPr>
      </w:pPr>
      <w:r w:rsidRPr="004A60F2">
        <w:rPr>
          <w:rFonts w:cs="Arial"/>
          <w:sz w:val="20"/>
        </w:rPr>
        <w:t>Save the Children is also committed to ensuring there is transparency in our own business and in our approach to preventing and responding to any child safeguarding violations throughout our supply chains, and relationships with third parties, consistent with our national and international disclosure obligations, and shall comply with all applicable laws, statutes, regulations and codes from time to time in force, including:</w:t>
      </w:r>
    </w:p>
    <w:p w:rsidR="004A60F2" w:rsidRPr="004A60F2" w:rsidRDefault="004A60F2" w:rsidP="004A60F2">
      <w:pPr>
        <w:spacing w:after="0" w:line="276" w:lineRule="auto"/>
        <w:rPr>
          <w:rFonts w:cs="Arial"/>
          <w:sz w:val="20"/>
        </w:rPr>
      </w:pPr>
    </w:p>
    <w:p w:rsidR="004A60F2" w:rsidRPr="004A60F2" w:rsidRDefault="004A60F2" w:rsidP="004A60F2">
      <w:pPr>
        <w:numPr>
          <w:ilvl w:val="1"/>
          <w:numId w:val="10"/>
        </w:numPr>
        <w:spacing w:after="0" w:line="276" w:lineRule="auto"/>
        <w:rPr>
          <w:rFonts w:cs="Arial"/>
          <w:sz w:val="20"/>
        </w:rPr>
      </w:pPr>
      <w:r w:rsidRPr="004A60F2">
        <w:rPr>
          <w:sz w:val="20"/>
        </w:rPr>
        <w:t>United Nations Convention on the Rights of the Child (UNCRC);</w:t>
      </w:r>
    </w:p>
    <w:p w:rsidR="004A60F2" w:rsidRPr="004A60F2" w:rsidRDefault="004A60F2" w:rsidP="004A60F2">
      <w:pPr>
        <w:numPr>
          <w:ilvl w:val="1"/>
          <w:numId w:val="10"/>
        </w:numPr>
        <w:spacing w:after="0" w:line="276" w:lineRule="auto"/>
        <w:rPr>
          <w:rFonts w:cs="Arial"/>
          <w:sz w:val="20"/>
        </w:rPr>
      </w:pPr>
      <w:r w:rsidRPr="004A60F2">
        <w:rPr>
          <w:rFonts w:cs="Arial"/>
          <w:sz w:val="20"/>
        </w:rPr>
        <w:t>UN Secretary General’s Bulletin: Special Measures for Protection from Sexual Exploitation and Abuse;</w:t>
      </w:r>
    </w:p>
    <w:p w:rsidR="004A60F2" w:rsidRPr="004A60F2" w:rsidRDefault="004A60F2" w:rsidP="004A60F2">
      <w:pPr>
        <w:numPr>
          <w:ilvl w:val="1"/>
          <w:numId w:val="10"/>
        </w:numPr>
        <w:spacing w:after="0" w:line="276" w:lineRule="auto"/>
        <w:rPr>
          <w:rFonts w:cs="Arial"/>
          <w:sz w:val="20"/>
        </w:rPr>
      </w:pPr>
      <w:r w:rsidRPr="004A60F2">
        <w:rPr>
          <w:rFonts w:cs="Arial"/>
          <w:sz w:val="20"/>
        </w:rPr>
        <w:t>UK Modern Slavery Act 2015;</w:t>
      </w:r>
    </w:p>
    <w:p w:rsidR="004A60F2" w:rsidRPr="004A60F2" w:rsidRDefault="004A60F2" w:rsidP="004A60F2">
      <w:pPr>
        <w:numPr>
          <w:ilvl w:val="1"/>
          <w:numId w:val="10"/>
        </w:numPr>
        <w:spacing w:after="0" w:line="276" w:lineRule="auto"/>
        <w:rPr>
          <w:rFonts w:cs="Arial"/>
          <w:sz w:val="20"/>
        </w:rPr>
      </w:pPr>
      <w:r w:rsidRPr="004A60F2">
        <w:rPr>
          <w:rFonts w:cs="Arial"/>
          <w:sz w:val="20"/>
        </w:rPr>
        <w:t>US Trafficking Victims Protection Act 2000;</w:t>
      </w:r>
    </w:p>
    <w:p w:rsidR="004A60F2" w:rsidRPr="004A60F2" w:rsidRDefault="004A60F2" w:rsidP="004A60F2">
      <w:pPr>
        <w:numPr>
          <w:ilvl w:val="1"/>
          <w:numId w:val="10"/>
        </w:numPr>
        <w:spacing w:after="0" w:line="276" w:lineRule="auto"/>
        <w:rPr>
          <w:rFonts w:cs="Arial"/>
          <w:sz w:val="20"/>
        </w:rPr>
      </w:pPr>
      <w:r w:rsidRPr="004A60F2">
        <w:rPr>
          <w:rFonts w:cs="Arial"/>
          <w:sz w:val="20"/>
        </w:rPr>
        <w:t>USAID ADS 303 Mandatory Standard Provision, Trafficking in Persons (July 2015); and</w:t>
      </w:r>
    </w:p>
    <w:p w:rsidR="004A60F2" w:rsidRPr="004A60F2" w:rsidRDefault="004A60F2" w:rsidP="004A60F2">
      <w:pPr>
        <w:numPr>
          <w:ilvl w:val="1"/>
          <w:numId w:val="10"/>
        </w:numPr>
        <w:spacing w:after="0" w:line="276" w:lineRule="auto"/>
        <w:rPr>
          <w:rFonts w:cs="Arial"/>
          <w:sz w:val="20"/>
        </w:rPr>
      </w:pPr>
      <w:r w:rsidRPr="004A60F2">
        <w:rPr>
          <w:rFonts w:cs="Arial"/>
          <w:sz w:val="20"/>
        </w:rPr>
        <w:t>International Labour Standards on Child Labour and Forced Labour.</w:t>
      </w:r>
    </w:p>
    <w:p w:rsidR="004A60F2" w:rsidRPr="004A60F2" w:rsidRDefault="004A60F2" w:rsidP="004A60F2">
      <w:pPr>
        <w:spacing w:before="100" w:beforeAutospacing="1" w:after="100" w:afterAutospacing="1" w:line="276" w:lineRule="auto"/>
        <w:rPr>
          <w:sz w:val="20"/>
        </w:rPr>
      </w:pPr>
      <w:r w:rsidRPr="004A60F2">
        <w:rPr>
          <w:sz w:val="20"/>
        </w:rPr>
        <w:t xml:space="preserve">Where the guidance in this policy conflicts with any applicable laws or regulations, the higher standard must be observed at all times. </w:t>
      </w:r>
    </w:p>
    <w:p w:rsidR="004A60F2" w:rsidRPr="004A60F2" w:rsidRDefault="004A60F2" w:rsidP="004A60F2">
      <w:pPr>
        <w:keepNext/>
        <w:spacing w:after="0" w:line="276" w:lineRule="auto"/>
        <w:rPr>
          <w:rFonts w:cs="Arial"/>
          <w:b/>
          <w:szCs w:val="22"/>
        </w:rPr>
      </w:pPr>
      <w:r w:rsidRPr="004A60F2">
        <w:rPr>
          <w:rFonts w:cs="Arial"/>
          <w:b/>
          <w:szCs w:val="22"/>
        </w:rPr>
        <w:t>3.</w:t>
      </w:r>
      <w:r w:rsidRPr="004A60F2">
        <w:rPr>
          <w:rFonts w:cs="Arial"/>
          <w:b/>
          <w:szCs w:val="22"/>
        </w:rPr>
        <w:tab/>
        <w:t>Our approach to preventing the abuse and exploitation of children</w:t>
      </w:r>
    </w:p>
    <w:p w:rsidR="004A60F2" w:rsidRPr="004A60F2" w:rsidRDefault="004A60F2" w:rsidP="004A60F2">
      <w:pPr>
        <w:keepNext/>
        <w:spacing w:before="100" w:beforeAutospacing="1" w:after="100" w:afterAutospacing="1" w:line="276" w:lineRule="auto"/>
        <w:rPr>
          <w:rFonts w:cs="Arial"/>
          <w:kern w:val="0"/>
          <w:sz w:val="20"/>
          <w:lang w:eastAsia="en-GB"/>
        </w:rPr>
      </w:pPr>
      <w:r w:rsidRPr="004A60F2">
        <w:rPr>
          <w:rFonts w:cs="Arial"/>
          <w:kern w:val="0"/>
          <w:sz w:val="20"/>
          <w:lang w:eastAsia="en-GB"/>
        </w:rPr>
        <w:t>Save the Children is committed to preventing child abuse and exploitation, including through the following means:</w:t>
      </w:r>
    </w:p>
    <w:p w:rsidR="004A60F2" w:rsidRPr="004A60F2" w:rsidRDefault="004A60F2" w:rsidP="004A60F2">
      <w:pPr>
        <w:spacing w:before="100" w:beforeAutospacing="1" w:after="100" w:afterAutospacing="1" w:line="276" w:lineRule="auto"/>
        <w:rPr>
          <w:rFonts w:cs="Arial"/>
          <w:kern w:val="0"/>
          <w:sz w:val="20"/>
          <w:lang w:eastAsia="en-GB"/>
        </w:rPr>
      </w:pPr>
      <w:r w:rsidRPr="004A60F2">
        <w:rPr>
          <w:rFonts w:cs="Arial"/>
          <w:b/>
          <w:bCs/>
          <w:kern w:val="0"/>
          <w:sz w:val="20"/>
          <w:lang w:eastAsia="en-GB"/>
        </w:rPr>
        <w:t xml:space="preserve">Awareness: </w:t>
      </w:r>
      <w:r w:rsidRPr="004A60F2">
        <w:rPr>
          <w:rFonts w:cs="Arial"/>
          <w:kern w:val="0"/>
          <w:sz w:val="20"/>
          <w:lang w:eastAsia="en-GB"/>
        </w:rPr>
        <w:t>Ensuring that all staff, representatives and third parties connected to Save the Children are aware of the high standards of behaviour and conduct expected of them to protect children from any form of abuse and exploitation in their private and working lives.</w:t>
      </w:r>
    </w:p>
    <w:p w:rsidR="004A60F2" w:rsidRPr="004A60F2" w:rsidRDefault="004A60F2" w:rsidP="004A60F2">
      <w:pPr>
        <w:spacing w:before="100" w:beforeAutospacing="1" w:after="100" w:afterAutospacing="1" w:line="276" w:lineRule="auto"/>
        <w:rPr>
          <w:rFonts w:cs="Arial"/>
          <w:kern w:val="0"/>
          <w:sz w:val="20"/>
          <w:lang w:eastAsia="en-GB"/>
        </w:rPr>
      </w:pPr>
      <w:r w:rsidRPr="004A60F2">
        <w:rPr>
          <w:rFonts w:cs="Arial"/>
          <w:b/>
          <w:bCs/>
          <w:kern w:val="0"/>
          <w:sz w:val="20"/>
          <w:lang w:eastAsia="en-GB"/>
        </w:rPr>
        <w:t xml:space="preserve">Prevention: </w:t>
      </w:r>
      <w:r w:rsidRPr="004A60F2">
        <w:rPr>
          <w:rFonts w:cs="Arial"/>
          <w:kern w:val="0"/>
          <w:sz w:val="20"/>
          <w:lang w:eastAsia="en-GB"/>
        </w:rPr>
        <w:t>Ensuring, through awareness and good practice, that staff and those who work with Save the Children minimise the risks of any form of child abuse and exploitation, including but by no means limited to conducting relevant vetting and background checks of staff as part of their recruitment process.</w:t>
      </w:r>
    </w:p>
    <w:p w:rsidR="004A60F2" w:rsidRPr="004A60F2" w:rsidRDefault="004A60F2" w:rsidP="004A60F2">
      <w:pPr>
        <w:spacing w:before="100" w:beforeAutospacing="1" w:after="100" w:afterAutospacing="1" w:line="276" w:lineRule="auto"/>
        <w:rPr>
          <w:rFonts w:cs="Arial"/>
          <w:kern w:val="0"/>
          <w:sz w:val="20"/>
          <w:lang w:eastAsia="en-GB"/>
        </w:rPr>
      </w:pPr>
      <w:r w:rsidRPr="004A60F2">
        <w:rPr>
          <w:rFonts w:cs="Arial"/>
          <w:b/>
          <w:bCs/>
          <w:kern w:val="0"/>
          <w:sz w:val="20"/>
          <w:lang w:eastAsia="en-GB"/>
        </w:rPr>
        <w:t>Reporting:</w:t>
      </w:r>
      <w:r w:rsidRPr="004A60F2">
        <w:rPr>
          <w:rFonts w:cs="Arial"/>
          <w:kern w:val="0"/>
          <w:sz w:val="20"/>
          <w:lang w:eastAsia="en-GB"/>
        </w:rPr>
        <w:t xml:space="preserve"> Ensuring that all staff and those who work with Save the Children are clear on what steps to take where suspicions or concerns arise regarding allegations of child abuse or exploitation </w:t>
      </w:r>
    </w:p>
    <w:p w:rsidR="004A60F2" w:rsidRPr="004A60F2" w:rsidRDefault="004A60F2" w:rsidP="004A60F2">
      <w:pPr>
        <w:spacing w:before="100" w:beforeAutospacing="1" w:after="0" w:line="276" w:lineRule="auto"/>
        <w:rPr>
          <w:rFonts w:cs="Arial"/>
          <w:kern w:val="0"/>
          <w:sz w:val="20"/>
          <w:lang w:eastAsia="en-GB"/>
        </w:rPr>
      </w:pPr>
      <w:r w:rsidRPr="004A60F2">
        <w:rPr>
          <w:rFonts w:cs="Arial"/>
          <w:b/>
          <w:bCs/>
          <w:kern w:val="0"/>
          <w:sz w:val="20"/>
          <w:lang w:eastAsia="en-GB"/>
        </w:rPr>
        <w:t xml:space="preserve">Responding: </w:t>
      </w:r>
      <w:r w:rsidRPr="004A60F2">
        <w:rPr>
          <w:rFonts w:cs="Arial"/>
          <w:kern w:val="0"/>
          <w:sz w:val="20"/>
          <w:lang w:eastAsia="en-GB"/>
        </w:rPr>
        <w:t>Ensuring that immediate action is taken to identify and address reports of child abuse and exploitation, and to ensure the safety and well-being of the child/ren involved.</w:t>
      </w:r>
    </w:p>
    <w:p w:rsidR="004A60F2" w:rsidRPr="004A60F2" w:rsidRDefault="004A60F2" w:rsidP="004A60F2">
      <w:pPr>
        <w:spacing w:before="100" w:beforeAutospacing="1" w:after="100" w:afterAutospacing="1" w:line="276" w:lineRule="auto"/>
        <w:rPr>
          <w:rFonts w:cs="Arial"/>
          <w:kern w:val="0"/>
          <w:sz w:val="20"/>
          <w:lang w:eastAsia="en-GB"/>
        </w:rPr>
      </w:pPr>
      <w:r w:rsidRPr="004A60F2">
        <w:rPr>
          <w:rFonts w:cs="Arial"/>
          <w:kern w:val="0"/>
          <w:sz w:val="20"/>
          <w:lang w:eastAsia="en-GB"/>
        </w:rPr>
        <w:t>To help you identify incidents of child abuse, exploitation and poor safeguarding practice the following are examples of prohibited behaviour and practice, which are not tolerated by Save the Children:</w:t>
      </w:r>
    </w:p>
    <w:p w:rsidR="004A60F2" w:rsidRPr="004A60F2" w:rsidRDefault="004A60F2" w:rsidP="004A60F2">
      <w:pPr>
        <w:numPr>
          <w:ilvl w:val="0"/>
          <w:numId w:val="191"/>
        </w:numPr>
        <w:shd w:val="clear" w:color="auto" w:fill="FFFFFF"/>
        <w:spacing w:after="0" w:line="276" w:lineRule="auto"/>
        <w:ind w:left="357" w:hanging="357"/>
        <w:jc w:val="left"/>
        <w:rPr>
          <w:rFonts w:cs="Arial"/>
          <w:kern w:val="0"/>
          <w:sz w:val="20"/>
          <w:lang w:eastAsia="en-GB"/>
        </w:rPr>
      </w:pPr>
      <w:r w:rsidRPr="004A60F2">
        <w:rPr>
          <w:rFonts w:cs="Arial"/>
          <w:kern w:val="0"/>
          <w:sz w:val="20"/>
          <w:lang w:eastAsia="en-GB"/>
        </w:rPr>
        <w:t>Physically, sexually, or emotionally harming or threatening to harm a child. This includes beating them or any other form of physical or humiliating discipline</w:t>
      </w:r>
    </w:p>
    <w:p w:rsidR="004A60F2" w:rsidRPr="004A60F2" w:rsidRDefault="004A60F2" w:rsidP="004A60F2">
      <w:pPr>
        <w:numPr>
          <w:ilvl w:val="0"/>
          <w:numId w:val="191"/>
        </w:numPr>
        <w:shd w:val="clear" w:color="auto" w:fill="FFFFFF"/>
        <w:spacing w:after="0" w:line="276" w:lineRule="auto"/>
        <w:ind w:left="357" w:hanging="357"/>
        <w:jc w:val="left"/>
        <w:rPr>
          <w:rFonts w:cs="Arial"/>
          <w:kern w:val="0"/>
          <w:sz w:val="20"/>
          <w:lang w:eastAsia="en-GB"/>
        </w:rPr>
      </w:pPr>
      <w:r w:rsidRPr="004A60F2">
        <w:rPr>
          <w:rFonts w:cs="Arial"/>
          <w:kern w:val="0"/>
          <w:sz w:val="20"/>
          <w:lang w:eastAsia="en-GB"/>
        </w:rPr>
        <w:t>Engaging in any form of sexual activity with anyone under the age of 18, regardless of age of consent or custom locally</w:t>
      </w:r>
    </w:p>
    <w:p w:rsidR="004A60F2" w:rsidRPr="004A60F2" w:rsidRDefault="004A60F2" w:rsidP="004A60F2">
      <w:pPr>
        <w:numPr>
          <w:ilvl w:val="0"/>
          <w:numId w:val="191"/>
        </w:numPr>
        <w:shd w:val="clear" w:color="auto" w:fill="FFFFFF"/>
        <w:spacing w:after="0" w:line="276" w:lineRule="auto"/>
        <w:ind w:left="357" w:hanging="357"/>
        <w:jc w:val="left"/>
        <w:rPr>
          <w:rFonts w:cs="Arial"/>
          <w:kern w:val="0"/>
          <w:sz w:val="20"/>
          <w:lang w:eastAsia="en-GB"/>
        </w:rPr>
      </w:pPr>
      <w:r w:rsidRPr="004A60F2">
        <w:rPr>
          <w:rFonts w:cs="Arial"/>
          <w:kern w:val="0"/>
          <w:sz w:val="20"/>
          <w:lang w:eastAsia="en-GB"/>
        </w:rPr>
        <w:t>Exchanging money, employment, goods or services for sex, including sexual favours or other forms of humiliating, degrading or exploitative behaviours. This includes exchange for assistance that is due to beneficiaries and their families</w:t>
      </w:r>
    </w:p>
    <w:p w:rsidR="004A60F2" w:rsidRPr="004A60F2" w:rsidRDefault="004A60F2" w:rsidP="004A60F2">
      <w:pPr>
        <w:numPr>
          <w:ilvl w:val="0"/>
          <w:numId w:val="191"/>
        </w:numPr>
        <w:shd w:val="clear" w:color="auto" w:fill="FFFFFF"/>
        <w:spacing w:after="0" w:line="276" w:lineRule="auto"/>
        <w:ind w:left="357" w:hanging="357"/>
        <w:jc w:val="left"/>
        <w:rPr>
          <w:rFonts w:cs="Arial"/>
          <w:kern w:val="0"/>
          <w:sz w:val="20"/>
          <w:lang w:eastAsia="en-GB"/>
        </w:rPr>
      </w:pPr>
      <w:r w:rsidRPr="004A60F2">
        <w:rPr>
          <w:rFonts w:cs="Arial"/>
          <w:kern w:val="0"/>
          <w:sz w:val="20"/>
          <w:lang w:eastAsia="en-GB"/>
        </w:rPr>
        <w:t>Sending private messages to children you have met through Save the Children, for example private messaging on social media or by mobile phone</w:t>
      </w:r>
    </w:p>
    <w:p w:rsidR="004A60F2" w:rsidRPr="004A60F2" w:rsidRDefault="004A60F2" w:rsidP="004A60F2">
      <w:pPr>
        <w:numPr>
          <w:ilvl w:val="0"/>
          <w:numId w:val="191"/>
        </w:numPr>
        <w:shd w:val="clear" w:color="auto" w:fill="FFFFFF"/>
        <w:spacing w:after="0" w:line="276" w:lineRule="auto"/>
        <w:ind w:left="357" w:hanging="357"/>
        <w:jc w:val="left"/>
        <w:outlineLvl w:val="3"/>
        <w:rPr>
          <w:rFonts w:cs="Arial"/>
          <w:kern w:val="0"/>
          <w:sz w:val="20"/>
          <w:lang w:eastAsia="en-GB"/>
        </w:rPr>
      </w:pPr>
      <w:r w:rsidRPr="004A60F2">
        <w:rPr>
          <w:rFonts w:cs="Arial"/>
          <w:kern w:val="0"/>
          <w:sz w:val="20"/>
          <w:lang w:eastAsia="en-GB"/>
        </w:rPr>
        <w:t>Engage anyone under the age of 18 in exploitative and harmful labour</w:t>
      </w:r>
    </w:p>
    <w:p w:rsidR="004A60F2" w:rsidRPr="004A60F2" w:rsidRDefault="004A60F2" w:rsidP="004A60F2">
      <w:pPr>
        <w:numPr>
          <w:ilvl w:val="0"/>
          <w:numId w:val="191"/>
        </w:numPr>
        <w:shd w:val="clear" w:color="auto" w:fill="FFFFFF"/>
        <w:spacing w:after="0" w:line="276" w:lineRule="auto"/>
        <w:ind w:left="357" w:hanging="357"/>
        <w:jc w:val="left"/>
        <w:outlineLvl w:val="3"/>
        <w:rPr>
          <w:rFonts w:cs="Arial"/>
          <w:kern w:val="0"/>
          <w:sz w:val="20"/>
          <w:lang w:eastAsia="en-GB"/>
        </w:rPr>
      </w:pPr>
      <w:r w:rsidRPr="004A60F2">
        <w:rPr>
          <w:rFonts w:cs="Univers LT Pro 45 Light"/>
          <w:color w:val="000000"/>
          <w:sz w:val="20"/>
        </w:rPr>
        <w:t>Employees engaging in commercial exploitation of children, for example a hotel employee facilitating sexual abuse by hotel guests or indirectly</w:t>
      </w:r>
    </w:p>
    <w:p w:rsidR="004A60F2" w:rsidRPr="004A60F2" w:rsidRDefault="004A60F2" w:rsidP="004A60F2">
      <w:pPr>
        <w:numPr>
          <w:ilvl w:val="0"/>
          <w:numId w:val="191"/>
        </w:numPr>
        <w:shd w:val="clear" w:color="auto" w:fill="FFFFFF"/>
        <w:spacing w:after="0" w:line="276" w:lineRule="auto"/>
        <w:ind w:left="357" w:hanging="357"/>
        <w:jc w:val="left"/>
        <w:outlineLvl w:val="3"/>
        <w:rPr>
          <w:rFonts w:cs="Arial"/>
          <w:kern w:val="0"/>
          <w:sz w:val="20"/>
          <w:lang w:eastAsia="en-GB"/>
        </w:rPr>
      </w:pPr>
      <w:r w:rsidRPr="004A60F2">
        <w:rPr>
          <w:rFonts w:cs="Univers LT Pro 45 Light"/>
          <w:color w:val="000000"/>
          <w:sz w:val="20"/>
        </w:rPr>
        <w:t>Causing the death of or seriously injuring a child due to reckless or careless driving</w:t>
      </w:r>
    </w:p>
    <w:p w:rsidR="004A60F2" w:rsidRPr="004A60F2" w:rsidRDefault="004A60F2" w:rsidP="004A60F2">
      <w:pPr>
        <w:numPr>
          <w:ilvl w:val="0"/>
          <w:numId w:val="191"/>
        </w:numPr>
        <w:shd w:val="clear" w:color="auto" w:fill="FFFFFF"/>
        <w:spacing w:after="0" w:line="276" w:lineRule="auto"/>
        <w:ind w:left="357" w:hanging="357"/>
        <w:jc w:val="left"/>
        <w:outlineLvl w:val="3"/>
        <w:rPr>
          <w:rFonts w:cs="Arial"/>
          <w:kern w:val="0"/>
          <w:sz w:val="20"/>
          <w:lang w:eastAsia="en-GB"/>
        </w:rPr>
      </w:pPr>
      <w:r w:rsidRPr="004A60F2">
        <w:rPr>
          <w:rFonts w:cs="Univers LT Pro 45 Light"/>
          <w:color w:val="000000"/>
          <w:sz w:val="20"/>
        </w:rPr>
        <w:t>Failing to ensure the required health and safety at construction or other sites where services are being provided and work implemented on behalf of Save the Children</w:t>
      </w:r>
    </w:p>
    <w:p w:rsidR="004A60F2" w:rsidRPr="004A60F2" w:rsidRDefault="004A60F2" w:rsidP="004A60F2">
      <w:pPr>
        <w:numPr>
          <w:ilvl w:val="0"/>
          <w:numId w:val="191"/>
        </w:numPr>
        <w:shd w:val="clear" w:color="auto" w:fill="FFFFFF"/>
        <w:spacing w:after="0" w:line="276" w:lineRule="auto"/>
        <w:ind w:left="357" w:hanging="357"/>
        <w:jc w:val="left"/>
        <w:outlineLvl w:val="3"/>
        <w:rPr>
          <w:rFonts w:cs="Arial"/>
          <w:kern w:val="0"/>
          <w:sz w:val="20"/>
          <w:lang w:eastAsia="en-GB"/>
        </w:rPr>
      </w:pPr>
      <w:r w:rsidRPr="004A60F2">
        <w:rPr>
          <w:rFonts w:cs="Univers LT Pro 45 Light"/>
          <w:color w:val="000000"/>
          <w:sz w:val="20"/>
        </w:rPr>
        <w:t>Failing to follow the law or required procedures and regulations which result in the death or harm of a child</w:t>
      </w:r>
    </w:p>
    <w:p w:rsidR="004A60F2" w:rsidRPr="004A60F2" w:rsidRDefault="004A60F2" w:rsidP="004A60F2">
      <w:pPr>
        <w:spacing w:after="0"/>
        <w:rPr>
          <w:rFonts w:cs="Arial"/>
          <w:b/>
          <w:sz w:val="20"/>
        </w:rPr>
      </w:pPr>
    </w:p>
    <w:p w:rsidR="004A60F2" w:rsidRPr="004A60F2" w:rsidRDefault="004A60F2" w:rsidP="004A60F2">
      <w:pPr>
        <w:keepNext/>
        <w:spacing w:after="0"/>
        <w:rPr>
          <w:rFonts w:cs="Arial"/>
          <w:b/>
          <w:szCs w:val="22"/>
        </w:rPr>
      </w:pPr>
      <w:r w:rsidRPr="004A60F2">
        <w:rPr>
          <w:rFonts w:cs="Arial"/>
          <w:b/>
          <w:szCs w:val="22"/>
        </w:rPr>
        <w:t>4.</w:t>
      </w:r>
      <w:r w:rsidRPr="004A60F2">
        <w:rPr>
          <w:rFonts w:cs="Arial"/>
          <w:b/>
          <w:szCs w:val="22"/>
        </w:rPr>
        <w:tab/>
        <w:t>The commitment we expect from you</w:t>
      </w:r>
    </w:p>
    <w:p w:rsidR="004A60F2" w:rsidRPr="004A60F2" w:rsidRDefault="004A60F2" w:rsidP="004A60F2">
      <w:pPr>
        <w:keepNext/>
        <w:spacing w:after="0"/>
        <w:rPr>
          <w:rFonts w:cs="Arial"/>
          <w:szCs w:val="22"/>
        </w:rPr>
      </w:pPr>
    </w:p>
    <w:p w:rsidR="004A60F2" w:rsidRPr="004A60F2" w:rsidRDefault="004A60F2" w:rsidP="004A60F2">
      <w:pPr>
        <w:spacing w:line="276" w:lineRule="auto"/>
        <w:rPr>
          <w:rFonts w:cs="Arial"/>
          <w:sz w:val="20"/>
        </w:rPr>
      </w:pPr>
      <w:r w:rsidRPr="004A60F2">
        <w:rPr>
          <w:rFonts w:cs="Arial"/>
          <w:sz w:val="20"/>
        </w:rPr>
        <w:t xml:space="preserve">Save the Children expects the same high standards from all of our partners, contractors, suppliers and all third parties working with or for Save the Children, including </w:t>
      </w:r>
      <w:r w:rsidRPr="004A60F2">
        <w:rPr>
          <w:sz w:val="20"/>
        </w:rPr>
        <w:t>taking measures to prohibit their staff and representatives from engaging in any child sexual exploitation , sexual abuse or any other form of abuse or exploitation  in their working and person lives.</w:t>
      </w:r>
    </w:p>
    <w:p w:rsidR="004A60F2" w:rsidRPr="004A60F2" w:rsidRDefault="004A60F2" w:rsidP="004A60F2">
      <w:pPr>
        <w:numPr>
          <w:ilvl w:val="0"/>
          <w:numId w:val="188"/>
        </w:numPr>
        <w:tabs>
          <w:tab w:val="clear" w:pos="709"/>
          <w:tab w:val="clear" w:pos="1418"/>
          <w:tab w:val="clear" w:pos="2126"/>
          <w:tab w:val="clear" w:pos="2835"/>
          <w:tab w:val="clear" w:pos="3544"/>
          <w:tab w:val="clear" w:pos="4253"/>
          <w:tab w:val="clear" w:pos="4961"/>
          <w:tab w:val="clear" w:pos="5670"/>
          <w:tab w:val="clear" w:pos="8363"/>
        </w:tabs>
        <w:spacing w:before="240" w:after="200" w:line="276" w:lineRule="auto"/>
        <w:contextualSpacing/>
        <w:jc w:val="left"/>
        <w:rPr>
          <w:rFonts w:ascii="Gill Sans Infant Std" w:eastAsia="Calibri" w:hAnsi="Gill Sans Infant Std"/>
          <w:kern w:val="0"/>
          <w:sz w:val="20"/>
          <w:lang w:eastAsia="en-US"/>
        </w:rPr>
      </w:pPr>
      <w:r w:rsidRPr="004A60F2">
        <w:rPr>
          <w:rFonts w:ascii="Gill Sans Infant Std" w:eastAsia="Calibri" w:hAnsi="Gill Sans Infant Std"/>
          <w:kern w:val="0"/>
          <w:sz w:val="20"/>
          <w:lang w:eastAsia="en-US"/>
        </w:rPr>
        <w:t>You must have a zero-tolerance policy on Child abuse and exploitation and take all measures available to you to prevent and respond to actual, attempted or threatened forms of child abus</w:t>
      </w:r>
      <w:r w:rsidR="009A7D18">
        <w:rPr>
          <w:rFonts w:ascii="Gill Sans Infant Std" w:eastAsia="Calibri" w:hAnsi="Gill Sans Infant Std"/>
          <w:kern w:val="0"/>
          <w:sz w:val="20"/>
          <w:lang w:eastAsia="en-US"/>
        </w:rPr>
        <w:t xml:space="preserve">e and exploitation involving </w:t>
      </w:r>
      <w:r w:rsidR="009A7D18">
        <w:rPr>
          <w:szCs w:val="22"/>
          <w:lang w:eastAsia="en-GB"/>
        </w:rPr>
        <w:t>Save the Children</w:t>
      </w:r>
      <w:r w:rsidRPr="004A60F2">
        <w:rPr>
          <w:rFonts w:ascii="Gill Sans Infant Std" w:eastAsia="Calibri" w:hAnsi="Gill Sans Infant Std"/>
          <w:kern w:val="0"/>
          <w:sz w:val="20"/>
          <w:lang w:eastAsia="en-US"/>
        </w:rPr>
        <w:t xml:space="preserve"> staff or representatives, or your organisation’s employees or representatives that arises during performance of the terms of this Agreement.</w:t>
      </w:r>
    </w:p>
    <w:p w:rsidR="004A60F2" w:rsidRPr="004A60F2" w:rsidRDefault="004A60F2" w:rsidP="004A60F2">
      <w:pPr>
        <w:numPr>
          <w:ilvl w:val="0"/>
          <w:numId w:val="188"/>
        </w:numPr>
        <w:spacing w:before="240" w:line="276" w:lineRule="auto"/>
        <w:contextualSpacing/>
        <w:jc w:val="left"/>
        <w:rPr>
          <w:rFonts w:ascii="Gill Sans Infant Std" w:eastAsia="Calibri" w:hAnsi="Gill Sans Infant Std"/>
          <w:kern w:val="0"/>
          <w:sz w:val="20"/>
          <w:lang w:eastAsia="en-US"/>
        </w:rPr>
      </w:pPr>
      <w:r w:rsidRPr="004A60F2">
        <w:rPr>
          <w:rFonts w:ascii="Gill Sans Infant Std" w:eastAsia="Calibri" w:hAnsi="Gill Sans Infant Std"/>
          <w:kern w:val="0"/>
          <w:sz w:val="20"/>
          <w:lang w:eastAsia="en-US"/>
        </w:rPr>
        <w:t>You must ensure that your staff members and those working with Save the Children under your control are fully aware of this policy and encourage them to report incidents of suspected or actual child abuse i</w:t>
      </w:r>
      <w:r w:rsidR="009A7D18">
        <w:rPr>
          <w:rFonts w:ascii="Gill Sans Infant Std" w:eastAsia="Calibri" w:hAnsi="Gill Sans Infant Std"/>
          <w:kern w:val="0"/>
          <w:sz w:val="20"/>
          <w:lang w:eastAsia="en-US"/>
        </w:rPr>
        <w:t xml:space="preserve">nvolving </w:t>
      </w:r>
      <w:r w:rsidR="009A7D18">
        <w:rPr>
          <w:szCs w:val="22"/>
          <w:lang w:eastAsia="en-GB"/>
        </w:rPr>
        <w:t>Save the Children</w:t>
      </w:r>
      <w:r w:rsidRPr="004A60F2">
        <w:rPr>
          <w:rFonts w:ascii="Gill Sans Infant Std" w:eastAsia="Calibri" w:hAnsi="Gill Sans Infant Std"/>
          <w:kern w:val="0"/>
          <w:sz w:val="20"/>
          <w:lang w:eastAsia="en-US"/>
        </w:rPr>
        <w:t xml:space="preserve"> staff or representatives, or your organisation’s employees or representatives that arises during performance of the terms of this Agreement.</w:t>
      </w:r>
    </w:p>
    <w:p w:rsidR="004A60F2" w:rsidRPr="004A60F2" w:rsidRDefault="004A60F2" w:rsidP="004A60F2">
      <w:pPr>
        <w:numPr>
          <w:ilvl w:val="0"/>
          <w:numId w:val="188"/>
        </w:numPr>
        <w:spacing w:before="240" w:line="276" w:lineRule="auto"/>
        <w:contextualSpacing/>
        <w:jc w:val="left"/>
        <w:rPr>
          <w:rFonts w:ascii="Gill Sans Infant Std" w:eastAsia="Calibri" w:hAnsi="Gill Sans Infant Std"/>
          <w:kern w:val="0"/>
          <w:sz w:val="20"/>
          <w:lang w:eastAsia="en-US"/>
        </w:rPr>
      </w:pPr>
      <w:r w:rsidRPr="004A60F2">
        <w:rPr>
          <w:rFonts w:ascii="Gill Sans Infant Std" w:eastAsia="Calibri" w:hAnsi="Gill Sans Infant Std"/>
          <w:kern w:val="0"/>
          <w:sz w:val="20"/>
          <w:lang w:eastAsia="en-US"/>
        </w:rPr>
        <w:t xml:space="preserve">You must </w:t>
      </w:r>
      <w:r w:rsidRPr="004A60F2">
        <w:rPr>
          <w:rFonts w:ascii="Gill Sans Infant Std" w:eastAsia="Calibri" w:hAnsi="Gill Sans Infant Std"/>
          <w:b/>
          <w:kern w:val="0"/>
          <w:sz w:val="20"/>
          <w:u w:val="single"/>
          <w:lang w:eastAsia="en-US"/>
        </w:rPr>
        <w:t>immediately report</w:t>
      </w:r>
      <w:r w:rsidRPr="004A60F2">
        <w:rPr>
          <w:rFonts w:ascii="Gill Sans Infant Std" w:eastAsia="Calibri" w:hAnsi="Gill Sans Infant Std"/>
          <w:kern w:val="0"/>
          <w:sz w:val="20"/>
          <w:lang w:eastAsia="en-US"/>
        </w:rPr>
        <w:t xml:space="preserve"> any suspicion of child abuse </w:t>
      </w:r>
      <w:r w:rsidR="009A7D18">
        <w:rPr>
          <w:rFonts w:ascii="Gill Sans Infant Std" w:eastAsia="Calibri" w:hAnsi="Gill Sans Infant Std"/>
          <w:kern w:val="0"/>
          <w:sz w:val="20"/>
          <w:lang w:eastAsia="en-US"/>
        </w:rPr>
        <w:t xml:space="preserve">or exploitation occurring in </w:t>
      </w:r>
      <w:r w:rsidR="009A7D18">
        <w:rPr>
          <w:szCs w:val="22"/>
          <w:lang w:eastAsia="en-GB"/>
        </w:rPr>
        <w:t>Save the Children</w:t>
      </w:r>
      <w:r w:rsidRPr="004A60F2">
        <w:rPr>
          <w:rFonts w:ascii="Gill Sans Infant Std" w:eastAsia="Calibri" w:hAnsi="Gill Sans Infant Std"/>
          <w:kern w:val="0"/>
          <w:sz w:val="20"/>
          <w:lang w:eastAsia="en-US"/>
        </w:rPr>
        <w:t xml:space="preserve">, your organisation or the organisations you work with, that arises during the performance of the terms of this agreement with Save the Children. Failure to report will be treated as serious and may result in termination of any agreement with Save the Children. </w:t>
      </w:r>
    </w:p>
    <w:p w:rsidR="004A60F2" w:rsidRPr="004A60F2" w:rsidRDefault="004A60F2" w:rsidP="004A60F2">
      <w:pPr>
        <w:numPr>
          <w:ilvl w:val="0"/>
          <w:numId w:val="188"/>
        </w:numPr>
        <w:spacing w:before="240" w:line="276" w:lineRule="auto"/>
        <w:contextualSpacing/>
        <w:jc w:val="left"/>
        <w:rPr>
          <w:rFonts w:ascii="Gill Sans Infant Std" w:eastAsia="Calibri" w:hAnsi="Gill Sans Infant Std"/>
          <w:kern w:val="0"/>
          <w:sz w:val="20"/>
          <w:lang w:eastAsia="en-US"/>
        </w:rPr>
      </w:pPr>
      <w:r w:rsidRPr="004A60F2">
        <w:rPr>
          <w:rFonts w:ascii="Gill Sans Infant Std" w:eastAsia="Calibri" w:hAnsi="Gill Sans Infant Std"/>
          <w:kern w:val="0"/>
          <w:sz w:val="20"/>
          <w:lang w:eastAsia="en-US"/>
        </w:rPr>
        <w:t>When you or any staff working for Save the Children under your control suspect or become aware of a child safeguarding concern in relation to work for Save the Children, you are obliged to:-</w:t>
      </w:r>
    </w:p>
    <w:p w:rsidR="004A60F2" w:rsidRPr="004A60F2" w:rsidRDefault="004A60F2" w:rsidP="004A60F2">
      <w:pPr>
        <w:numPr>
          <w:ilvl w:val="1"/>
          <w:numId w:val="188"/>
        </w:numPr>
        <w:spacing w:before="240" w:line="276" w:lineRule="auto"/>
        <w:contextualSpacing/>
        <w:jc w:val="left"/>
        <w:rPr>
          <w:rFonts w:ascii="Gill Sans Infant Std" w:eastAsia="Calibri" w:hAnsi="Gill Sans Infant Std"/>
          <w:kern w:val="0"/>
          <w:sz w:val="20"/>
          <w:lang w:eastAsia="en-US"/>
        </w:rPr>
      </w:pPr>
      <w:r w:rsidRPr="004A60F2">
        <w:rPr>
          <w:rFonts w:ascii="Gill Sans Infant Std" w:eastAsia="Calibri" w:hAnsi="Gill Sans Infant Std"/>
          <w:kern w:val="0"/>
          <w:sz w:val="20"/>
          <w:lang w:eastAsia="en-US"/>
        </w:rPr>
        <w:t xml:space="preserve">act quickly and immediately report suspicions or knowledge of a safeguarding concern or incident to a relevant contact at Save the Children (which could include the Country Office Supply Chain lead, Child Safeguarding Focal Point, Save the Children Country Director / Regional Director or report to  </w:t>
      </w:r>
      <w:r w:rsidRPr="004A60F2">
        <w:rPr>
          <w:rFonts w:ascii="Gill Sans Infant Std" w:eastAsia="Calibri" w:hAnsi="Gill Sans Infant Std"/>
          <w:b/>
          <w:kern w:val="0"/>
          <w:sz w:val="20"/>
          <w:u w:val="single"/>
          <w:lang w:eastAsia="en-US"/>
        </w:rPr>
        <w:t>childsafeguarding@savethechildren.org</w:t>
      </w:r>
    </w:p>
    <w:p w:rsidR="004A60F2" w:rsidRPr="004A60F2" w:rsidRDefault="004A60F2" w:rsidP="004A60F2">
      <w:pPr>
        <w:numPr>
          <w:ilvl w:val="1"/>
          <w:numId w:val="188"/>
        </w:numPr>
        <w:spacing w:before="240" w:line="276" w:lineRule="auto"/>
        <w:contextualSpacing/>
        <w:jc w:val="left"/>
        <w:rPr>
          <w:rFonts w:ascii="Gill Sans Infant Std" w:eastAsia="Calibri" w:hAnsi="Gill Sans Infant Std"/>
          <w:kern w:val="0"/>
          <w:sz w:val="20"/>
          <w:lang w:eastAsia="en-US"/>
        </w:rPr>
      </w:pPr>
      <w:r w:rsidRPr="004A60F2">
        <w:rPr>
          <w:rFonts w:ascii="Gill Sans Infant Std" w:eastAsia="Calibri" w:hAnsi="Gill Sans Infant Std"/>
          <w:kern w:val="0"/>
          <w:sz w:val="20"/>
          <w:lang w:eastAsia="en-US"/>
        </w:rPr>
        <w:t>keep any information confidential between you and the person you report this to.</w:t>
      </w:r>
    </w:p>
    <w:p w:rsidR="004A60F2" w:rsidRPr="004A60F2" w:rsidRDefault="004A60F2" w:rsidP="004A60F2">
      <w:pPr>
        <w:numPr>
          <w:ilvl w:val="0"/>
          <w:numId w:val="188"/>
        </w:numPr>
        <w:spacing w:before="240" w:line="276" w:lineRule="auto"/>
        <w:contextualSpacing/>
        <w:jc w:val="left"/>
        <w:rPr>
          <w:rFonts w:ascii="Gill Sans Infant Std" w:eastAsia="Calibri" w:hAnsi="Gill Sans Infant Std"/>
          <w:kern w:val="0"/>
          <w:sz w:val="20"/>
          <w:lang w:eastAsia="en-US"/>
        </w:rPr>
      </w:pPr>
      <w:r w:rsidRPr="004A60F2">
        <w:rPr>
          <w:rFonts w:ascii="Gill Sans Infant Std" w:eastAsia="Calibri" w:hAnsi="Gill Sans Infant Std"/>
          <w:kern w:val="0"/>
          <w:sz w:val="20"/>
          <w:lang w:eastAsia="en-US"/>
        </w:rPr>
        <w:t>You will cooperate with Save the Children in any investigations of concerns reported under this Agreement, and keep Save the Children promptly updated on any concerns reported under this Agreement, including but not limited to actions taken by you in response.</w:t>
      </w:r>
    </w:p>
    <w:p w:rsidR="004A60F2" w:rsidRPr="004A60F2" w:rsidRDefault="004A60F2" w:rsidP="004A60F2">
      <w:pPr>
        <w:rPr>
          <w:sz w:val="20"/>
        </w:rPr>
      </w:pPr>
      <w:r w:rsidRPr="004A60F2">
        <w:rPr>
          <w:rFonts w:cs="Arial"/>
          <w:i/>
          <w:kern w:val="0"/>
          <w:sz w:val="20"/>
          <w:lang w:eastAsia="en-GB"/>
        </w:rPr>
        <w:t>Please contact your Save the Children representative if you have further questions.</w:t>
      </w:r>
    </w:p>
    <w:p w:rsidR="00EF5BA8" w:rsidRPr="00E915CC" w:rsidRDefault="00EF5BA8">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cs="Arial"/>
          <w:color w:val="000000"/>
          <w:szCs w:val="22"/>
        </w:rPr>
      </w:pPr>
      <w:r w:rsidRPr="00E915CC">
        <w:rPr>
          <w:rFonts w:cs="Arial"/>
          <w:color w:val="000000"/>
          <w:szCs w:val="22"/>
        </w:rPr>
        <w:br w:type="page"/>
      </w:r>
    </w:p>
    <w:p w:rsidR="00286D65" w:rsidRPr="00E915CC" w:rsidRDefault="006C290E" w:rsidP="00EF5BA8">
      <w:pPr>
        <w:spacing w:after="0"/>
        <w:jc w:val="center"/>
        <w:rPr>
          <w:rFonts w:cs="Arial"/>
          <w:b/>
          <w:szCs w:val="22"/>
        </w:rPr>
      </w:pPr>
      <w:r w:rsidRPr="00E915CC">
        <w:rPr>
          <w:rFonts w:cs="Arial"/>
          <w:b/>
          <w:szCs w:val="22"/>
        </w:rPr>
        <w:t xml:space="preserve">II: </w:t>
      </w:r>
      <w:r w:rsidR="00286D65" w:rsidRPr="00E915CC">
        <w:rPr>
          <w:rFonts w:cs="Arial"/>
          <w:b/>
          <w:szCs w:val="22"/>
        </w:rPr>
        <w:t>SAVE THE CHILDREN’S FRAUD, BRIBERY AND CORRUPTION POLICY</w:t>
      </w:r>
    </w:p>
    <w:p w:rsidR="00286D65" w:rsidRDefault="00286D65" w:rsidP="006C2362">
      <w:pPr>
        <w:spacing w:after="120"/>
        <w:rPr>
          <w:rFonts w:cs="Arial"/>
          <w:color w:val="000000"/>
          <w:kern w:val="0"/>
          <w:szCs w:val="22"/>
          <w:lang w:eastAsia="en-GB"/>
        </w:rPr>
      </w:pPr>
    </w:p>
    <w:p w:rsidR="00E31B2E" w:rsidRPr="00D40EBB" w:rsidRDefault="00E31B2E" w:rsidP="00E31B2E">
      <w:pPr>
        <w:spacing w:before="100" w:beforeAutospacing="1" w:after="100" w:afterAutospacing="1" w:line="240" w:lineRule="auto"/>
        <w:rPr>
          <w:rFonts w:cs="Arial"/>
          <w:color w:val="000000"/>
          <w:kern w:val="0"/>
          <w:szCs w:val="22"/>
          <w:lang w:eastAsia="en-GB"/>
        </w:rPr>
      </w:pPr>
      <w:r w:rsidRPr="00D40EBB">
        <w:rPr>
          <w:rFonts w:cs="Arial"/>
          <w:b/>
          <w:bCs/>
          <w:color w:val="000000"/>
          <w:kern w:val="0"/>
          <w:szCs w:val="22"/>
          <w:lang w:eastAsia="en-GB"/>
        </w:rPr>
        <w:t>Our values and principles</w:t>
      </w:r>
    </w:p>
    <w:p w:rsidR="00E31B2E" w:rsidRPr="00D40EBB" w:rsidRDefault="00E31B2E" w:rsidP="00E31B2E">
      <w:pPr>
        <w:spacing w:before="100" w:beforeAutospacing="1" w:after="100" w:afterAutospacing="1" w:line="240" w:lineRule="auto"/>
        <w:rPr>
          <w:rFonts w:cs="Arial"/>
          <w:color w:val="000000"/>
          <w:kern w:val="0"/>
          <w:szCs w:val="22"/>
          <w:lang w:eastAsia="en-GB"/>
        </w:rPr>
      </w:pPr>
      <w:r w:rsidRPr="00D40EBB">
        <w:rPr>
          <w:rFonts w:cs="Arial"/>
          <w:color w:val="000000"/>
          <w:kern w:val="0"/>
          <w:szCs w:val="22"/>
          <w:lang w:eastAsia="en-GB"/>
        </w:rPr>
        <w:t xml:space="preserve">Save the Children has a “zero tolerance” policy towards fraud, bribery and corrupt practices (see definitions and examples below). </w:t>
      </w:r>
    </w:p>
    <w:p w:rsidR="00E31B2E" w:rsidRPr="00D40EBB" w:rsidRDefault="00E31B2E" w:rsidP="00E31B2E">
      <w:pPr>
        <w:spacing w:before="100" w:beforeAutospacing="1" w:after="100" w:afterAutospacing="1" w:line="240" w:lineRule="auto"/>
        <w:rPr>
          <w:rFonts w:cs="Arial"/>
          <w:color w:val="000000"/>
          <w:kern w:val="0"/>
          <w:szCs w:val="22"/>
          <w:lang w:eastAsia="en-GB"/>
        </w:rPr>
      </w:pPr>
      <w:r w:rsidRPr="00D40EBB">
        <w:rPr>
          <w:rFonts w:cs="Arial"/>
          <w:color w:val="000000"/>
          <w:kern w:val="0"/>
          <w:szCs w:val="22"/>
          <w:lang w:eastAsia="en-GB"/>
        </w:rPr>
        <w:t>All Save the Children employees, partners and vendors have a duty to protect the assets of Save the Children and to comply with relevant laws (including the UK Bribery Act 2010). Save the Children does not allow any partner, supplier, sub-contractor, agent or any individual engaged by Save the Children to behave in a dishonest manner while carrying out Save the Children’s work.</w:t>
      </w:r>
    </w:p>
    <w:p w:rsidR="00E31B2E" w:rsidRPr="00D40EBB" w:rsidRDefault="00E31B2E" w:rsidP="00E31B2E">
      <w:pPr>
        <w:widowControl w:val="0"/>
        <w:rPr>
          <w:i/>
          <w:iCs/>
          <w:szCs w:val="22"/>
        </w:rPr>
      </w:pPr>
      <w:r w:rsidRPr="00D40EBB">
        <w:rPr>
          <w:szCs w:val="22"/>
        </w:rPr>
        <w:t>Where the guidance in this policy conflicts with any applicable laws or regulations, the higher standard must at all times be observed, so that SCI is compliant with all applicable laws and regulations.</w:t>
      </w:r>
    </w:p>
    <w:p w:rsidR="00E31B2E" w:rsidRPr="00D40EBB" w:rsidRDefault="00E31B2E" w:rsidP="00E31B2E">
      <w:pPr>
        <w:spacing w:after="0"/>
        <w:rPr>
          <w:szCs w:val="22"/>
        </w:rPr>
      </w:pPr>
      <w:r w:rsidRPr="00D40EBB">
        <w:rPr>
          <w:szCs w:val="22"/>
        </w:rPr>
        <w:t>Attempted fraud, bribery and corruption is as serious as the actual acts and will be treated in the same way under this policy.</w:t>
      </w:r>
    </w:p>
    <w:p w:rsidR="00E31B2E" w:rsidRPr="00D40EBB" w:rsidRDefault="00E31B2E" w:rsidP="00E31B2E">
      <w:pPr>
        <w:spacing w:before="100" w:beforeAutospacing="1" w:after="100" w:afterAutospacing="1" w:line="240" w:lineRule="auto"/>
        <w:rPr>
          <w:rFonts w:cs="Arial"/>
          <w:color w:val="000000"/>
          <w:kern w:val="0"/>
          <w:szCs w:val="22"/>
          <w:lang w:eastAsia="en-GB"/>
        </w:rPr>
      </w:pPr>
      <w:r w:rsidRPr="00D40EBB">
        <w:rPr>
          <w:rFonts w:cs="Arial"/>
          <w:b/>
          <w:bCs/>
          <w:color w:val="000000"/>
          <w:kern w:val="0"/>
          <w:szCs w:val="22"/>
          <w:lang w:eastAsia="en-GB"/>
        </w:rPr>
        <w:t>What</w:t>
      </w:r>
      <w:r w:rsidRPr="00D40EBB">
        <w:rPr>
          <w:rFonts w:cs="Calibri"/>
          <w:b/>
          <w:bCs/>
          <w:color w:val="000000"/>
          <w:kern w:val="0"/>
          <w:szCs w:val="22"/>
          <w:lang w:eastAsia="en-GB"/>
        </w:rPr>
        <w:t> </w:t>
      </w:r>
      <w:r w:rsidRPr="00D40EBB">
        <w:rPr>
          <w:rFonts w:cs="Arial"/>
          <w:b/>
          <w:bCs/>
          <w:color w:val="000000"/>
          <w:kern w:val="0"/>
          <w:szCs w:val="22"/>
          <w:lang w:eastAsia="en-GB"/>
        </w:rPr>
        <w:t>we do</w:t>
      </w:r>
    </w:p>
    <w:p w:rsidR="00E31B2E" w:rsidRPr="00D40EBB" w:rsidRDefault="00E31B2E" w:rsidP="00E31B2E">
      <w:pPr>
        <w:spacing w:before="100" w:beforeAutospacing="1" w:after="100" w:afterAutospacing="1" w:line="240" w:lineRule="auto"/>
        <w:rPr>
          <w:rFonts w:cs="Arial"/>
          <w:color w:val="000000"/>
          <w:kern w:val="0"/>
          <w:szCs w:val="22"/>
          <w:lang w:eastAsia="en-GB"/>
        </w:rPr>
      </w:pPr>
      <w:r w:rsidRPr="00D40EBB">
        <w:rPr>
          <w:rFonts w:cs="Arial"/>
          <w:color w:val="000000"/>
          <w:kern w:val="0"/>
          <w:szCs w:val="22"/>
          <w:lang w:eastAsia="en-GB"/>
        </w:rPr>
        <w:t>Save the Children</w:t>
      </w:r>
      <w:r w:rsidRPr="00D40EBB">
        <w:rPr>
          <w:rFonts w:cs="Calibri"/>
          <w:color w:val="000000"/>
          <w:kern w:val="0"/>
          <w:szCs w:val="22"/>
          <w:lang w:eastAsia="en-GB"/>
        </w:rPr>
        <w:t> </w:t>
      </w:r>
      <w:r w:rsidRPr="00D40EBB">
        <w:rPr>
          <w:rFonts w:cs="Arial"/>
          <w:color w:val="000000"/>
          <w:kern w:val="0"/>
          <w:szCs w:val="22"/>
          <w:lang w:eastAsia="en-GB"/>
        </w:rPr>
        <w:t>is committed to preventing acts of fraud, bribery and corruption</w:t>
      </w:r>
      <w:r w:rsidRPr="00D40EBB">
        <w:rPr>
          <w:rFonts w:cs="Calibri"/>
          <w:color w:val="000000"/>
          <w:kern w:val="0"/>
          <w:szCs w:val="22"/>
          <w:lang w:eastAsia="en-GB"/>
        </w:rPr>
        <w:t> </w:t>
      </w:r>
      <w:r w:rsidRPr="00D40EBB">
        <w:rPr>
          <w:rFonts w:cs="Arial"/>
          <w:color w:val="000000"/>
          <w:kern w:val="0"/>
          <w:szCs w:val="22"/>
          <w:lang w:eastAsia="en-GB"/>
        </w:rPr>
        <w:t>through the following means:</w:t>
      </w:r>
    </w:p>
    <w:p w:rsidR="00E31B2E" w:rsidRPr="003A5866" w:rsidRDefault="00E31B2E" w:rsidP="00E31B2E">
      <w:pPr>
        <w:spacing w:before="100" w:beforeAutospacing="1" w:after="100" w:afterAutospacing="1" w:line="240" w:lineRule="auto"/>
        <w:rPr>
          <w:rFonts w:cs="Arial"/>
          <w:kern w:val="0"/>
          <w:szCs w:val="22"/>
          <w:lang w:eastAsia="en-GB"/>
        </w:rPr>
      </w:pPr>
      <w:r w:rsidRPr="00D40EBB">
        <w:rPr>
          <w:rFonts w:cs="Arial"/>
          <w:b/>
          <w:bCs/>
          <w:color w:val="000000"/>
          <w:kern w:val="0"/>
          <w:szCs w:val="22"/>
          <w:lang w:eastAsia="en-GB"/>
        </w:rPr>
        <w:t xml:space="preserve">Awareness: </w:t>
      </w:r>
      <w:r w:rsidRPr="00D40EBB">
        <w:rPr>
          <w:rFonts w:cs="Arial"/>
          <w:color w:val="000000"/>
          <w:kern w:val="0"/>
          <w:szCs w:val="22"/>
          <w:lang w:eastAsia="en-GB"/>
        </w:rPr>
        <w:t>Ensuring that all staff and</w:t>
      </w:r>
      <w:r w:rsidRPr="00D40EBB">
        <w:rPr>
          <w:rFonts w:cs="Calibri"/>
          <w:color w:val="000000"/>
          <w:kern w:val="0"/>
          <w:szCs w:val="22"/>
          <w:lang w:eastAsia="en-GB"/>
        </w:rPr>
        <w:t> </w:t>
      </w:r>
      <w:r w:rsidRPr="00D40EBB">
        <w:rPr>
          <w:rFonts w:cs="Arial"/>
          <w:color w:val="000000"/>
          <w:kern w:val="0"/>
          <w:szCs w:val="22"/>
          <w:lang w:eastAsia="en-GB"/>
        </w:rPr>
        <w:t>those who work with Save the Children</w:t>
      </w:r>
      <w:r w:rsidRPr="00D40EBB">
        <w:rPr>
          <w:rFonts w:cs="Calibri"/>
          <w:color w:val="000000"/>
          <w:kern w:val="0"/>
          <w:szCs w:val="22"/>
          <w:lang w:eastAsia="en-GB"/>
        </w:rPr>
        <w:t> </w:t>
      </w:r>
      <w:r w:rsidRPr="00D40EBB">
        <w:rPr>
          <w:rFonts w:cs="Arial"/>
          <w:color w:val="000000"/>
          <w:kern w:val="0"/>
          <w:szCs w:val="22"/>
          <w:lang w:eastAsia="en-GB"/>
        </w:rPr>
        <w:t>are aware of the problem of fraud, bribery and corruption, and are able to identify different types of fraud, bribery &amp; corruption schemes when they occur</w:t>
      </w:r>
    </w:p>
    <w:p w:rsidR="00E31B2E" w:rsidRPr="00D40EBB" w:rsidRDefault="00E31B2E" w:rsidP="00E31B2E">
      <w:pPr>
        <w:spacing w:before="100" w:beforeAutospacing="1" w:after="100" w:afterAutospacing="1" w:line="240" w:lineRule="auto"/>
        <w:rPr>
          <w:rFonts w:cs="Arial"/>
          <w:color w:val="000000"/>
          <w:kern w:val="0"/>
          <w:szCs w:val="22"/>
          <w:lang w:eastAsia="en-GB"/>
        </w:rPr>
      </w:pPr>
      <w:r w:rsidRPr="00D40EBB">
        <w:rPr>
          <w:rFonts w:cs="Arial"/>
          <w:b/>
          <w:bCs/>
          <w:color w:val="000000"/>
          <w:kern w:val="0"/>
          <w:szCs w:val="22"/>
          <w:lang w:eastAsia="en-GB"/>
        </w:rPr>
        <w:t xml:space="preserve">Prevention: </w:t>
      </w:r>
      <w:r w:rsidRPr="00D40EBB">
        <w:rPr>
          <w:rFonts w:cs="Arial"/>
          <w:color w:val="000000"/>
          <w:kern w:val="0"/>
          <w:szCs w:val="22"/>
          <w:lang w:eastAsia="en-GB"/>
        </w:rPr>
        <w:t>Ensuring, through awareness and good practice, that staff and</w:t>
      </w:r>
      <w:r w:rsidRPr="00D40EBB">
        <w:rPr>
          <w:rFonts w:cs="Calibri"/>
          <w:color w:val="000000"/>
          <w:kern w:val="0"/>
          <w:szCs w:val="22"/>
          <w:lang w:eastAsia="en-GB"/>
        </w:rPr>
        <w:t> </w:t>
      </w:r>
      <w:r w:rsidRPr="00D40EBB">
        <w:rPr>
          <w:rFonts w:cs="Arial"/>
          <w:color w:val="000000"/>
          <w:kern w:val="0"/>
          <w:szCs w:val="22"/>
          <w:lang w:eastAsia="en-GB"/>
        </w:rPr>
        <w:t>those who work with Save the Children</w:t>
      </w:r>
      <w:r w:rsidRPr="00D40EBB">
        <w:rPr>
          <w:rFonts w:cs="Calibri"/>
          <w:color w:val="000000"/>
          <w:kern w:val="0"/>
          <w:szCs w:val="22"/>
          <w:lang w:eastAsia="en-GB"/>
        </w:rPr>
        <w:t> </w:t>
      </w:r>
      <w:r w:rsidRPr="00D40EBB">
        <w:rPr>
          <w:rFonts w:cs="Arial"/>
          <w:color w:val="000000"/>
          <w:kern w:val="0"/>
          <w:szCs w:val="22"/>
          <w:lang w:eastAsia="en-GB"/>
        </w:rPr>
        <w:t>minimise the risks of fraud, bribery and corruption.</w:t>
      </w:r>
    </w:p>
    <w:p w:rsidR="00E31B2E" w:rsidRPr="00D40EBB" w:rsidRDefault="00E31B2E" w:rsidP="00E31B2E">
      <w:pPr>
        <w:spacing w:before="100" w:beforeAutospacing="1" w:after="100" w:afterAutospacing="1" w:line="240" w:lineRule="auto"/>
        <w:rPr>
          <w:rFonts w:cs="Arial"/>
          <w:color w:val="000000"/>
          <w:kern w:val="0"/>
          <w:szCs w:val="22"/>
          <w:lang w:eastAsia="en-GB"/>
        </w:rPr>
      </w:pPr>
      <w:r w:rsidRPr="00D40EBB">
        <w:rPr>
          <w:rFonts w:cs="Arial"/>
          <w:b/>
          <w:bCs/>
          <w:color w:val="000000"/>
          <w:kern w:val="0"/>
          <w:szCs w:val="22"/>
          <w:lang w:eastAsia="en-GB"/>
        </w:rPr>
        <w:t>Reporting:</w:t>
      </w:r>
      <w:r w:rsidRPr="00D40EBB">
        <w:rPr>
          <w:rFonts w:cs="Arial"/>
          <w:color w:val="000000"/>
          <w:kern w:val="0"/>
          <w:szCs w:val="22"/>
          <w:lang w:eastAsia="en-GB"/>
        </w:rPr>
        <w:t xml:space="preserve"> Ensuring that</w:t>
      </w:r>
      <w:r w:rsidRPr="00D40EBB">
        <w:rPr>
          <w:rFonts w:cs="Calibri"/>
          <w:color w:val="000000"/>
          <w:kern w:val="0"/>
          <w:szCs w:val="22"/>
          <w:lang w:eastAsia="en-GB"/>
        </w:rPr>
        <w:t> </w:t>
      </w:r>
      <w:r w:rsidRPr="00D40EBB">
        <w:rPr>
          <w:rFonts w:cs="Arial"/>
          <w:color w:val="000000"/>
          <w:kern w:val="0"/>
          <w:szCs w:val="22"/>
          <w:lang w:eastAsia="en-GB"/>
        </w:rPr>
        <w:t>all staff and</w:t>
      </w:r>
      <w:r w:rsidRPr="00D40EBB">
        <w:rPr>
          <w:rFonts w:cs="Calibri"/>
          <w:color w:val="000000"/>
          <w:kern w:val="0"/>
          <w:szCs w:val="22"/>
          <w:lang w:eastAsia="en-GB"/>
        </w:rPr>
        <w:t> </w:t>
      </w:r>
      <w:r w:rsidRPr="00D40EBB">
        <w:rPr>
          <w:rFonts w:cs="Arial"/>
          <w:color w:val="000000"/>
          <w:kern w:val="0"/>
          <w:szCs w:val="22"/>
          <w:lang w:eastAsia="en-GB"/>
        </w:rPr>
        <w:t>those who work with Save the Children</w:t>
      </w:r>
      <w:r w:rsidRPr="00D40EBB">
        <w:rPr>
          <w:rFonts w:cs="Calibri"/>
          <w:color w:val="000000"/>
          <w:kern w:val="0"/>
          <w:szCs w:val="22"/>
          <w:lang w:eastAsia="en-GB"/>
        </w:rPr>
        <w:t> </w:t>
      </w:r>
      <w:r w:rsidRPr="00D40EBB">
        <w:rPr>
          <w:rFonts w:cs="Arial"/>
          <w:color w:val="000000"/>
          <w:kern w:val="0"/>
          <w:szCs w:val="22"/>
          <w:lang w:eastAsia="en-GB"/>
        </w:rPr>
        <w:t>are clear on what steps to take where concerns arise regarding allegations of fraud, bribery and corruption, and that any suspicion of fraud, bribery or corruption is immediately reported</w:t>
      </w:r>
    </w:p>
    <w:p w:rsidR="00E31B2E" w:rsidRPr="00D40EBB" w:rsidRDefault="00E31B2E" w:rsidP="00E31B2E">
      <w:pPr>
        <w:spacing w:before="100" w:beforeAutospacing="1" w:after="0" w:line="240" w:lineRule="auto"/>
        <w:rPr>
          <w:rFonts w:cs="Arial"/>
          <w:color w:val="000000"/>
          <w:kern w:val="0"/>
          <w:szCs w:val="22"/>
          <w:lang w:eastAsia="en-GB"/>
        </w:rPr>
      </w:pPr>
      <w:r w:rsidRPr="00D40EBB">
        <w:rPr>
          <w:rFonts w:cs="Arial"/>
          <w:b/>
          <w:bCs/>
          <w:color w:val="000000"/>
          <w:kern w:val="0"/>
          <w:szCs w:val="22"/>
          <w:lang w:eastAsia="en-GB"/>
        </w:rPr>
        <w:t xml:space="preserve">Responding: </w:t>
      </w:r>
      <w:r w:rsidRPr="00D40EBB">
        <w:rPr>
          <w:rFonts w:cs="Arial"/>
          <w:color w:val="000000"/>
          <w:kern w:val="0"/>
          <w:szCs w:val="22"/>
          <w:lang w:eastAsia="en-GB"/>
        </w:rPr>
        <w:t xml:space="preserve">Ensuring that appropriate action is taken to investigate suspicions of fraud, bribery &amp; corruption, and to support and protect SCI assets and resources. </w:t>
      </w:r>
      <w:r w:rsidRPr="00D40EBB">
        <w:rPr>
          <w:szCs w:val="22"/>
        </w:rPr>
        <w:t>SCI is committed to taking all appropriate corrective actions, including disciplinary, legal or other actions, in light of any findings of fraud, bribery, or corruption with respect to relevant individuals (including those who have committed fraud and/or anyone who knew of such fraud but failed to act). SCI will take steps following any incidents of fraud, bribery, or corruption to review controls and protocols to identify and address any gaps or weaknesses.</w:t>
      </w:r>
    </w:p>
    <w:p w:rsidR="00E31B2E" w:rsidRPr="00D40EBB" w:rsidRDefault="00E31B2E" w:rsidP="00E31B2E">
      <w:pPr>
        <w:spacing w:after="0" w:line="240" w:lineRule="auto"/>
        <w:rPr>
          <w:rFonts w:cs="Arial"/>
          <w:color w:val="000000"/>
          <w:kern w:val="0"/>
          <w:szCs w:val="22"/>
          <w:lang w:eastAsia="en-GB"/>
        </w:rPr>
      </w:pPr>
    </w:p>
    <w:p w:rsidR="00E31B2E" w:rsidRPr="00D40EBB" w:rsidRDefault="00E31B2E" w:rsidP="00E31B2E">
      <w:pPr>
        <w:spacing w:before="100" w:beforeAutospacing="1" w:after="100" w:afterAutospacing="1" w:line="240" w:lineRule="auto"/>
        <w:rPr>
          <w:rFonts w:cs="Arial"/>
          <w:b/>
          <w:color w:val="000000"/>
          <w:kern w:val="0"/>
          <w:szCs w:val="22"/>
          <w:lang w:eastAsia="en-GB"/>
        </w:rPr>
      </w:pPr>
      <w:r w:rsidRPr="00D40EBB">
        <w:rPr>
          <w:rFonts w:cs="Arial"/>
          <w:b/>
          <w:color w:val="000000"/>
          <w:kern w:val="0"/>
          <w:szCs w:val="22"/>
          <w:lang w:eastAsia="en-GB"/>
        </w:rPr>
        <w:t>Definitions and examples of fraud, bribery and corruption</w:t>
      </w:r>
    </w:p>
    <w:p w:rsidR="00E31B2E" w:rsidRPr="00D40EBB" w:rsidRDefault="00E31B2E" w:rsidP="00E31B2E">
      <w:pPr>
        <w:spacing w:before="100" w:beforeAutospacing="1" w:after="100" w:afterAutospacing="1" w:line="240" w:lineRule="auto"/>
        <w:rPr>
          <w:rFonts w:cs="Arial"/>
          <w:color w:val="000000"/>
          <w:kern w:val="0"/>
          <w:szCs w:val="22"/>
          <w:lang w:eastAsia="en-GB"/>
        </w:rPr>
      </w:pPr>
      <w:r w:rsidRPr="00D40EBB">
        <w:rPr>
          <w:rFonts w:cs="Arial"/>
          <w:color w:val="000000"/>
          <w:kern w:val="0"/>
          <w:szCs w:val="22"/>
          <w:lang w:eastAsia="en-GB"/>
        </w:rPr>
        <w:t xml:space="preserve">To help you identify cases of fraud, bribery and corruption, some examples have been set out below, however this list is not exhaustive. If in doubt, contact your Save the Children representative or email </w:t>
      </w:r>
      <w:hyperlink r:id="rId29" w:history="1">
        <w:r w:rsidRPr="00D40EBB">
          <w:rPr>
            <w:rFonts w:cs="Arial"/>
            <w:color w:val="0563C1"/>
            <w:kern w:val="0"/>
            <w:szCs w:val="22"/>
            <w:u w:val="single"/>
            <w:lang w:eastAsia="en-GB"/>
          </w:rPr>
          <w:t>scifraud@savethechildren.org</w:t>
        </w:r>
      </w:hyperlink>
      <w:r w:rsidRPr="00D40EBB">
        <w:rPr>
          <w:rFonts w:cs="Arial"/>
          <w:color w:val="000000"/>
          <w:kern w:val="0"/>
          <w:szCs w:val="22"/>
          <w:lang w:eastAsia="en-GB"/>
        </w:rPr>
        <w:t>:</w:t>
      </w:r>
    </w:p>
    <w:p w:rsidR="00E31B2E" w:rsidRPr="00D40EBB" w:rsidRDefault="00E31B2E" w:rsidP="00E31B2E">
      <w:pPr>
        <w:widowControl w:val="0"/>
        <w:rPr>
          <w:rFonts w:cs="Arial"/>
          <w:color w:val="000000"/>
          <w:kern w:val="0"/>
          <w:szCs w:val="22"/>
          <w:lang w:eastAsia="en-GB"/>
        </w:rPr>
      </w:pPr>
      <w:r w:rsidRPr="00D40EBB">
        <w:rPr>
          <w:rFonts w:cs="Arial"/>
          <w:b/>
          <w:color w:val="000000"/>
          <w:kern w:val="0"/>
          <w:szCs w:val="22"/>
          <w:lang w:eastAsia="en-GB"/>
        </w:rPr>
        <w:t>Fraud</w:t>
      </w:r>
      <w:r w:rsidRPr="00D40EBB">
        <w:rPr>
          <w:rFonts w:cs="Arial"/>
          <w:color w:val="000000"/>
          <w:kern w:val="0"/>
          <w:szCs w:val="22"/>
          <w:lang w:eastAsia="en-GB"/>
        </w:rPr>
        <w:t xml:space="preserve">: An act of deception intended for personal gain to obtain an advantage, avoid an obligation or to cause loss to another party even if no such gain or loss is in fact caused.  For the purpose of this policy, fraud also covers the dishonest appropriation of property belonging to another, with the intention of permanently depriving them of it. </w:t>
      </w:r>
    </w:p>
    <w:p w:rsidR="00E31B2E" w:rsidRPr="00D40EBB" w:rsidRDefault="00E31B2E" w:rsidP="00E31B2E">
      <w:pPr>
        <w:widowControl w:val="0"/>
        <w:numPr>
          <w:ilvl w:val="0"/>
          <w:numId w:val="186"/>
        </w:numPr>
        <w:tabs>
          <w:tab w:val="clear" w:pos="709"/>
          <w:tab w:val="clear" w:pos="1418"/>
          <w:tab w:val="clear" w:pos="2126"/>
          <w:tab w:val="clear" w:pos="2835"/>
          <w:tab w:val="clear" w:pos="3544"/>
          <w:tab w:val="clear" w:pos="4253"/>
          <w:tab w:val="clear" w:pos="4961"/>
          <w:tab w:val="clear" w:pos="5670"/>
          <w:tab w:val="clear" w:pos="8363"/>
        </w:tabs>
        <w:spacing w:after="200" w:line="276" w:lineRule="auto"/>
        <w:contextualSpacing/>
        <w:rPr>
          <w:szCs w:val="22"/>
        </w:rPr>
      </w:pPr>
      <w:r w:rsidRPr="00D40EBB">
        <w:rPr>
          <w:i/>
          <w:szCs w:val="22"/>
          <w:u w:val="single"/>
        </w:rPr>
        <w:t>embezzlement:</w:t>
      </w:r>
      <w:r w:rsidRPr="00D40EBB">
        <w:rPr>
          <w:szCs w:val="22"/>
        </w:rPr>
        <w:t xml:space="preserve"> improperly using funds, property, resources, or other assets belonging to SCI for their own personal advantage instead;</w:t>
      </w:r>
    </w:p>
    <w:p w:rsidR="00E31B2E" w:rsidRPr="00D40EBB" w:rsidRDefault="00E31B2E" w:rsidP="00E31B2E">
      <w:pPr>
        <w:widowControl w:val="0"/>
        <w:numPr>
          <w:ilvl w:val="0"/>
          <w:numId w:val="186"/>
        </w:numPr>
        <w:tabs>
          <w:tab w:val="clear" w:pos="709"/>
          <w:tab w:val="clear" w:pos="1418"/>
          <w:tab w:val="clear" w:pos="2126"/>
          <w:tab w:val="clear" w:pos="2835"/>
          <w:tab w:val="clear" w:pos="3544"/>
          <w:tab w:val="clear" w:pos="4253"/>
          <w:tab w:val="clear" w:pos="4961"/>
          <w:tab w:val="clear" w:pos="5670"/>
          <w:tab w:val="clear" w:pos="8363"/>
        </w:tabs>
        <w:spacing w:after="200" w:line="276" w:lineRule="auto"/>
        <w:contextualSpacing/>
        <w:rPr>
          <w:szCs w:val="22"/>
        </w:rPr>
      </w:pPr>
      <w:r w:rsidRPr="00D40EBB">
        <w:rPr>
          <w:i/>
          <w:szCs w:val="22"/>
          <w:u w:val="single"/>
        </w:rPr>
        <w:t>collusion</w:t>
      </w:r>
      <w:r w:rsidRPr="00D40EBB">
        <w:rPr>
          <w:szCs w:val="22"/>
        </w:rPr>
        <w:t>: improperly colluding with others to circumvent, undermine, or ignore our rules, policies, or guidance (e.g. fixing the amounts of a tender in order to bring it below a certain threshold);</w:t>
      </w:r>
    </w:p>
    <w:p w:rsidR="00E31B2E" w:rsidRPr="00D40EBB" w:rsidRDefault="00E31B2E" w:rsidP="00E31B2E">
      <w:pPr>
        <w:widowControl w:val="0"/>
        <w:numPr>
          <w:ilvl w:val="0"/>
          <w:numId w:val="186"/>
        </w:numPr>
        <w:tabs>
          <w:tab w:val="clear" w:pos="709"/>
          <w:tab w:val="clear" w:pos="1418"/>
          <w:tab w:val="clear" w:pos="2126"/>
          <w:tab w:val="clear" w:pos="2835"/>
          <w:tab w:val="clear" w:pos="3544"/>
          <w:tab w:val="clear" w:pos="4253"/>
          <w:tab w:val="clear" w:pos="4961"/>
          <w:tab w:val="clear" w:pos="5670"/>
          <w:tab w:val="clear" w:pos="8363"/>
        </w:tabs>
        <w:spacing w:after="200" w:line="276" w:lineRule="auto"/>
        <w:contextualSpacing/>
        <w:rPr>
          <w:szCs w:val="22"/>
        </w:rPr>
      </w:pPr>
      <w:r w:rsidRPr="00D40EBB">
        <w:rPr>
          <w:i/>
          <w:szCs w:val="22"/>
          <w:u w:val="single"/>
        </w:rPr>
        <w:t>abuse of a position of trust:</w:t>
      </w:r>
      <w:r w:rsidRPr="00D40EBB">
        <w:rPr>
          <w:szCs w:val="22"/>
        </w:rPr>
        <w:t xml:space="preserve"> improperly using one’s position within Save the Children for personal benefit (e.g. accessing confidential material or passing confidential information) or with the intention of gaining from, unfairly influencing or depriving the organisation of resources, money and/or assets;</w:t>
      </w:r>
    </w:p>
    <w:p w:rsidR="00E31B2E" w:rsidRPr="00D40EBB" w:rsidRDefault="00E31B2E" w:rsidP="00E31B2E">
      <w:pPr>
        <w:widowControl w:val="0"/>
        <w:numPr>
          <w:ilvl w:val="0"/>
          <w:numId w:val="186"/>
        </w:numPr>
        <w:tabs>
          <w:tab w:val="clear" w:pos="709"/>
          <w:tab w:val="clear" w:pos="1418"/>
          <w:tab w:val="clear" w:pos="2126"/>
          <w:tab w:val="clear" w:pos="2835"/>
          <w:tab w:val="clear" w:pos="3544"/>
          <w:tab w:val="clear" w:pos="4253"/>
          <w:tab w:val="clear" w:pos="4961"/>
          <w:tab w:val="clear" w:pos="5670"/>
          <w:tab w:val="clear" w:pos="8363"/>
        </w:tabs>
        <w:spacing w:after="200" w:line="276" w:lineRule="auto"/>
        <w:contextualSpacing/>
        <w:rPr>
          <w:szCs w:val="22"/>
        </w:rPr>
      </w:pPr>
      <w:r w:rsidRPr="00D40EBB">
        <w:rPr>
          <w:i/>
          <w:szCs w:val="22"/>
          <w:u w:val="single"/>
        </w:rPr>
        <w:t>nepotism or patronage</w:t>
      </w:r>
      <w:r w:rsidRPr="00D40EBB">
        <w:rPr>
          <w:szCs w:val="22"/>
        </w:rPr>
        <w:t xml:space="preserve">: improperly using employment to favour or materially benefit friends, relatives, or other associates, or where someone requests that a Save the Children employee offer employment or some other advantage to a friend or relative (e.g. awarding contracts, jobs, or other material advantages); </w:t>
      </w:r>
    </w:p>
    <w:p w:rsidR="00E31B2E" w:rsidRPr="00D40EBB" w:rsidRDefault="00E31B2E" w:rsidP="00E31B2E">
      <w:pPr>
        <w:widowControl w:val="0"/>
        <w:numPr>
          <w:ilvl w:val="0"/>
          <w:numId w:val="186"/>
        </w:numPr>
        <w:tabs>
          <w:tab w:val="clear" w:pos="709"/>
          <w:tab w:val="clear" w:pos="1418"/>
          <w:tab w:val="clear" w:pos="2126"/>
          <w:tab w:val="clear" w:pos="2835"/>
          <w:tab w:val="clear" w:pos="3544"/>
          <w:tab w:val="clear" w:pos="4253"/>
          <w:tab w:val="clear" w:pos="4961"/>
          <w:tab w:val="clear" w:pos="5670"/>
          <w:tab w:val="clear" w:pos="8363"/>
        </w:tabs>
        <w:spacing w:after="200" w:line="276" w:lineRule="auto"/>
        <w:contextualSpacing/>
        <w:rPr>
          <w:szCs w:val="22"/>
        </w:rPr>
      </w:pPr>
      <w:r w:rsidRPr="00D40EBB">
        <w:rPr>
          <w:i/>
          <w:szCs w:val="22"/>
          <w:u w:val="single"/>
        </w:rPr>
        <w:t>false accounting:</w:t>
      </w:r>
      <w:r w:rsidRPr="00D40EBB">
        <w:rPr>
          <w:szCs w:val="22"/>
        </w:rPr>
        <w:t xml:space="preserve"> deliberately entering false or misleading information into accounts or financial records (e.g. entering false refunds or voids through the till in a retail shop); </w:t>
      </w:r>
    </w:p>
    <w:p w:rsidR="00E31B2E" w:rsidRPr="00D40EBB" w:rsidRDefault="00E31B2E" w:rsidP="00E31B2E">
      <w:pPr>
        <w:widowControl w:val="0"/>
        <w:numPr>
          <w:ilvl w:val="0"/>
          <w:numId w:val="186"/>
        </w:numPr>
        <w:tabs>
          <w:tab w:val="clear" w:pos="709"/>
          <w:tab w:val="clear" w:pos="1418"/>
          <w:tab w:val="clear" w:pos="2126"/>
          <w:tab w:val="clear" w:pos="2835"/>
          <w:tab w:val="clear" w:pos="3544"/>
          <w:tab w:val="clear" w:pos="4253"/>
          <w:tab w:val="clear" w:pos="4961"/>
          <w:tab w:val="clear" w:pos="5670"/>
          <w:tab w:val="clear" w:pos="8363"/>
        </w:tabs>
        <w:spacing w:after="200" w:line="276" w:lineRule="auto"/>
        <w:contextualSpacing/>
        <w:rPr>
          <w:szCs w:val="22"/>
        </w:rPr>
      </w:pPr>
      <w:r w:rsidRPr="00D40EBB">
        <w:rPr>
          <w:i/>
          <w:szCs w:val="22"/>
          <w:u w:val="single"/>
        </w:rPr>
        <w:t>false invoicing</w:t>
      </w:r>
      <w:r w:rsidRPr="00D40EBB">
        <w:rPr>
          <w:szCs w:val="22"/>
        </w:rPr>
        <w:t xml:space="preserve">: knowingly creating or using invoices that are false in any way; </w:t>
      </w:r>
    </w:p>
    <w:p w:rsidR="00E31B2E" w:rsidRPr="00D40EBB" w:rsidRDefault="00E31B2E" w:rsidP="00E31B2E">
      <w:pPr>
        <w:widowControl w:val="0"/>
        <w:numPr>
          <w:ilvl w:val="0"/>
          <w:numId w:val="186"/>
        </w:numPr>
        <w:tabs>
          <w:tab w:val="clear" w:pos="709"/>
          <w:tab w:val="clear" w:pos="1418"/>
          <w:tab w:val="clear" w:pos="2126"/>
          <w:tab w:val="clear" w:pos="2835"/>
          <w:tab w:val="clear" w:pos="3544"/>
          <w:tab w:val="clear" w:pos="4253"/>
          <w:tab w:val="clear" w:pos="4961"/>
          <w:tab w:val="clear" w:pos="5670"/>
          <w:tab w:val="clear" w:pos="8363"/>
        </w:tabs>
        <w:spacing w:after="200" w:line="276" w:lineRule="auto"/>
        <w:contextualSpacing/>
        <w:rPr>
          <w:szCs w:val="22"/>
        </w:rPr>
      </w:pPr>
      <w:r w:rsidRPr="00D40EBB">
        <w:rPr>
          <w:i/>
          <w:szCs w:val="22"/>
          <w:u w:val="single"/>
        </w:rPr>
        <w:t>expenses fraud</w:t>
      </w:r>
      <w:r w:rsidRPr="00D40EBB">
        <w:rPr>
          <w:szCs w:val="22"/>
        </w:rPr>
        <w:t xml:space="preserve">: dishonestly using the expenses system to pay money or other benefits to which the recipient is not entitled; </w:t>
      </w:r>
    </w:p>
    <w:p w:rsidR="00E31B2E" w:rsidRPr="00D40EBB" w:rsidRDefault="00E31B2E" w:rsidP="00E31B2E">
      <w:pPr>
        <w:widowControl w:val="0"/>
        <w:numPr>
          <w:ilvl w:val="0"/>
          <w:numId w:val="186"/>
        </w:numPr>
        <w:tabs>
          <w:tab w:val="clear" w:pos="709"/>
          <w:tab w:val="clear" w:pos="1418"/>
          <w:tab w:val="clear" w:pos="2126"/>
          <w:tab w:val="clear" w:pos="2835"/>
          <w:tab w:val="clear" w:pos="3544"/>
          <w:tab w:val="clear" w:pos="4253"/>
          <w:tab w:val="clear" w:pos="4961"/>
          <w:tab w:val="clear" w:pos="5670"/>
          <w:tab w:val="clear" w:pos="8363"/>
        </w:tabs>
        <w:spacing w:after="200" w:line="276" w:lineRule="auto"/>
        <w:contextualSpacing/>
        <w:rPr>
          <w:szCs w:val="22"/>
        </w:rPr>
      </w:pPr>
      <w:r w:rsidRPr="00D40EBB">
        <w:rPr>
          <w:i/>
          <w:szCs w:val="22"/>
          <w:u w:val="single"/>
        </w:rPr>
        <w:t>payroll fraud:</w:t>
      </w:r>
      <w:r w:rsidRPr="00D40EBB">
        <w:rPr>
          <w:szCs w:val="22"/>
        </w:rPr>
        <w:t xml:space="preserve"> dishonestly manipulating a payroll system to make unauthorised payments (e.g. by creating ‘ghost’ employees or by increasing an individual’s salary); </w:t>
      </w:r>
    </w:p>
    <w:p w:rsidR="00E31B2E" w:rsidRPr="00D40EBB" w:rsidRDefault="00E31B2E" w:rsidP="00E31B2E">
      <w:pPr>
        <w:widowControl w:val="0"/>
        <w:numPr>
          <w:ilvl w:val="0"/>
          <w:numId w:val="186"/>
        </w:numPr>
        <w:tabs>
          <w:tab w:val="clear" w:pos="709"/>
          <w:tab w:val="clear" w:pos="1418"/>
          <w:tab w:val="clear" w:pos="2126"/>
          <w:tab w:val="clear" w:pos="2835"/>
          <w:tab w:val="clear" w:pos="3544"/>
          <w:tab w:val="clear" w:pos="4253"/>
          <w:tab w:val="clear" w:pos="4961"/>
          <w:tab w:val="clear" w:pos="5670"/>
          <w:tab w:val="clear" w:pos="8363"/>
        </w:tabs>
        <w:spacing w:after="200" w:line="276" w:lineRule="auto"/>
        <w:contextualSpacing/>
        <w:rPr>
          <w:szCs w:val="22"/>
        </w:rPr>
      </w:pPr>
      <w:r w:rsidRPr="00D40EBB">
        <w:rPr>
          <w:i/>
          <w:szCs w:val="22"/>
          <w:u w:val="single"/>
        </w:rPr>
        <w:t>tax or duty evasion</w:t>
      </w:r>
      <w:r w:rsidRPr="00D40EBB">
        <w:rPr>
          <w:szCs w:val="22"/>
        </w:rPr>
        <w:t xml:space="preserve">: knowingly avoiding the payment of tax or any other duty that a person is aware should be paid; </w:t>
      </w:r>
    </w:p>
    <w:p w:rsidR="00E31B2E" w:rsidRPr="00D40EBB" w:rsidRDefault="00E31B2E" w:rsidP="00E31B2E">
      <w:pPr>
        <w:widowControl w:val="0"/>
        <w:numPr>
          <w:ilvl w:val="0"/>
          <w:numId w:val="186"/>
        </w:numPr>
        <w:tabs>
          <w:tab w:val="clear" w:pos="709"/>
          <w:tab w:val="clear" w:pos="1418"/>
          <w:tab w:val="clear" w:pos="2126"/>
          <w:tab w:val="clear" w:pos="2835"/>
          <w:tab w:val="clear" w:pos="3544"/>
          <w:tab w:val="clear" w:pos="4253"/>
          <w:tab w:val="clear" w:pos="4961"/>
          <w:tab w:val="clear" w:pos="5670"/>
          <w:tab w:val="clear" w:pos="8363"/>
        </w:tabs>
        <w:spacing w:after="200" w:line="276" w:lineRule="auto"/>
        <w:contextualSpacing/>
        <w:rPr>
          <w:szCs w:val="22"/>
        </w:rPr>
      </w:pPr>
      <w:r w:rsidRPr="00D40EBB">
        <w:rPr>
          <w:i/>
          <w:szCs w:val="22"/>
          <w:u w:val="single"/>
        </w:rPr>
        <w:t>forgery:</w:t>
      </w:r>
      <w:r w:rsidRPr="00D40EBB">
        <w:rPr>
          <w:szCs w:val="22"/>
        </w:rPr>
        <w:t xml:space="preserve"> dishonestly creating or altering documents to make any information in the document incorrect or misleading often with the effect of depriving the organisation of resources, money and/or assets; </w:t>
      </w:r>
    </w:p>
    <w:p w:rsidR="00E31B2E" w:rsidRPr="00D40EBB" w:rsidRDefault="00E31B2E" w:rsidP="00E31B2E">
      <w:pPr>
        <w:widowControl w:val="0"/>
        <w:numPr>
          <w:ilvl w:val="0"/>
          <w:numId w:val="186"/>
        </w:numPr>
        <w:tabs>
          <w:tab w:val="clear" w:pos="709"/>
          <w:tab w:val="clear" w:pos="1418"/>
          <w:tab w:val="clear" w:pos="2126"/>
          <w:tab w:val="clear" w:pos="2835"/>
          <w:tab w:val="clear" w:pos="3544"/>
          <w:tab w:val="clear" w:pos="4253"/>
          <w:tab w:val="clear" w:pos="4961"/>
          <w:tab w:val="clear" w:pos="5670"/>
          <w:tab w:val="clear" w:pos="8363"/>
        </w:tabs>
        <w:spacing w:after="200" w:line="276" w:lineRule="auto"/>
        <w:contextualSpacing/>
        <w:rPr>
          <w:szCs w:val="22"/>
        </w:rPr>
      </w:pPr>
      <w:r w:rsidRPr="00D40EBB">
        <w:rPr>
          <w:i/>
          <w:szCs w:val="22"/>
          <w:u w:val="single"/>
        </w:rPr>
        <w:t>brand fraud:</w:t>
      </w:r>
      <w:r w:rsidRPr="00D40EBB">
        <w:rPr>
          <w:szCs w:val="22"/>
        </w:rPr>
        <w:t xml:space="preserve"> dishonestly using Save the Children’s name, branding or documentation for personal or private gain;</w:t>
      </w:r>
    </w:p>
    <w:p w:rsidR="00E31B2E" w:rsidRPr="00D40EBB" w:rsidRDefault="00E31B2E" w:rsidP="00E31B2E">
      <w:pPr>
        <w:widowControl w:val="0"/>
        <w:numPr>
          <w:ilvl w:val="0"/>
          <w:numId w:val="186"/>
        </w:numPr>
        <w:tabs>
          <w:tab w:val="clear" w:pos="709"/>
          <w:tab w:val="clear" w:pos="1418"/>
          <w:tab w:val="clear" w:pos="2126"/>
          <w:tab w:val="clear" w:pos="2835"/>
          <w:tab w:val="clear" w:pos="3544"/>
          <w:tab w:val="clear" w:pos="4253"/>
          <w:tab w:val="clear" w:pos="4961"/>
          <w:tab w:val="clear" w:pos="5670"/>
          <w:tab w:val="clear" w:pos="8363"/>
        </w:tabs>
        <w:spacing w:after="200" w:line="276" w:lineRule="auto"/>
        <w:contextualSpacing/>
        <w:rPr>
          <w:szCs w:val="22"/>
        </w:rPr>
      </w:pPr>
      <w:r w:rsidRPr="00D40EBB">
        <w:rPr>
          <w:i/>
          <w:szCs w:val="22"/>
          <w:u w:val="single"/>
        </w:rPr>
        <w:t>obstructing proper process:</w:t>
      </w:r>
      <w:r w:rsidRPr="00D40EBB">
        <w:rPr>
          <w:szCs w:val="22"/>
        </w:rPr>
        <w:t xml:space="preserve"> threaten or retaliate against another individual who has refused to commit a bribery offence or who has raised concerns under this policy;</w:t>
      </w:r>
    </w:p>
    <w:p w:rsidR="00E31B2E" w:rsidRPr="00D40EBB" w:rsidRDefault="00E31B2E" w:rsidP="00E31B2E">
      <w:pPr>
        <w:widowControl w:val="0"/>
        <w:numPr>
          <w:ilvl w:val="0"/>
          <w:numId w:val="186"/>
        </w:numPr>
        <w:tabs>
          <w:tab w:val="clear" w:pos="709"/>
          <w:tab w:val="clear" w:pos="1418"/>
          <w:tab w:val="clear" w:pos="2126"/>
          <w:tab w:val="clear" w:pos="2835"/>
          <w:tab w:val="clear" w:pos="3544"/>
          <w:tab w:val="clear" w:pos="4253"/>
          <w:tab w:val="clear" w:pos="4961"/>
          <w:tab w:val="clear" w:pos="5670"/>
          <w:tab w:val="clear" w:pos="8363"/>
        </w:tabs>
        <w:spacing w:after="200" w:line="276" w:lineRule="auto"/>
        <w:contextualSpacing/>
        <w:rPr>
          <w:szCs w:val="22"/>
        </w:rPr>
      </w:pPr>
      <w:r w:rsidRPr="00D40EBB">
        <w:rPr>
          <w:i/>
          <w:szCs w:val="22"/>
          <w:u w:val="single"/>
        </w:rPr>
        <w:t>failing to disclose information:</w:t>
      </w:r>
      <w:r w:rsidRPr="00D40EBB">
        <w:rPr>
          <w:szCs w:val="22"/>
        </w:rPr>
        <w:t xml:space="preserve"> not providing accurate and complete information relevant to your position which will adversely impact your ability to perform your role; for example, failure to disclose a ‘</w:t>
      </w:r>
      <w:r w:rsidRPr="00D40EBB">
        <w:rPr>
          <w:b/>
          <w:i/>
          <w:szCs w:val="22"/>
        </w:rPr>
        <w:t>conflict of interest</w:t>
      </w:r>
      <w:r w:rsidRPr="00D40EBB">
        <w:rPr>
          <w:szCs w:val="22"/>
        </w:rPr>
        <w:t>’</w:t>
      </w:r>
    </w:p>
    <w:p w:rsidR="00E31B2E" w:rsidRPr="00D40EBB" w:rsidRDefault="00E31B2E" w:rsidP="00E31B2E">
      <w:pPr>
        <w:spacing w:after="0" w:line="240" w:lineRule="auto"/>
        <w:rPr>
          <w:rFonts w:cs="Arial"/>
          <w:b/>
          <w:color w:val="000000"/>
          <w:kern w:val="0"/>
          <w:szCs w:val="22"/>
          <w:lang w:eastAsia="en-GB"/>
        </w:rPr>
      </w:pPr>
    </w:p>
    <w:p w:rsidR="00E31B2E" w:rsidRPr="00D40EBB" w:rsidRDefault="00E31B2E" w:rsidP="00E31B2E">
      <w:pPr>
        <w:spacing w:after="0" w:line="240" w:lineRule="auto"/>
        <w:rPr>
          <w:rFonts w:cs="Arial"/>
          <w:color w:val="000000"/>
          <w:kern w:val="0"/>
          <w:szCs w:val="22"/>
          <w:lang w:eastAsia="en-GB"/>
        </w:rPr>
      </w:pPr>
      <w:r w:rsidRPr="00D40EBB">
        <w:rPr>
          <w:rFonts w:cs="Arial"/>
          <w:b/>
          <w:color w:val="000000"/>
          <w:kern w:val="0"/>
          <w:szCs w:val="22"/>
          <w:lang w:eastAsia="en-GB"/>
        </w:rPr>
        <w:t xml:space="preserve">Bribery: </w:t>
      </w:r>
      <w:r w:rsidRPr="00D40EBB">
        <w:rPr>
          <w:rFonts w:cs="Arial"/>
          <w:color w:val="000000"/>
          <w:kern w:val="0"/>
          <w:szCs w:val="22"/>
          <w:lang w:eastAsia="en-GB"/>
        </w:rPr>
        <w:t>Offering, promising, giving, soliciting or accepting any financial or other advantage (e.g. money, gifts, loans, fees, hospitality, services, discounts, the award of a contract or anything else of value), to induce the recipient or any other person to act improperly (illegally, unethically, or contrary to an expectation of good faith or impartiality, or where they abuse a position of trust.) in the performance of their functions, or to reward them for acting improperly, or where the recipient would act improperly by accepting the advantage.  The outcome or reward for which the bribe is offered or given never actually has to occur for it to be a bribe; the promise of such an outcome/reward is sufficient.</w:t>
      </w:r>
    </w:p>
    <w:p w:rsidR="00E31B2E" w:rsidRPr="00D40EBB" w:rsidRDefault="00E31B2E" w:rsidP="00E31B2E">
      <w:pPr>
        <w:spacing w:after="0" w:line="240" w:lineRule="auto"/>
        <w:rPr>
          <w:rFonts w:cs="Arial"/>
          <w:color w:val="000000"/>
          <w:kern w:val="0"/>
          <w:szCs w:val="22"/>
          <w:lang w:eastAsia="en-GB"/>
        </w:rPr>
      </w:pPr>
    </w:p>
    <w:p w:rsidR="00E31B2E" w:rsidRPr="00D40EBB" w:rsidRDefault="00E31B2E" w:rsidP="00E31B2E">
      <w:pPr>
        <w:widowControl w:val="0"/>
        <w:numPr>
          <w:ilvl w:val="0"/>
          <w:numId w:val="189"/>
        </w:numPr>
        <w:tabs>
          <w:tab w:val="clear" w:pos="709"/>
          <w:tab w:val="clear" w:pos="1418"/>
          <w:tab w:val="clear" w:pos="2126"/>
          <w:tab w:val="clear" w:pos="2835"/>
          <w:tab w:val="clear" w:pos="3544"/>
          <w:tab w:val="clear" w:pos="4253"/>
          <w:tab w:val="clear" w:pos="4961"/>
          <w:tab w:val="clear" w:pos="5670"/>
          <w:tab w:val="clear" w:pos="8363"/>
        </w:tabs>
        <w:spacing w:after="200" w:line="276" w:lineRule="auto"/>
        <w:contextualSpacing/>
        <w:rPr>
          <w:szCs w:val="22"/>
        </w:rPr>
      </w:pPr>
      <w:r w:rsidRPr="00D40EBB">
        <w:rPr>
          <w:i/>
          <w:szCs w:val="22"/>
          <w:u w:val="single"/>
        </w:rPr>
        <w:t>paying or offering a bribe:</w:t>
      </w:r>
      <w:r w:rsidRPr="00D40EBB">
        <w:rPr>
          <w:szCs w:val="22"/>
        </w:rPr>
        <w:t xml:space="preserve"> give, promise to give, or offer, a payment, gift or hospitality with the expectation or hope that a business advantage will be received, or to reward a business advantage already given;</w:t>
      </w:r>
    </w:p>
    <w:p w:rsidR="00E31B2E" w:rsidRPr="00D40EBB" w:rsidRDefault="00E31B2E" w:rsidP="00E31B2E">
      <w:pPr>
        <w:widowControl w:val="0"/>
        <w:numPr>
          <w:ilvl w:val="0"/>
          <w:numId w:val="189"/>
        </w:numPr>
        <w:tabs>
          <w:tab w:val="clear" w:pos="709"/>
          <w:tab w:val="clear" w:pos="1418"/>
          <w:tab w:val="clear" w:pos="2126"/>
          <w:tab w:val="clear" w:pos="2835"/>
          <w:tab w:val="clear" w:pos="3544"/>
          <w:tab w:val="clear" w:pos="4253"/>
          <w:tab w:val="clear" w:pos="4961"/>
          <w:tab w:val="clear" w:pos="5670"/>
          <w:tab w:val="clear" w:pos="8363"/>
        </w:tabs>
        <w:spacing w:after="200" w:line="276" w:lineRule="auto"/>
        <w:contextualSpacing/>
        <w:rPr>
          <w:szCs w:val="22"/>
        </w:rPr>
      </w:pPr>
      <w:r w:rsidRPr="00D40EBB">
        <w:rPr>
          <w:i/>
          <w:szCs w:val="22"/>
          <w:u w:val="single"/>
        </w:rPr>
        <w:t>receiving or requesting a bribe</w:t>
      </w:r>
      <w:r w:rsidRPr="00D40EBB">
        <w:rPr>
          <w:szCs w:val="22"/>
        </w:rPr>
        <w:t xml:space="preserve">: accept a payment, gift or hospitality from a third party including from government officials, representatives or other politicians that you know or suspect is offered with the expectation that it provides them or anyone else an advantage in return; </w:t>
      </w:r>
    </w:p>
    <w:p w:rsidR="00E31B2E" w:rsidRPr="00D40EBB" w:rsidRDefault="00E31B2E" w:rsidP="00E31B2E">
      <w:pPr>
        <w:widowControl w:val="0"/>
        <w:numPr>
          <w:ilvl w:val="0"/>
          <w:numId w:val="189"/>
        </w:numPr>
        <w:tabs>
          <w:tab w:val="clear" w:pos="709"/>
          <w:tab w:val="clear" w:pos="1418"/>
          <w:tab w:val="clear" w:pos="2126"/>
          <w:tab w:val="clear" w:pos="2835"/>
          <w:tab w:val="clear" w:pos="3544"/>
          <w:tab w:val="clear" w:pos="4253"/>
          <w:tab w:val="clear" w:pos="4961"/>
          <w:tab w:val="clear" w:pos="5670"/>
          <w:tab w:val="clear" w:pos="8363"/>
        </w:tabs>
        <w:spacing w:after="200" w:line="276" w:lineRule="auto"/>
        <w:contextualSpacing/>
        <w:rPr>
          <w:szCs w:val="22"/>
        </w:rPr>
      </w:pPr>
      <w:r w:rsidRPr="00D40EBB">
        <w:rPr>
          <w:i/>
          <w:szCs w:val="22"/>
          <w:u w:val="single"/>
        </w:rPr>
        <w:t>receiving improper benefits</w:t>
      </w:r>
      <w:r w:rsidRPr="00D40EBB">
        <w:rPr>
          <w:szCs w:val="22"/>
        </w:rPr>
        <w:t>: give or accept a gift or provide any hospitality during any commercial negotiations or tender process, if this could be perceived as intended or likely to influence SCI’s decision-making;</w:t>
      </w:r>
    </w:p>
    <w:p w:rsidR="00E31B2E" w:rsidRPr="00D40EBB" w:rsidRDefault="00E31B2E" w:rsidP="00E31B2E">
      <w:pPr>
        <w:widowControl w:val="0"/>
        <w:numPr>
          <w:ilvl w:val="0"/>
          <w:numId w:val="189"/>
        </w:numPr>
        <w:tabs>
          <w:tab w:val="clear" w:pos="709"/>
          <w:tab w:val="clear" w:pos="1418"/>
          <w:tab w:val="clear" w:pos="2126"/>
          <w:tab w:val="clear" w:pos="2835"/>
          <w:tab w:val="clear" w:pos="3544"/>
          <w:tab w:val="clear" w:pos="4253"/>
          <w:tab w:val="clear" w:pos="4961"/>
          <w:tab w:val="clear" w:pos="5670"/>
          <w:tab w:val="clear" w:pos="8363"/>
        </w:tabs>
        <w:spacing w:after="200" w:line="276" w:lineRule="auto"/>
        <w:contextualSpacing/>
        <w:rPr>
          <w:szCs w:val="22"/>
        </w:rPr>
      </w:pPr>
      <w:r w:rsidRPr="00D40EBB">
        <w:rPr>
          <w:i/>
          <w:szCs w:val="22"/>
          <w:u w:val="single"/>
        </w:rPr>
        <w:t>receiving a ‘kickback’:</w:t>
      </w:r>
      <w:r w:rsidRPr="00D40EBB">
        <w:rPr>
          <w:szCs w:val="22"/>
        </w:rPr>
        <w:t xml:space="preserve"> improperly receiving a share of funds or a commission from a supplier as a result of involvement in a bid, tender or procurement exercise.</w:t>
      </w:r>
    </w:p>
    <w:p w:rsidR="00E31B2E" w:rsidRPr="00D40EBB" w:rsidRDefault="00E31B2E" w:rsidP="00E31B2E">
      <w:pPr>
        <w:spacing w:after="0" w:line="240" w:lineRule="auto"/>
        <w:rPr>
          <w:rFonts w:cs="Arial"/>
          <w:b/>
          <w:color w:val="000000"/>
          <w:kern w:val="0"/>
          <w:szCs w:val="22"/>
          <w:lang w:eastAsia="en-GB"/>
        </w:rPr>
      </w:pPr>
    </w:p>
    <w:p w:rsidR="00E31B2E" w:rsidRPr="00D40EBB" w:rsidRDefault="00E31B2E" w:rsidP="00E31B2E">
      <w:pPr>
        <w:spacing w:after="0" w:line="240" w:lineRule="auto"/>
        <w:rPr>
          <w:rFonts w:cs="Arial"/>
          <w:color w:val="000000"/>
          <w:kern w:val="0"/>
          <w:szCs w:val="22"/>
          <w:lang w:eastAsia="en-GB"/>
        </w:rPr>
      </w:pPr>
      <w:r w:rsidRPr="00D40EBB">
        <w:rPr>
          <w:rFonts w:cs="Arial"/>
          <w:b/>
          <w:color w:val="000000"/>
          <w:kern w:val="0"/>
          <w:szCs w:val="22"/>
          <w:lang w:eastAsia="en-GB"/>
        </w:rPr>
        <w:t>Corruption</w:t>
      </w:r>
      <w:r w:rsidRPr="00D40EBB">
        <w:rPr>
          <w:rFonts w:cs="Arial"/>
          <w:color w:val="000000"/>
          <w:kern w:val="0"/>
          <w:szCs w:val="22"/>
          <w:lang w:eastAsia="en-GB"/>
        </w:rPr>
        <w:t>: The abuse of entrusted power or position for private gain. It relates to dishonestly accepting, obtaining or attempting to obtain a gift or consideration as an inducement or reward for acting, or omitting to act.</w:t>
      </w:r>
    </w:p>
    <w:p w:rsidR="00E31B2E" w:rsidRPr="00D40EBB" w:rsidRDefault="00E31B2E" w:rsidP="00E31B2E">
      <w:pPr>
        <w:widowControl w:val="0"/>
        <w:tabs>
          <w:tab w:val="clear" w:pos="709"/>
          <w:tab w:val="clear" w:pos="1418"/>
          <w:tab w:val="clear" w:pos="2126"/>
          <w:tab w:val="clear" w:pos="2835"/>
          <w:tab w:val="clear" w:pos="3544"/>
          <w:tab w:val="clear" w:pos="4253"/>
          <w:tab w:val="clear" w:pos="4961"/>
          <w:tab w:val="clear" w:pos="5670"/>
          <w:tab w:val="clear" w:pos="8363"/>
        </w:tabs>
        <w:spacing w:after="200" w:line="276" w:lineRule="auto"/>
        <w:rPr>
          <w:szCs w:val="22"/>
        </w:rPr>
      </w:pPr>
    </w:p>
    <w:p w:rsidR="00E31B2E" w:rsidRPr="00D40EBB" w:rsidRDefault="00E31B2E" w:rsidP="00E31B2E">
      <w:pPr>
        <w:widowControl w:val="0"/>
        <w:numPr>
          <w:ilvl w:val="0"/>
          <w:numId w:val="187"/>
        </w:numPr>
        <w:tabs>
          <w:tab w:val="clear" w:pos="709"/>
          <w:tab w:val="clear" w:pos="1418"/>
          <w:tab w:val="clear" w:pos="2126"/>
          <w:tab w:val="clear" w:pos="2835"/>
          <w:tab w:val="clear" w:pos="3544"/>
          <w:tab w:val="clear" w:pos="4253"/>
          <w:tab w:val="clear" w:pos="4961"/>
          <w:tab w:val="clear" w:pos="5670"/>
          <w:tab w:val="clear" w:pos="8363"/>
        </w:tabs>
        <w:spacing w:after="200" w:line="276" w:lineRule="auto"/>
        <w:contextualSpacing/>
        <w:rPr>
          <w:szCs w:val="22"/>
        </w:rPr>
      </w:pPr>
      <w:r w:rsidRPr="00D40EBB">
        <w:rPr>
          <w:i/>
          <w:szCs w:val="22"/>
          <w:u w:val="single"/>
        </w:rPr>
        <w:t>facilitation payments</w:t>
      </w:r>
      <w:r w:rsidRPr="00D40EBB">
        <w:rPr>
          <w:szCs w:val="22"/>
        </w:rPr>
        <w:t>: typically small, unofficial payments made to secure or expedite a routine or necessary action (for example by a government official). They are an inherent risk in Fragile and Conflict affected states and constitute a form of diversion of aid from reaching those intended and potential sources of criminal and or terrorist financing.</w:t>
      </w:r>
    </w:p>
    <w:p w:rsidR="00E31B2E" w:rsidRPr="00D40EBB" w:rsidRDefault="00E31B2E" w:rsidP="00E31B2E">
      <w:pPr>
        <w:widowControl w:val="0"/>
        <w:numPr>
          <w:ilvl w:val="0"/>
          <w:numId w:val="187"/>
        </w:numPr>
        <w:tabs>
          <w:tab w:val="clear" w:pos="709"/>
          <w:tab w:val="clear" w:pos="1418"/>
          <w:tab w:val="clear" w:pos="2126"/>
          <w:tab w:val="clear" w:pos="2835"/>
          <w:tab w:val="clear" w:pos="3544"/>
          <w:tab w:val="clear" w:pos="4253"/>
          <w:tab w:val="clear" w:pos="4961"/>
          <w:tab w:val="clear" w:pos="5670"/>
          <w:tab w:val="clear" w:pos="8363"/>
        </w:tabs>
        <w:spacing w:after="200" w:line="276" w:lineRule="auto"/>
        <w:contextualSpacing/>
        <w:rPr>
          <w:szCs w:val="22"/>
        </w:rPr>
      </w:pPr>
      <w:r w:rsidRPr="00D40EBB">
        <w:rPr>
          <w:i/>
          <w:szCs w:val="22"/>
          <w:u w:val="single"/>
        </w:rPr>
        <w:t>improperly seeking to influence a public official</w:t>
      </w:r>
      <w:r w:rsidRPr="00D40EBB">
        <w:rPr>
          <w:szCs w:val="22"/>
        </w:rPr>
        <w:t>: to obtain or retain a business or other advantage either directly, or through a third party by offering, promising or giving a financial or other advantage that is not legitimately due to the official or another person at the official's request or with his/her assent or agreement.</w:t>
      </w:r>
    </w:p>
    <w:p w:rsidR="00E31B2E" w:rsidRPr="00D40EBB" w:rsidRDefault="00E31B2E" w:rsidP="00E31B2E">
      <w:pPr>
        <w:widowControl w:val="0"/>
        <w:rPr>
          <w:rFonts w:cs="Arial"/>
          <w:b/>
          <w:color w:val="000000"/>
          <w:kern w:val="0"/>
          <w:szCs w:val="22"/>
          <w:lang w:eastAsia="en-GB"/>
        </w:rPr>
      </w:pPr>
    </w:p>
    <w:p w:rsidR="00E31B2E" w:rsidRPr="00D40EBB" w:rsidRDefault="00E31B2E" w:rsidP="00E31B2E">
      <w:pPr>
        <w:widowControl w:val="0"/>
        <w:rPr>
          <w:rFonts w:cs="Arial"/>
          <w:color w:val="000000"/>
          <w:kern w:val="0"/>
          <w:szCs w:val="22"/>
          <w:lang w:eastAsia="en-GB"/>
        </w:rPr>
      </w:pPr>
      <w:r w:rsidRPr="00D40EBB">
        <w:rPr>
          <w:rFonts w:cs="Arial"/>
          <w:b/>
          <w:color w:val="000000"/>
          <w:kern w:val="0"/>
          <w:szCs w:val="22"/>
          <w:lang w:eastAsia="en-GB"/>
        </w:rPr>
        <w:t>Conflict of interest</w:t>
      </w:r>
      <w:r w:rsidRPr="00D40EBB">
        <w:rPr>
          <w:rFonts w:cs="Arial"/>
          <w:color w:val="000000"/>
          <w:kern w:val="0"/>
          <w:szCs w:val="22"/>
          <w:lang w:eastAsia="en-GB"/>
        </w:rPr>
        <w:t xml:space="preserve">:  </w:t>
      </w:r>
      <w:r w:rsidRPr="00D40EBB">
        <w:rPr>
          <w:szCs w:val="22"/>
        </w:rPr>
        <w:t>A conflict of interest arises where an employee has a private or personal interest which may, or could be perceived to, compromise their ability to do their job.  Actual, potential (could develop) or perceived (could be considered likely) conflicts of interest can arise across all areas of our work. Conflicts may be of a personal, financial or political nature.  A conflict of interest would arise when an employee or agent, any member of his or her immediate family, or an organisation which employs any of his family, has a financial or other interest in, or a tangible personal benefit from, a firm considered for a contract.</w:t>
      </w:r>
    </w:p>
    <w:p w:rsidR="00E31B2E" w:rsidRPr="00D40EBB" w:rsidRDefault="00E31B2E" w:rsidP="00E31B2E">
      <w:pPr>
        <w:spacing w:before="100" w:beforeAutospacing="1" w:after="100" w:afterAutospacing="1" w:line="240" w:lineRule="auto"/>
        <w:rPr>
          <w:rFonts w:cs="Arial"/>
          <w:b/>
          <w:color w:val="000000"/>
          <w:kern w:val="0"/>
          <w:szCs w:val="22"/>
          <w:lang w:eastAsia="en-GB"/>
        </w:rPr>
      </w:pPr>
      <w:r w:rsidRPr="00D40EBB">
        <w:rPr>
          <w:rFonts w:cs="Arial"/>
          <w:b/>
          <w:color w:val="000000"/>
          <w:kern w:val="0"/>
          <w:szCs w:val="22"/>
          <w:lang w:eastAsia="en-GB"/>
        </w:rPr>
        <w:t>What is expected of you?</w:t>
      </w:r>
    </w:p>
    <w:p w:rsidR="00E31B2E" w:rsidRPr="00D40EBB" w:rsidRDefault="00E31B2E" w:rsidP="00E31B2E">
      <w:pPr>
        <w:numPr>
          <w:ilvl w:val="0"/>
          <w:numId w:val="188"/>
        </w:numPr>
        <w:spacing w:before="100" w:beforeAutospacing="1" w:line="240" w:lineRule="auto"/>
        <w:contextualSpacing/>
        <w:jc w:val="left"/>
        <w:rPr>
          <w:szCs w:val="22"/>
        </w:rPr>
      </w:pPr>
      <w:r w:rsidRPr="00D40EBB">
        <w:rPr>
          <w:szCs w:val="22"/>
        </w:rPr>
        <w:t xml:space="preserve">You have a duty to protect the assets of Save the Children from any form of dishonest behaviour. </w:t>
      </w:r>
    </w:p>
    <w:p w:rsidR="00E31B2E" w:rsidRPr="00D40EBB" w:rsidRDefault="00E31B2E" w:rsidP="00E31B2E">
      <w:pPr>
        <w:spacing w:before="100" w:beforeAutospacing="1" w:line="240" w:lineRule="auto"/>
        <w:ind w:left="720"/>
        <w:contextualSpacing/>
        <w:jc w:val="left"/>
        <w:rPr>
          <w:szCs w:val="22"/>
        </w:rPr>
      </w:pPr>
    </w:p>
    <w:p w:rsidR="00E31B2E" w:rsidRPr="00D40EBB" w:rsidRDefault="00E31B2E" w:rsidP="00E31B2E">
      <w:pPr>
        <w:numPr>
          <w:ilvl w:val="0"/>
          <w:numId w:val="188"/>
        </w:numPr>
        <w:spacing w:before="100" w:beforeAutospacing="1" w:line="240" w:lineRule="auto"/>
        <w:contextualSpacing/>
        <w:jc w:val="left"/>
        <w:rPr>
          <w:szCs w:val="22"/>
        </w:rPr>
      </w:pPr>
      <w:r w:rsidRPr="00D40EBB">
        <w:rPr>
          <w:szCs w:val="22"/>
        </w:rPr>
        <w:t xml:space="preserve">You must ensure that your staff members and those working with Save the Children under your control are fully aware of this policy and encourage them to report incidents of suspected or actual fraud, bribery and corruption. </w:t>
      </w:r>
    </w:p>
    <w:p w:rsidR="00E31B2E" w:rsidRPr="00D40EBB" w:rsidRDefault="00E31B2E" w:rsidP="00E31B2E">
      <w:pPr>
        <w:spacing w:before="100" w:beforeAutospacing="1" w:line="240" w:lineRule="auto"/>
        <w:ind w:left="720"/>
        <w:contextualSpacing/>
        <w:jc w:val="left"/>
        <w:rPr>
          <w:szCs w:val="22"/>
        </w:rPr>
      </w:pPr>
    </w:p>
    <w:p w:rsidR="00E31B2E" w:rsidRPr="00D40EBB" w:rsidRDefault="00E31B2E" w:rsidP="00E31B2E">
      <w:pPr>
        <w:numPr>
          <w:ilvl w:val="0"/>
          <w:numId w:val="188"/>
        </w:numPr>
        <w:spacing w:before="100" w:beforeAutospacing="1" w:line="240" w:lineRule="auto"/>
        <w:contextualSpacing/>
        <w:jc w:val="left"/>
        <w:rPr>
          <w:szCs w:val="22"/>
        </w:rPr>
      </w:pPr>
      <w:r w:rsidRPr="00D40EBB">
        <w:rPr>
          <w:szCs w:val="22"/>
        </w:rPr>
        <w:t xml:space="preserve">You must </w:t>
      </w:r>
      <w:r w:rsidRPr="00D40EBB">
        <w:rPr>
          <w:b/>
          <w:szCs w:val="22"/>
          <w:u w:val="single"/>
        </w:rPr>
        <w:t>immediately report</w:t>
      </w:r>
      <w:r w:rsidRPr="00D40EBB">
        <w:rPr>
          <w:szCs w:val="22"/>
        </w:rPr>
        <w:t xml:space="preserve"> any suspicion of fraud, bribery or corruption occurring in their organisation that affects SCI funds, brand, staff or assets to Save the Children. Failure to report will be treated as serious and may result in termination of any agreement with Save the Children. Reports of suspicions of fraud, bribery or corruption are made to the </w:t>
      </w:r>
    </w:p>
    <w:p w:rsidR="00E31B2E" w:rsidRPr="00D40EBB" w:rsidRDefault="00E31B2E" w:rsidP="00E31B2E">
      <w:pPr>
        <w:spacing w:before="100" w:beforeAutospacing="1" w:line="240" w:lineRule="auto"/>
        <w:ind w:left="720"/>
        <w:contextualSpacing/>
        <w:jc w:val="left"/>
        <w:rPr>
          <w:szCs w:val="22"/>
        </w:rPr>
      </w:pPr>
    </w:p>
    <w:p w:rsidR="00E31B2E" w:rsidRPr="00D40EBB" w:rsidRDefault="00E31B2E" w:rsidP="00E31B2E">
      <w:pPr>
        <w:numPr>
          <w:ilvl w:val="0"/>
          <w:numId w:val="188"/>
        </w:numPr>
        <w:spacing w:before="100" w:beforeAutospacing="1" w:line="240" w:lineRule="auto"/>
        <w:contextualSpacing/>
        <w:jc w:val="left"/>
        <w:rPr>
          <w:szCs w:val="22"/>
        </w:rPr>
      </w:pPr>
      <w:r w:rsidRPr="00D40EBB">
        <w:rPr>
          <w:szCs w:val="22"/>
        </w:rPr>
        <w:t>When you or any staff working for Save the Children Under your control suspect or become aware of fraud, bribery or corruption in relation to work for Save the Children, you are obliged to:-</w:t>
      </w:r>
    </w:p>
    <w:p w:rsidR="00E31B2E" w:rsidRPr="00D40EBB" w:rsidRDefault="00E31B2E" w:rsidP="00E31B2E">
      <w:pPr>
        <w:spacing w:before="100" w:beforeAutospacing="1" w:line="240" w:lineRule="auto"/>
        <w:ind w:left="1440"/>
        <w:contextualSpacing/>
        <w:jc w:val="left"/>
        <w:rPr>
          <w:szCs w:val="22"/>
        </w:rPr>
      </w:pPr>
    </w:p>
    <w:p w:rsidR="00E31B2E" w:rsidRPr="00D40EBB" w:rsidRDefault="00E31B2E" w:rsidP="00E31B2E">
      <w:pPr>
        <w:numPr>
          <w:ilvl w:val="1"/>
          <w:numId w:val="188"/>
        </w:numPr>
        <w:spacing w:before="100" w:beforeAutospacing="1" w:line="240" w:lineRule="auto"/>
        <w:contextualSpacing/>
        <w:jc w:val="left"/>
        <w:rPr>
          <w:szCs w:val="22"/>
        </w:rPr>
      </w:pPr>
      <w:r w:rsidRPr="00D40EBB">
        <w:rPr>
          <w:szCs w:val="22"/>
        </w:rPr>
        <w:t xml:space="preserve">act quickly and immediately report suspicions or knowledge of fraud, bribery or corruption to a relevant contact at Save the Children (which could include the Country Office Partnership lead, Program lead, Supply Chain lead, Senior Management Team member or the Save the Children Country Director / Regional Director and/or the Save the Children Head of Fraud Management at </w:t>
      </w:r>
      <w:r w:rsidRPr="00D40EBB">
        <w:rPr>
          <w:b/>
          <w:szCs w:val="22"/>
          <w:u w:val="single"/>
        </w:rPr>
        <w:t>scifraud@savethechildren.org</w:t>
      </w:r>
    </w:p>
    <w:p w:rsidR="00E31B2E" w:rsidRPr="00D40EBB" w:rsidRDefault="00E31B2E" w:rsidP="00E31B2E">
      <w:pPr>
        <w:spacing w:before="100" w:beforeAutospacing="1" w:line="240" w:lineRule="auto"/>
        <w:ind w:left="1440"/>
        <w:contextualSpacing/>
        <w:jc w:val="left"/>
        <w:rPr>
          <w:szCs w:val="22"/>
        </w:rPr>
      </w:pPr>
    </w:p>
    <w:p w:rsidR="00E31B2E" w:rsidRPr="00D40EBB" w:rsidRDefault="00E31B2E" w:rsidP="00E31B2E">
      <w:pPr>
        <w:numPr>
          <w:ilvl w:val="1"/>
          <w:numId w:val="188"/>
        </w:numPr>
        <w:spacing w:before="100" w:beforeAutospacing="1" w:line="240" w:lineRule="auto"/>
        <w:contextualSpacing/>
        <w:jc w:val="left"/>
        <w:rPr>
          <w:szCs w:val="22"/>
        </w:rPr>
      </w:pPr>
      <w:r w:rsidRPr="00D40EBB">
        <w:rPr>
          <w:szCs w:val="22"/>
        </w:rPr>
        <w:t>keep any information confidential between you and the person you report this to.</w:t>
      </w:r>
    </w:p>
    <w:p w:rsidR="00E31B2E" w:rsidRPr="00D40EBB" w:rsidRDefault="00E31B2E" w:rsidP="00E31B2E">
      <w:pPr>
        <w:spacing w:before="100" w:beforeAutospacing="1" w:line="240" w:lineRule="auto"/>
        <w:ind w:left="720"/>
        <w:contextualSpacing/>
        <w:jc w:val="left"/>
        <w:rPr>
          <w:szCs w:val="22"/>
        </w:rPr>
      </w:pPr>
    </w:p>
    <w:p w:rsidR="00E31B2E" w:rsidRPr="00D40EBB" w:rsidRDefault="00E31B2E" w:rsidP="00E31B2E">
      <w:pPr>
        <w:numPr>
          <w:ilvl w:val="0"/>
          <w:numId w:val="188"/>
        </w:numPr>
        <w:spacing w:before="100" w:beforeAutospacing="1" w:line="240" w:lineRule="auto"/>
        <w:contextualSpacing/>
        <w:jc w:val="left"/>
        <w:rPr>
          <w:szCs w:val="22"/>
        </w:rPr>
      </w:pPr>
      <w:r w:rsidRPr="00D40EBB">
        <w:rPr>
          <w:szCs w:val="22"/>
        </w:rPr>
        <w:t xml:space="preserve">You must immediately declare any actual or perceived conflict of interest between any personal, private interest and save the Children’s work.  </w:t>
      </w:r>
    </w:p>
    <w:p w:rsidR="00E31B2E" w:rsidRPr="00D40EBB" w:rsidRDefault="00E31B2E" w:rsidP="00E31B2E">
      <w:pPr>
        <w:spacing w:before="100" w:beforeAutospacing="1" w:line="240" w:lineRule="auto"/>
        <w:ind w:left="720"/>
        <w:contextualSpacing/>
        <w:jc w:val="left"/>
        <w:rPr>
          <w:szCs w:val="22"/>
        </w:rPr>
      </w:pPr>
    </w:p>
    <w:p w:rsidR="00E31B2E" w:rsidRPr="00D40EBB" w:rsidRDefault="00E31B2E" w:rsidP="00E31B2E">
      <w:pPr>
        <w:numPr>
          <w:ilvl w:val="0"/>
          <w:numId w:val="188"/>
        </w:numPr>
        <w:spacing w:before="100" w:beforeAutospacing="1" w:line="240" w:lineRule="auto"/>
        <w:contextualSpacing/>
        <w:jc w:val="left"/>
        <w:rPr>
          <w:szCs w:val="22"/>
        </w:rPr>
      </w:pPr>
      <w:r w:rsidRPr="00D40EBB">
        <w:rPr>
          <w:szCs w:val="22"/>
        </w:rPr>
        <w:t xml:space="preserve">You will cooperate with Save the Children in any investigations, and to enable Save the Children to keep our donors and members fully informed and promptly updated on any suspicion of fraud relating to their funds. </w:t>
      </w:r>
    </w:p>
    <w:p w:rsidR="00E31B2E" w:rsidRPr="00D40EBB" w:rsidRDefault="00E31B2E" w:rsidP="00E31B2E">
      <w:pPr>
        <w:spacing w:after="0"/>
        <w:rPr>
          <w:szCs w:val="22"/>
        </w:rPr>
      </w:pPr>
    </w:p>
    <w:p w:rsidR="00E31B2E" w:rsidRPr="00D40EBB" w:rsidRDefault="00E31B2E" w:rsidP="00E31B2E">
      <w:pPr>
        <w:spacing w:after="0"/>
        <w:rPr>
          <w:rFonts w:cs="Arial"/>
          <w:color w:val="000000"/>
          <w:kern w:val="0"/>
          <w:szCs w:val="22"/>
          <w:lang w:eastAsia="en-GB"/>
        </w:rPr>
      </w:pPr>
      <w:r w:rsidRPr="00D40EBB">
        <w:rPr>
          <w:rFonts w:cs="Arial"/>
          <w:color w:val="000000"/>
          <w:kern w:val="0"/>
          <w:szCs w:val="22"/>
          <w:lang w:eastAsia="en-GB"/>
        </w:rPr>
        <w:t>If you want to know more about the Fraud, Bribery and Corruption Policy then please contact your Save the Children representative.</w:t>
      </w:r>
    </w:p>
    <w:p w:rsidR="00E31B2E" w:rsidRPr="003A5866" w:rsidRDefault="00E31B2E" w:rsidP="006C2362">
      <w:pPr>
        <w:spacing w:after="120"/>
        <w:rPr>
          <w:rFonts w:cs="Arial"/>
          <w:color w:val="000000"/>
          <w:kern w:val="0"/>
          <w:szCs w:val="22"/>
          <w:lang w:eastAsia="en-GB"/>
        </w:rPr>
      </w:pPr>
    </w:p>
    <w:p w:rsidR="00286D65" w:rsidRPr="00E915CC" w:rsidRDefault="00300AC9" w:rsidP="00723C03">
      <w:pPr>
        <w:spacing w:after="0"/>
        <w:jc w:val="center"/>
        <w:rPr>
          <w:rFonts w:cs="Arial"/>
          <w:szCs w:val="22"/>
        </w:rPr>
      </w:pPr>
      <w:r w:rsidRPr="003A5866">
        <w:rPr>
          <w:rFonts w:cs="Arial"/>
          <w:szCs w:val="22"/>
        </w:rPr>
        <w:br w:type="page"/>
      </w:r>
      <w:r w:rsidR="006C290E" w:rsidRPr="00E915CC">
        <w:rPr>
          <w:rFonts w:cs="Arial"/>
          <w:b/>
          <w:szCs w:val="22"/>
        </w:rPr>
        <w:t xml:space="preserve">III: </w:t>
      </w:r>
      <w:r w:rsidR="003F33B7" w:rsidRPr="00E915CC">
        <w:rPr>
          <w:rFonts w:cs="Arial"/>
          <w:b/>
          <w:szCs w:val="22"/>
        </w:rPr>
        <w:t>SAVE THE CHILDREN’S HUMAN TRAFFICKING AND MODERN SLAVERY POLICY</w:t>
      </w:r>
    </w:p>
    <w:p w:rsidR="003A5866" w:rsidRDefault="003A5866" w:rsidP="00D40EBB">
      <w:pPr>
        <w:spacing w:after="120"/>
        <w:jc w:val="left"/>
        <w:rPr>
          <w:rFonts w:cs="Arial"/>
          <w:kern w:val="0"/>
          <w:szCs w:val="22"/>
          <w:lang w:eastAsia="en-GB"/>
        </w:rPr>
      </w:pPr>
    </w:p>
    <w:p w:rsidR="00E31B2E" w:rsidRPr="00D40EBB" w:rsidRDefault="00E31B2E" w:rsidP="00D40EBB">
      <w:pPr>
        <w:spacing w:after="120"/>
        <w:jc w:val="left"/>
        <w:rPr>
          <w:rFonts w:cs="Arial"/>
          <w:kern w:val="0"/>
          <w:szCs w:val="22"/>
          <w:lang w:eastAsia="en-GB"/>
        </w:rPr>
      </w:pPr>
      <w:r w:rsidRPr="00D40EBB">
        <w:rPr>
          <w:rFonts w:cs="Arial"/>
          <w:b/>
          <w:bCs/>
          <w:kern w:val="0"/>
          <w:szCs w:val="22"/>
          <w:lang w:eastAsia="en-GB"/>
        </w:rPr>
        <w:t>1.</w:t>
      </w:r>
      <w:r w:rsidRPr="00D40EBB">
        <w:rPr>
          <w:rFonts w:cs="Arial"/>
          <w:b/>
          <w:bCs/>
          <w:kern w:val="0"/>
          <w:szCs w:val="22"/>
          <w:lang w:eastAsia="en-GB"/>
        </w:rPr>
        <w:tab/>
        <w:t>Our values and principles</w:t>
      </w:r>
    </w:p>
    <w:p w:rsidR="00E31B2E" w:rsidRPr="00D40EBB" w:rsidRDefault="00E31B2E" w:rsidP="00E31B2E">
      <w:pPr>
        <w:spacing w:before="100" w:beforeAutospacing="1" w:after="100" w:afterAutospacing="1" w:line="240" w:lineRule="auto"/>
        <w:rPr>
          <w:rFonts w:cs="Arial"/>
          <w:i/>
          <w:kern w:val="0"/>
          <w:szCs w:val="22"/>
          <w:lang w:eastAsia="en-GB"/>
        </w:rPr>
      </w:pPr>
      <w:r w:rsidRPr="00D40EBB">
        <w:rPr>
          <w:rFonts w:cs="Arial"/>
          <w:i/>
          <w:kern w:val="0"/>
          <w:szCs w:val="22"/>
          <w:lang w:eastAsia="en-GB"/>
        </w:rPr>
        <w:t>Save the Children does not allow any partner, supplier, sub-contractor, agent or any individual engaged by Save the Children to engage in human trafficking or modern slavery.</w:t>
      </w:r>
    </w:p>
    <w:p w:rsidR="00E31B2E" w:rsidRPr="00D40EBB" w:rsidRDefault="00E31B2E" w:rsidP="00E31B2E">
      <w:pPr>
        <w:spacing w:before="100" w:beforeAutospacing="1" w:after="100" w:afterAutospacing="1" w:line="240" w:lineRule="auto"/>
        <w:rPr>
          <w:rFonts w:cs="Arial"/>
          <w:i/>
          <w:kern w:val="0"/>
          <w:szCs w:val="22"/>
          <w:lang w:eastAsia="en-GB"/>
        </w:rPr>
      </w:pPr>
      <w:r w:rsidRPr="00D40EBB">
        <w:rPr>
          <w:rFonts w:cs="Arial"/>
          <w:i/>
          <w:kern w:val="0"/>
          <w:szCs w:val="22"/>
          <w:lang w:eastAsia="en-GB"/>
        </w:rPr>
        <w:t>This policy applies to all persons working for us or on our behalf in any capacity, including employees at all levels, directors, officers, agency workers, seconded workers, volunteers, interns, agents, contractors, external consultants, third-party representatives, suppliers and business partners.</w:t>
      </w:r>
    </w:p>
    <w:p w:rsidR="00E31B2E" w:rsidRPr="00D40EBB" w:rsidRDefault="00E31B2E" w:rsidP="00E31B2E">
      <w:pPr>
        <w:spacing w:before="100" w:beforeAutospacing="1" w:after="100" w:afterAutospacing="1" w:line="240" w:lineRule="auto"/>
        <w:rPr>
          <w:rFonts w:cs="Arial"/>
          <w:b/>
          <w:kern w:val="0"/>
          <w:szCs w:val="22"/>
          <w:lang w:eastAsia="en-GB"/>
        </w:rPr>
      </w:pPr>
      <w:r w:rsidRPr="00D40EBB">
        <w:rPr>
          <w:rFonts w:cs="Arial"/>
          <w:b/>
          <w:kern w:val="0"/>
          <w:szCs w:val="22"/>
          <w:lang w:eastAsia="en-GB"/>
        </w:rPr>
        <w:t>2.</w:t>
      </w:r>
      <w:r w:rsidRPr="00D40EBB">
        <w:rPr>
          <w:rFonts w:cs="Arial"/>
          <w:b/>
          <w:kern w:val="0"/>
          <w:szCs w:val="22"/>
          <w:lang w:eastAsia="en-GB"/>
        </w:rPr>
        <w:tab/>
        <w:t>What is human trafficking and modern slavery?</w:t>
      </w:r>
    </w:p>
    <w:p w:rsidR="00E31B2E" w:rsidRPr="00D40EBB" w:rsidRDefault="00E31B2E" w:rsidP="00E31B2E">
      <w:pPr>
        <w:tabs>
          <w:tab w:val="clear" w:pos="1418"/>
          <w:tab w:val="clear" w:pos="2126"/>
          <w:tab w:val="clear" w:pos="2835"/>
          <w:tab w:val="clear" w:pos="3544"/>
          <w:tab w:val="clear" w:pos="4253"/>
          <w:tab w:val="clear" w:pos="4961"/>
          <w:tab w:val="clear" w:pos="5670"/>
          <w:tab w:val="clear" w:pos="8363"/>
        </w:tabs>
        <w:spacing w:before="120" w:after="120" w:line="240" w:lineRule="auto"/>
        <w:jc w:val="left"/>
        <w:rPr>
          <w:rFonts w:cs="Arial"/>
          <w:kern w:val="0"/>
          <w:szCs w:val="22"/>
          <w:lang w:eastAsia="en-GB"/>
        </w:rPr>
      </w:pPr>
      <w:r w:rsidRPr="00D40EBB">
        <w:rPr>
          <w:rFonts w:cs="Arial"/>
          <w:kern w:val="0"/>
          <w:szCs w:val="22"/>
          <w:lang w:eastAsia="en-GB"/>
        </w:rPr>
        <w:t>The Modern Slavery Act (MSA) 2015 covers four activities:</w:t>
      </w:r>
    </w:p>
    <w:tbl>
      <w:tblPr>
        <w:tblW w:w="0" w:type="auto"/>
        <w:tblInd w:w="840" w:type="dxa"/>
        <w:tblLook w:val="04A0" w:firstRow="1" w:lastRow="0" w:firstColumn="1" w:lastColumn="0" w:noHBand="0" w:noVBand="1"/>
      </w:tblPr>
      <w:tblGrid>
        <w:gridCol w:w="2157"/>
        <w:gridCol w:w="6067"/>
      </w:tblGrid>
      <w:tr w:rsidR="00E31B2E" w:rsidRPr="003A5866" w:rsidTr="0026273C">
        <w:tc>
          <w:tcPr>
            <w:tcW w:w="0" w:type="auto"/>
            <w:tcBorders>
              <w:top w:val="single" w:sz="2" w:space="0" w:color="auto"/>
              <w:left w:val="single" w:sz="2" w:space="0" w:color="auto"/>
              <w:bottom w:val="single" w:sz="2" w:space="0" w:color="auto"/>
              <w:right w:val="single" w:sz="2" w:space="0" w:color="auto"/>
            </w:tcBorders>
            <w:hideMark/>
          </w:tcPr>
          <w:p w:rsidR="00E31B2E" w:rsidRPr="00D40EBB" w:rsidRDefault="00E31B2E" w:rsidP="00E31B2E">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kern w:val="0"/>
                <w:szCs w:val="22"/>
                <w:lang w:eastAsia="en-US"/>
              </w:rPr>
            </w:pPr>
            <w:r w:rsidRPr="00D40EBB">
              <w:rPr>
                <w:rFonts w:eastAsia="Calibri" w:cs="Arial"/>
                <w:b/>
                <w:szCs w:val="22"/>
              </w:rPr>
              <w:t>Slavery</w:t>
            </w:r>
          </w:p>
        </w:tc>
        <w:tc>
          <w:tcPr>
            <w:tcW w:w="0" w:type="auto"/>
            <w:tcBorders>
              <w:top w:val="single" w:sz="2" w:space="0" w:color="auto"/>
              <w:left w:val="single" w:sz="2" w:space="0" w:color="auto"/>
              <w:bottom w:val="single" w:sz="2" w:space="0" w:color="auto"/>
              <w:right w:val="single" w:sz="2" w:space="0" w:color="auto"/>
            </w:tcBorders>
            <w:hideMark/>
          </w:tcPr>
          <w:p w:rsidR="00E31B2E" w:rsidRPr="00D40EBB" w:rsidRDefault="00E31B2E" w:rsidP="00E31B2E">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kern w:val="0"/>
                <w:szCs w:val="22"/>
                <w:lang w:eastAsia="en-US"/>
              </w:rPr>
            </w:pPr>
            <w:r w:rsidRPr="00D40EBB">
              <w:rPr>
                <w:rFonts w:cs="Arial"/>
                <w:kern w:val="0"/>
                <w:szCs w:val="22"/>
                <w:lang w:eastAsia="en-US"/>
              </w:rPr>
              <w:t>Exercising powers of ownership over a person</w:t>
            </w:r>
          </w:p>
        </w:tc>
      </w:tr>
      <w:tr w:rsidR="00E31B2E" w:rsidRPr="003A5866" w:rsidTr="0026273C">
        <w:tc>
          <w:tcPr>
            <w:tcW w:w="0" w:type="auto"/>
            <w:tcBorders>
              <w:top w:val="single" w:sz="2" w:space="0" w:color="auto"/>
              <w:left w:val="single" w:sz="2" w:space="0" w:color="auto"/>
              <w:bottom w:val="single" w:sz="2" w:space="0" w:color="auto"/>
              <w:right w:val="single" w:sz="2" w:space="0" w:color="auto"/>
            </w:tcBorders>
            <w:hideMark/>
          </w:tcPr>
          <w:p w:rsidR="00E31B2E" w:rsidRPr="00D40EBB" w:rsidRDefault="00E31B2E" w:rsidP="00E31B2E">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kern w:val="0"/>
                <w:szCs w:val="22"/>
                <w:lang w:eastAsia="en-US"/>
              </w:rPr>
            </w:pPr>
            <w:r w:rsidRPr="00D40EBB">
              <w:rPr>
                <w:rFonts w:eastAsia="Calibri" w:cs="Arial"/>
                <w:b/>
                <w:szCs w:val="22"/>
              </w:rPr>
              <w:t>Servitude</w:t>
            </w:r>
          </w:p>
        </w:tc>
        <w:tc>
          <w:tcPr>
            <w:tcW w:w="0" w:type="auto"/>
            <w:tcBorders>
              <w:top w:val="single" w:sz="2" w:space="0" w:color="auto"/>
              <w:left w:val="single" w:sz="2" w:space="0" w:color="auto"/>
              <w:bottom w:val="single" w:sz="2" w:space="0" w:color="auto"/>
              <w:right w:val="single" w:sz="2" w:space="0" w:color="auto"/>
            </w:tcBorders>
            <w:hideMark/>
          </w:tcPr>
          <w:p w:rsidR="00E31B2E" w:rsidRPr="00D40EBB" w:rsidRDefault="00E31B2E" w:rsidP="00E31B2E">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kern w:val="0"/>
                <w:szCs w:val="22"/>
                <w:lang w:eastAsia="en-US"/>
              </w:rPr>
            </w:pPr>
            <w:r w:rsidRPr="00D40EBB">
              <w:rPr>
                <w:rFonts w:cs="Arial"/>
                <w:kern w:val="0"/>
                <w:szCs w:val="22"/>
                <w:lang w:eastAsia="en-US"/>
              </w:rPr>
              <w:t>The obligation to provide services is imposed by the use of coercion</w:t>
            </w:r>
          </w:p>
        </w:tc>
      </w:tr>
      <w:tr w:rsidR="00E31B2E" w:rsidRPr="003A5866" w:rsidTr="0026273C">
        <w:tc>
          <w:tcPr>
            <w:tcW w:w="0" w:type="auto"/>
            <w:tcBorders>
              <w:top w:val="single" w:sz="2" w:space="0" w:color="auto"/>
              <w:left w:val="single" w:sz="2" w:space="0" w:color="auto"/>
              <w:bottom w:val="single" w:sz="2" w:space="0" w:color="auto"/>
              <w:right w:val="single" w:sz="2" w:space="0" w:color="auto"/>
            </w:tcBorders>
            <w:hideMark/>
          </w:tcPr>
          <w:p w:rsidR="00E31B2E" w:rsidRPr="00D40EBB" w:rsidRDefault="00E31B2E" w:rsidP="00E31B2E">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kern w:val="0"/>
                <w:szCs w:val="22"/>
                <w:lang w:eastAsia="en-US"/>
              </w:rPr>
            </w:pPr>
            <w:r w:rsidRPr="00D40EBB">
              <w:rPr>
                <w:rFonts w:eastAsia="Calibri" w:cs="Arial"/>
                <w:b/>
                <w:szCs w:val="22"/>
              </w:rPr>
              <w:t>Forced or compulsory labour</w:t>
            </w:r>
          </w:p>
        </w:tc>
        <w:tc>
          <w:tcPr>
            <w:tcW w:w="0" w:type="auto"/>
            <w:tcBorders>
              <w:top w:val="single" w:sz="2" w:space="0" w:color="auto"/>
              <w:left w:val="single" w:sz="2" w:space="0" w:color="auto"/>
              <w:bottom w:val="single" w:sz="2" w:space="0" w:color="auto"/>
              <w:right w:val="single" w:sz="2" w:space="0" w:color="auto"/>
            </w:tcBorders>
            <w:hideMark/>
          </w:tcPr>
          <w:p w:rsidR="00E31B2E" w:rsidRPr="00D40EBB" w:rsidRDefault="00E31B2E" w:rsidP="00E31B2E">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kern w:val="0"/>
                <w:szCs w:val="22"/>
                <w:lang w:eastAsia="en-US"/>
              </w:rPr>
            </w:pPr>
            <w:r w:rsidRPr="00D40EBB">
              <w:rPr>
                <w:rFonts w:cs="Arial"/>
                <w:kern w:val="0"/>
                <w:szCs w:val="22"/>
                <w:lang w:eastAsia="en-US"/>
              </w:rPr>
              <w:t>Work or services are exacted from a person under the menace of any penalty and for which the person has not offered themselves voluntarily</w:t>
            </w:r>
          </w:p>
        </w:tc>
      </w:tr>
      <w:tr w:rsidR="00E31B2E" w:rsidRPr="003A5866" w:rsidTr="0026273C">
        <w:tc>
          <w:tcPr>
            <w:tcW w:w="0" w:type="auto"/>
            <w:tcBorders>
              <w:top w:val="single" w:sz="2" w:space="0" w:color="auto"/>
              <w:left w:val="single" w:sz="2" w:space="0" w:color="auto"/>
              <w:bottom w:val="single" w:sz="2" w:space="0" w:color="auto"/>
              <w:right w:val="single" w:sz="2" w:space="0" w:color="auto"/>
            </w:tcBorders>
            <w:hideMark/>
          </w:tcPr>
          <w:p w:rsidR="00E31B2E" w:rsidRPr="00D40EBB" w:rsidRDefault="00E31B2E" w:rsidP="00E31B2E">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kern w:val="0"/>
                <w:szCs w:val="22"/>
                <w:lang w:eastAsia="en-US"/>
              </w:rPr>
            </w:pPr>
            <w:r w:rsidRPr="00D40EBB">
              <w:rPr>
                <w:rFonts w:eastAsia="Calibri" w:cs="Arial"/>
                <w:b/>
                <w:szCs w:val="22"/>
              </w:rPr>
              <w:t>Human trafficking</w:t>
            </w:r>
          </w:p>
        </w:tc>
        <w:tc>
          <w:tcPr>
            <w:tcW w:w="0" w:type="auto"/>
            <w:tcBorders>
              <w:top w:val="single" w:sz="2" w:space="0" w:color="auto"/>
              <w:left w:val="single" w:sz="2" w:space="0" w:color="auto"/>
              <w:bottom w:val="single" w:sz="2" w:space="0" w:color="auto"/>
              <w:right w:val="single" w:sz="2" w:space="0" w:color="auto"/>
            </w:tcBorders>
            <w:hideMark/>
          </w:tcPr>
          <w:p w:rsidR="00E31B2E" w:rsidRPr="00D40EBB" w:rsidRDefault="00E31B2E" w:rsidP="00E31B2E">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kern w:val="0"/>
                <w:szCs w:val="22"/>
                <w:lang w:eastAsia="en-US"/>
              </w:rPr>
            </w:pPr>
            <w:r w:rsidRPr="00D40EBB">
              <w:rPr>
                <w:rFonts w:cs="Arial"/>
                <w:kern w:val="0"/>
                <w:szCs w:val="22"/>
                <w:lang w:eastAsia="en-US"/>
              </w:rPr>
              <w:t>Arranging or facilitating the travel of another person with a view to their exploitation</w:t>
            </w:r>
          </w:p>
        </w:tc>
      </w:tr>
    </w:tbl>
    <w:p w:rsidR="00E31B2E" w:rsidRPr="00D40EBB" w:rsidRDefault="00E31B2E" w:rsidP="00E31B2E">
      <w:pPr>
        <w:spacing w:after="0"/>
        <w:rPr>
          <w:rFonts w:cs="Arial"/>
          <w:b/>
          <w:szCs w:val="22"/>
        </w:rPr>
      </w:pPr>
    </w:p>
    <w:p w:rsidR="00E31B2E" w:rsidRPr="00D40EBB" w:rsidRDefault="00E31B2E" w:rsidP="00E31B2E">
      <w:pPr>
        <w:spacing w:after="0"/>
        <w:rPr>
          <w:rFonts w:cs="Arial"/>
          <w:szCs w:val="22"/>
        </w:rPr>
      </w:pPr>
      <w:r w:rsidRPr="00D40EBB">
        <w:rPr>
          <w:rFonts w:cs="Arial"/>
          <w:szCs w:val="22"/>
        </w:rPr>
        <w:t>Modern slavery, including human trafficking,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We have a zero-tolerance approach to modern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w:t>
      </w:r>
    </w:p>
    <w:p w:rsidR="00E31B2E" w:rsidRPr="00D40EBB" w:rsidRDefault="00E31B2E" w:rsidP="00E31B2E">
      <w:pPr>
        <w:spacing w:after="0"/>
        <w:rPr>
          <w:rFonts w:cs="Arial"/>
          <w:szCs w:val="22"/>
        </w:rPr>
      </w:pPr>
    </w:p>
    <w:p w:rsidR="00E31B2E" w:rsidRPr="00D40EBB" w:rsidRDefault="00E31B2E" w:rsidP="00E31B2E">
      <w:pPr>
        <w:spacing w:after="0"/>
        <w:rPr>
          <w:rFonts w:cs="Arial"/>
          <w:szCs w:val="22"/>
        </w:rPr>
      </w:pPr>
      <w:r w:rsidRPr="00D40EBB">
        <w:rPr>
          <w:rFonts w:cs="Arial"/>
          <w:szCs w:val="22"/>
        </w:rPr>
        <w:t>We are also committed to ensuring there is transparency in our own business and in our approach to tackling modern slavery throughout our supply chains, consistent with our national and international disclosure obligations, and shall comply with all applicable laws, statutes, regulations and codes from time to time in force, including:</w:t>
      </w:r>
    </w:p>
    <w:p w:rsidR="00E31B2E" w:rsidRPr="00D40EBB" w:rsidRDefault="00E31B2E" w:rsidP="00E31B2E">
      <w:pPr>
        <w:spacing w:after="0"/>
        <w:rPr>
          <w:rFonts w:cs="Arial"/>
          <w:szCs w:val="22"/>
        </w:rPr>
      </w:pPr>
    </w:p>
    <w:p w:rsidR="00E31B2E" w:rsidRPr="00D40EBB" w:rsidRDefault="00E31B2E" w:rsidP="00E31B2E">
      <w:pPr>
        <w:numPr>
          <w:ilvl w:val="1"/>
          <w:numId w:val="10"/>
        </w:numPr>
        <w:spacing w:after="0"/>
        <w:rPr>
          <w:rFonts w:cs="Arial"/>
          <w:szCs w:val="22"/>
        </w:rPr>
      </w:pPr>
      <w:r w:rsidRPr="00D40EBB">
        <w:rPr>
          <w:rFonts w:cs="Arial"/>
          <w:szCs w:val="22"/>
        </w:rPr>
        <w:t>UK Modern Slavery Act 2015 (see above);</w:t>
      </w:r>
    </w:p>
    <w:p w:rsidR="00E31B2E" w:rsidRPr="00D40EBB" w:rsidRDefault="00E31B2E" w:rsidP="00E31B2E">
      <w:pPr>
        <w:numPr>
          <w:ilvl w:val="1"/>
          <w:numId w:val="10"/>
        </w:numPr>
        <w:spacing w:after="0"/>
        <w:rPr>
          <w:rFonts w:cs="Arial"/>
          <w:szCs w:val="22"/>
        </w:rPr>
      </w:pPr>
      <w:r w:rsidRPr="00D40EBB">
        <w:rPr>
          <w:rFonts w:cs="Arial"/>
          <w:szCs w:val="22"/>
        </w:rPr>
        <w:t>US Trafficking Victims Protection Act 2000;</w:t>
      </w:r>
    </w:p>
    <w:p w:rsidR="00E31B2E" w:rsidRPr="00D40EBB" w:rsidRDefault="00E31B2E" w:rsidP="00E31B2E">
      <w:pPr>
        <w:numPr>
          <w:ilvl w:val="1"/>
          <w:numId w:val="10"/>
        </w:numPr>
        <w:spacing w:after="0"/>
        <w:rPr>
          <w:rFonts w:cs="Arial"/>
          <w:szCs w:val="22"/>
        </w:rPr>
      </w:pPr>
      <w:r w:rsidRPr="00D40EBB">
        <w:rPr>
          <w:rFonts w:cs="Arial"/>
          <w:szCs w:val="22"/>
        </w:rPr>
        <w:t>USAID ADS 303 Mandatory Standard Provision, Trafficking in Persons (July 2015); and</w:t>
      </w:r>
    </w:p>
    <w:p w:rsidR="00E31B2E" w:rsidRPr="00D40EBB" w:rsidRDefault="00E31B2E" w:rsidP="00E31B2E">
      <w:pPr>
        <w:numPr>
          <w:ilvl w:val="1"/>
          <w:numId w:val="10"/>
        </w:numPr>
        <w:spacing w:after="0"/>
        <w:rPr>
          <w:rFonts w:cs="Arial"/>
          <w:szCs w:val="22"/>
        </w:rPr>
      </w:pPr>
      <w:r w:rsidRPr="00D40EBB">
        <w:rPr>
          <w:rFonts w:cs="Arial"/>
          <w:szCs w:val="22"/>
        </w:rPr>
        <w:t>International Labour Standards on Child Labour and Forced Labour.</w:t>
      </w:r>
    </w:p>
    <w:p w:rsidR="00E31B2E" w:rsidRPr="00D40EBB" w:rsidRDefault="00E31B2E" w:rsidP="00E31B2E">
      <w:pPr>
        <w:spacing w:after="0"/>
        <w:rPr>
          <w:rFonts w:cs="Arial"/>
          <w:b/>
          <w:szCs w:val="22"/>
        </w:rPr>
      </w:pPr>
    </w:p>
    <w:p w:rsidR="00E31B2E" w:rsidRPr="00D40EBB" w:rsidRDefault="00E31B2E" w:rsidP="00E31B2E">
      <w:pPr>
        <w:keepNext/>
        <w:spacing w:after="0"/>
        <w:rPr>
          <w:rFonts w:cs="Arial"/>
          <w:b/>
          <w:szCs w:val="22"/>
        </w:rPr>
      </w:pPr>
      <w:r w:rsidRPr="00D40EBB">
        <w:rPr>
          <w:rFonts w:cs="Arial"/>
          <w:b/>
          <w:szCs w:val="22"/>
        </w:rPr>
        <w:t>3.</w:t>
      </w:r>
      <w:r w:rsidRPr="00D40EBB">
        <w:rPr>
          <w:rFonts w:cs="Arial"/>
          <w:b/>
          <w:szCs w:val="22"/>
        </w:rPr>
        <w:tab/>
        <w:t>Our approach to preventing human trafficking and modern slavery</w:t>
      </w:r>
    </w:p>
    <w:p w:rsidR="00E31B2E" w:rsidRPr="00D40EBB" w:rsidRDefault="00E31B2E" w:rsidP="00E31B2E">
      <w:pPr>
        <w:keepNext/>
        <w:spacing w:before="100" w:beforeAutospacing="1" w:after="100" w:afterAutospacing="1" w:line="240" w:lineRule="auto"/>
        <w:rPr>
          <w:rFonts w:cs="Arial"/>
          <w:kern w:val="0"/>
          <w:szCs w:val="22"/>
          <w:lang w:eastAsia="en-GB"/>
        </w:rPr>
      </w:pPr>
      <w:r w:rsidRPr="00D40EBB">
        <w:rPr>
          <w:rFonts w:cs="Arial"/>
          <w:kern w:val="0"/>
          <w:szCs w:val="22"/>
          <w:lang w:eastAsia="en-GB"/>
        </w:rPr>
        <w:t>Save the Children</w:t>
      </w:r>
      <w:r w:rsidRPr="00D40EBB">
        <w:rPr>
          <w:rFonts w:cs="Calibri"/>
          <w:kern w:val="0"/>
          <w:szCs w:val="22"/>
          <w:lang w:eastAsia="en-GB"/>
        </w:rPr>
        <w:t> </w:t>
      </w:r>
      <w:r w:rsidRPr="00D40EBB">
        <w:rPr>
          <w:rFonts w:cs="Arial"/>
          <w:kern w:val="0"/>
          <w:szCs w:val="22"/>
          <w:lang w:eastAsia="en-GB"/>
        </w:rPr>
        <w:t>is committed to preventing human trafficking and modern slavery, including through the following means:</w:t>
      </w:r>
    </w:p>
    <w:p w:rsidR="00E31B2E" w:rsidRPr="00D40EBB" w:rsidRDefault="00E31B2E" w:rsidP="00E31B2E">
      <w:pPr>
        <w:spacing w:before="100" w:beforeAutospacing="1" w:after="100" w:afterAutospacing="1" w:line="240" w:lineRule="auto"/>
        <w:rPr>
          <w:rFonts w:cs="Arial"/>
          <w:kern w:val="0"/>
          <w:szCs w:val="22"/>
          <w:lang w:eastAsia="en-GB"/>
        </w:rPr>
      </w:pPr>
      <w:r w:rsidRPr="00D40EBB">
        <w:rPr>
          <w:rFonts w:cs="Arial"/>
          <w:b/>
          <w:bCs/>
          <w:kern w:val="0"/>
          <w:szCs w:val="22"/>
          <w:lang w:eastAsia="en-GB"/>
        </w:rPr>
        <w:t xml:space="preserve">Awareness: </w:t>
      </w:r>
      <w:r w:rsidRPr="00D40EBB">
        <w:rPr>
          <w:rFonts w:cs="Arial"/>
          <w:kern w:val="0"/>
          <w:szCs w:val="22"/>
          <w:lang w:eastAsia="en-GB"/>
        </w:rPr>
        <w:t>Ensuring that all staff and</w:t>
      </w:r>
      <w:r w:rsidRPr="00D40EBB">
        <w:rPr>
          <w:rFonts w:cs="Calibri"/>
          <w:kern w:val="0"/>
          <w:szCs w:val="22"/>
          <w:lang w:eastAsia="en-GB"/>
        </w:rPr>
        <w:t> </w:t>
      </w:r>
      <w:r w:rsidRPr="00D40EBB">
        <w:rPr>
          <w:rFonts w:cs="Arial"/>
          <w:kern w:val="0"/>
          <w:szCs w:val="22"/>
          <w:lang w:eastAsia="en-GB"/>
        </w:rPr>
        <w:t>those who work with Save the Children</w:t>
      </w:r>
      <w:r w:rsidRPr="00D40EBB">
        <w:rPr>
          <w:rFonts w:cs="Calibri"/>
          <w:kern w:val="0"/>
          <w:szCs w:val="22"/>
          <w:lang w:eastAsia="en-GB"/>
        </w:rPr>
        <w:t> </w:t>
      </w:r>
      <w:r w:rsidRPr="00D40EBB">
        <w:rPr>
          <w:rFonts w:cs="Arial"/>
          <w:kern w:val="0"/>
          <w:szCs w:val="22"/>
          <w:lang w:eastAsia="en-GB"/>
        </w:rPr>
        <w:t>are aware of the problem of human trafficking and modern slavery.</w:t>
      </w:r>
    </w:p>
    <w:p w:rsidR="00E31B2E" w:rsidRPr="00D40EBB" w:rsidRDefault="00E31B2E" w:rsidP="00E31B2E">
      <w:pPr>
        <w:spacing w:before="100" w:beforeAutospacing="1" w:after="100" w:afterAutospacing="1" w:line="240" w:lineRule="auto"/>
        <w:rPr>
          <w:rFonts w:cs="Arial"/>
          <w:kern w:val="0"/>
          <w:szCs w:val="22"/>
          <w:lang w:eastAsia="en-GB"/>
        </w:rPr>
      </w:pPr>
      <w:r w:rsidRPr="00D40EBB">
        <w:rPr>
          <w:rFonts w:cs="Arial"/>
          <w:b/>
          <w:bCs/>
          <w:kern w:val="0"/>
          <w:szCs w:val="22"/>
          <w:lang w:eastAsia="en-GB"/>
        </w:rPr>
        <w:t xml:space="preserve">Prevention: </w:t>
      </w:r>
      <w:r w:rsidRPr="00D40EBB">
        <w:rPr>
          <w:rFonts w:cs="Arial"/>
          <w:kern w:val="0"/>
          <w:szCs w:val="22"/>
          <w:lang w:eastAsia="en-GB"/>
        </w:rPr>
        <w:t>Ensuring, through awareness and good practice, that staff and</w:t>
      </w:r>
      <w:r w:rsidRPr="00D40EBB">
        <w:rPr>
          <w:rFonts w:cs="Calibri"/>
          <w:kern w:val="0"/>
          <w:szCs w:val="22"/>
          <w:lang w:eastAsia="en-GB"/>
        </w:rPr>
        <w:t> </w:t>
      </w:r>
      <w:r w:rsidRPr="00D40EBB">
        <w:rPr>
          <w:rFonts w:cs="Arial"/>
          <w:kern w:val="0"/>
          <w:szCs w:val="22"/>
          <w:lang w:eastAsia="en-GB"/>
        </w:rPr>
        <w:t>those who work with Save the Children</w:t>
      </w:r>
      <w:r w:rsidRPr="00D40EBB">
        <w:rPr>
          <w:rFonts w:cs="Calibri"/>
          <w:kern w:val="0"/>
          <w:szCs w:val="22"/>
          <w:lang w:eastAsia="en-GB"/>
        </w:rPr>
        <w:t> </w:t>
      </w:r>
      <w:r w:rsidRPr="00D40EBB">
        <w:rPr>
          <w:rFonts w:cs="Arial"/>
          <w:kern w:val="0"/>
          <w:szCs w:val="22"/>
          <w:lang w:eastAsia="en-GB"/>
        </w:rPr>
        <w:t>minimise the risks of human trafficking and modern slavery.</w:t>
      </w:r>
    </w:p>
    <w:p w:rsidR="00E31B2E" w:rsidRPr="00D40EBB" w:rsidRDefault="00E31B2E" w:rsidP="00E31B2E">
      <w:pPr>
        <w:spacing w:before="100" w:beforeAutospacing="1" w:after="100" w:afterAutospacing="1" w:line="240" w:lineRule="auto"/>
        <w:rPr>
          <w:rFonts w:cs="Arial"/>
          <w:kern w:val="0"/>
          <w:szCs w:val="22"/>
          <w:lang w:eastAsia="en-GB"/>
        </w:rPr>
      </w:pPr>
      <w:r w:rsidRPr="00D40EBB">
        <w:rPr>
          <w:rFonts w:cs="Arial"/>
          <w:b/>
          <w:bCs/>
          <w:kern w:val="0"/>
          <w:szCs w:val="22"/>
          <w:lang w:eastAsia="en-GB"/>
        </w:rPr>
        <w:t>Reporting:</w:t>
      </w:r>
      <w:r w:rsidRPr="00D40EBB">
        <w:rPr>
          <w:rFonts w:cs="Arial"/>
          <w:kern w:val="0"/>
          <w:szCs w:val="22"/>
          <w:lang w:eastAsia="en-GB"/>
        </w:rPr>
        <w:t xml:space="preserve"> Ensuring that</w:t>
      </w:r>
      <w:r w:rsidRPr="00D40EBB">
        <w:rPr>
          <w:rFonts w:cs="Calibri"/>
          <w:kern w:val="0"/>
          <w:szCs w:val="22"/>
          <w:lang w:eastAsia="en-GB"/>
        </w:rPr>
        <w:t> </w:t>
      </w:r>
      <w:r w:rsidRPr="00D40EBB">
        <w:rPr>
          <w:rFonts w:cs="Arial"/>
          <w:kern w:val="0"/>
          <w:szCs w:val="22"/>
          <w:lang w:eastAsia="en-GB"/>
        </w:rPr>
        <w:t>all staff and</w:t>
      </w:r>
      <w:r w:rsidRPr="00D40EBB">
        <w:rPr>
          <w:rFonts w:cs="Calibri"/>
          <w:kern w:val="0"/>
          <w:szCs w:val="22"/>
          <w:lang w:eastAsia="en-GB"/>
        </w:rPr>
        <w:t> </w:t>
      </w:r>
      <w:r w:rsidRPr="00D40EBB">
        <w:rPr>
          <w:rFonts w:cs="Arial"/>
          <w:kern w:val="0"/>
          <w:szCs w:val="22"/>
          <w:lang w:eastAsia="en-GB"/>
        </w:rPr>
        <w:t>those who work with Save the Children</w:t>
      </w:r>
      <w:r w:rsidRPr="00D40EBB">
        <w:rPr>
          <w:rFonts w:cs="Calibri"/>
          <w:kern w:val="0"/>
          <w:szCs w:val="22"/>
          <w:lang w:eastAsia="en-GB"/>
        </w:rPr>
        <w:t> </w:t>
      </w:r>
      <w:r w:rsidRPr="00D40EBB">
        <w:rPr>
          <w:rFonts w:cs="Arial"/>
          <w:kern w:val="0"/>
          <w:szCs w:val="22"/>
          <w:lang w:eastAsia="en-GB"/>
        </w:rPr>
        <w:t>are clear on what steps to take where concerns arise regarding allegations of human trafficking and modern slavery.</w:t>
      </w:r>
    </w:p>
    <w:p w:rsidR="00E31B2E" w:rsidRPr="00D40EBB" w:rsidRDefault="00E31B2E" w:rsidP="00E31B2E">
      <w:pPr>
        <w:spacing w:before="100" w:beforeAutospacing="1" w:after="0" w:line="240" w:lineRule="auto"/>
        <w:rPr>
          <w:rFonts w:cs="Arial"/>
          <w:kern w:val="0"/>
          <w:szCs w:val="22"/>
          <w:lang w:eastAsia="en-GB"/>
        </w:rPr>
      </w:pPr>
      <w:r w:rsidRPr="00D40EBB">
        <w:rPr>
          <w:rFonts w:cs="Arial"/>
          <w:b/>
          <w:bCs/>
          <w:kern w:val="0"/>
          <w:szCs w:val="22"/>
          <w:lang w:eastAsia="en-GB"/>
        </w:rPr>
        <w:t xml:space="preserve">Responding: </w:t>
      </w:r>
      <w:r w:rsidRPr="00D40EBB">
        <w:rPr>
          <w:rFonts w:cs="Arial"/>
          <w:kern w:val="0"/>
          <w:szCs w:val="22"/>
          <w:lang w:eastAsia="en-GB"/>
        </w:rPr>
        <w:t>Ensuring that action is taken to identify and address cases of human trafficking and modern slavery.</w:t>
      </w:r>
    </w:p>
    <w:p w:rsidR="00E31B2E" w:rsidRPr="00D40EBB" w:rsidRDefault="00E31B2E" w:rsidP="00E31B2E">
      <w:pPr>
        <w:spacing w:before="100" w:beforeAutospacing="1" w:after="100" w:afterAutospacing="1" w:line="240" w:lineRule="auto"/>
        <w:rPr>
          <w:rFonts w:cs="Arial"/>
          <w:kern w:val="0"/>
          <w:szCs w:val="22"/>
          <w:lang w:eastAsia="en-GB"/>
        </w:rPr>
      </w:pPr>
      <w:r w:rsidRPr="00D40EBB">
        <w:rPr>
          <w:rFonts w:cs="Arial"/>
          <w:kern w:val="0"/>
          <w:szCs w:val="22"/>
          <w:lang w:eastAsia="en-GB"/>
        </w:rPr>
        <w:t>To help you identify cases of human trafficking and modern slavery, the following are examples of prohibited categories of behaviour:</w:t>
      </w:r>
    </w:p>
    <w:p w:rsidR="00E31B2E" w:rsidRPr="00D40EBB" w:rsidRDefault="00E31B2E" w:rsidP="00E31B2E">
      <w:pPr>
        <w:numPr>
          <w:ilvl w:val="0"/>
          <w:numId w:val="19"/>
        </w:numPr>
        <w:shd w:val="clear" w:color="auto" w:fill="FFFFFF"/>
        <w:spacing w:after="0" w:line="240" w:lineRule="auto"/>
        <w:ind w:left="357" w:hanging="357"/>
        <w:jc w:val="left"/>
        <w:rPr>
          <w:rFonts w:cs="Arial"/>
          <w:kern w:val="0"/>
          <w:szCs w:val="22"/>
          <w:lang w:eastAsia="en-GB"/>
        </w:rPr>
      </w:pPr>
      <w:r w:rsidRPr="00D40EBB">
        <w:rPr>
          <w:rFonts w:cs="Arial"/>
          <w:b/>
          <w:kern w:val="0"/>
          <w:szCs w:val="22"/>
          <w:u w:val="single"/>
          <w:lang w:eastAsia="en-GB"/>
        </w:rPr>
        <w:t>'chattel slavery'</w:t>
      </w:r>
      <w:r w:rsidRPr="00D40EBB">
        <w:rPr>
          <w:rFonts w:cs="Arial"/>
          <w:kern w:val="0"/>
          <w:szCs w:val="22"/>
          <w:lang w:eastAsia="en-GB"/>
        </w:rPr>
        <w:t>, in which one person owns another person.</w:t>
      </w:r>
    </w:p>
    <w:p w:rsidR="00E31B2E" w:rsidRPr="00D40EBB" w:rsidRDefault="00E31B2E" w:rsidP="00E31B2E">
      <w:pPr>
        <w:shd w:val="clear" w:color="auto" w:fill="FFFFFF"/>
        <w:spacing w:after="0" w:line="240" w:lineRule="auto"/>
        <w:ind w:left="357"/>
        <w:jc w:val="left"/>
        <w:rPr>
          <w:rFonts w:cs="Arial"/>
          <w:kern w:val="0"/>
          <w:szCs w:val="22"/>
          <w:lang w:eastAsia="en-GB"/>
        </w:rPr>
      </w:pPr>
    </w:p>
    <w:p w:rsidR="00E31B2E" w:rsidRPr="00D40EBB" w:rsidRDefault="00E31B2E" w:rsidP="00E31B2E">
      <w:pPr>
        <w:numPr>
          <w:ilvl w:val="0"/>
          <w:numId w:val="19"/>
        </w:numPr>
        <w:shd w:val="clear" w:color="auto" w:fill="FFFFFF"/>
        <w:spacing w:after="0" w:line="240" w:lineRule="auto"/>
        <w:ind w:left="357" w:hanging="357"/>
        <w:jc w:val="left"/>
        <w:rPr>
          <w:rFonts w:cs="Arial"/>
          <w:kern w:val="0"/>
          <w:szCs w:val="22"/>
          <w:lang w:eastAsia="en-GB"/>
        </w:rPr>
      </w:pPr>
      <w:r w:rsidRPr="00D40EBB">
        <w:rPr>
          <w:rFonts w:cs="Arial"/>
          <w:b/>
          <w:bCs/>
          <w:kern w:val="0"/>
          <w:szCs w:val="22"/>
          <w:lang w:eastAsia="en-GB"/>
        </w:rPr>
        <w:t>‘</w:t>
      </w:r>
      <w:r w:rsidRPr="00D40EBB">
        <w:rPr>
          <w:rFonts w:cs="Arial"/>
          <w:b/>
          <w:bCs/>
          <w:kern w:val="0"/>
          <w:szCs w:val="22"/>
          <w:u w:val="single"/>
          <w:lang w:eastAsia="en-GB"/>
        </w:rPr>
        <w:t>Bonded labour’ or ‘debt bondage’</w:t>
      </w:r>
      <w:r w:rsidRPr="00D40EBB">
        <w:rPr>
          <w:rFonts w:cs="Arial"/>
          <w:b/>
          <w:bCs/>
          <w:kern w:val="0"/>
          <w:szCs w:val="22"/>
          <w:lang w:eastAsia="en-GB"/>
        </w:rPr>
        <w:t xml:space="preserve">, </w:t>
      </w:r>
      <w:r w:rsidRPr="00D40EBB">
        <w:rPr>
          <w:rFonts w:cs="Arial"/>
          <w:bCs/>
          <w:kern w:val="0"/>
          <w:szCs w:val="22"/>
          <w:lang w:eastAsia="en-GB"/>
        </w:rPr>
        <w:t>which is</w:t>
      </w:r>
      <w:r w:rsidRPr="00D40EBB">
        <w:rPr>
          <w:rFonts w:cs="Arial"/>
          <w:b/>
          <w:bCs/>
          <w:kern w:val="0"/>
          <w:szCs w:val="22"/>
          <w:lang w:eastAsia="en-GB"/>
        </w:rPr>
        <w:t xml:space="preserve"> </w:t>
      </w:r>
      <w:r w:rsidRPr="00D40EBB">
        <w:rPr>
          <w:rFonts w:cs="Arial"/>
          <w:kern w:val="0"/>
          <w:szCs w:val="22"/>
          <w:lang w:eastAsia="en-GB"/>
        </w:rPr>
        <w:t>when a person's work is the security for a debt – effectively the person is on 'a long lease' which they cannot bring to an end, and so cannot leave their 'employer'.  Often the conditions of employment can be such that the labourer can't pay off their debt and is stuck for life, because of low wages, deductions for food and lodging, and high interest rates.</w:t>
      </w:r>
    </w:p>
    <w:p w:rsidR="00E31B2E" w:rsidRPr="00D40EBB" w:rsidRDefault="00E31B2E" w:rsidP="00E31B2E">
      <w:pPr>
        <w:shd w:val="clear" w:color="auto" w:fill="FFFFFF"/>
        <w:spacing w:after="0" w:line="240" w:lineRule="auto"/>
        <w:jc w:val="left"/>
        <w:rPr>
          <w:rFonts w:cs="Arial"/>
          <w:kern w:val="0"/>
          <w:szCs w:val="22"/>
          <w:lang w:eastAsia="en-GB"/>
        </w:rPr>
      </w:pPr>
    </w:p>
    <w:p w:rsidR="00E31B2E" w:rsidRPr="00D40EBB" w:rsidRDefault="00E31B2E" w:rsidP="00E31B2E">
      <w:pPr>
        <w:numPr>
          <w:ilvl w:val="0"/>
          <w:numId w:val="19"/>
        </w:numPr>
        <w:shd w:val="clear" w:color="auto" w:fill="FFFFFF"/>
        <w:spacing w:after="0" w:line="240" w:lineRule="auto"/>
        <w:ind w:left="357" w:hanging="357"/>
        <w:jc w:val="left"/>
        <w:rPr>
          <w:rFonts w:cs="Arial"/>
          <w:kern w:val="0"/>
          <w:szCs w:val="22"/>
          <w:lang w:eastAsia="en-GB"/>
        </w:rPr>
      </w:pPr>
      <w:r w:rsidRPr="00D40EBB">
        <w:rPr>
          <w:rFonts w:cs="Arial"/>
          <w:b/>
          <w:bCs/>
          <w:kern w:val="0"/>
          <w:szCs w:val="22"/>
          <w:lang w:eastAsia="en-GB"/>
        </w:rPr>
        <w:t>‘</w:t>
      </w:r>
      <w:r w:rsidRPr="00D40EBB">
        <w:rPr>
          <w:rFonts w:cs="Arial"/>
          <w:b/>
          <w:bCs/>
          <w:kern w:val="0"/>
          <w:szCs w:val="22"/>
          <w:u w:val="single"/>
          <w:lang w:eastAsia="en-GB"/>
        </w:rPr>
        <w:t>Serfdom’</w:t>
      </w:r>
      <w:r w:rsidRPr="00D40EBB">
        <w:rPr>
          <w:rFonts w:cs="Arial"/>
          <w:b/>
          <w:bCs/>
          <w:kern w:val="0"/>
          <w:szCs w:val="22"/>
          <w:lang w:eastAsia="en-GB"/>
        </w:rPr>
        <w:t xml:space="preserve">, </w:t>
      </w:r>
      <w:r w:rsidRPr="00D40EBB">
        <w:rPr>
          <w:rFonts w:cs="Arial"/>
          <w:bCs/>
          <w:kern w:val="0"/>
          <w:szCs w:val="22"/>
          <w:lang w:eastAsia="en-GB"/>
        </w:rPr>
        <w:t>which</w:t>
      </w:r>
      <w:r w:rsidRPr="00D40EBB">
        <w:rPr>
          <w:rFonts w:cs="Arial"/>
          <w:kern w:val="0"/>
          <w:szCs w:val="22"/>
          <w:lang w:eastAsia="en-GB"/>
        </w:rPr>
        <w:t xml:space="preserve"> is when a person has to live and work for another on the other's land.</w:t>
      </w:r>
    </w:p>
    <w:p w:rsidR="00E31B2E" w:rsidRPr="00D40EBB" w:rsidRDefault="00E31B2E" w:rsidP="00E31B2E">
      <w:pPr>
        <w:shd w:val="clear" w:color="auto" w:fill="FFFFFF"/>
        <w:spacing w:after="0" w:line="240" w:lineRule="auto"/>
        <w:jc w:val="left"/>
        <w:rPr>
          <w:rFonts w:cs="Arial"/>
          <w:kern w:val="0"/>
          <w:szCs w:val="22"/>
          <w:lang w:eastAsia="en-GB"/>
        </w:rPr>
      </w:pPr>
    </w:p>
    <w:p w:rsidR="00E31B2E" w:rsidRPr="00D40EBB" w:rsidRDefault="00E31B2E" w:rsidP="00E31B2E">
      <w:pPr>
        <w:numPr>
          <w:ilvl w:val="0"/>
          <w:numId w:val="19"/>
        </w:numPr>
        <w:shd w:val="clear" w:color="auto" w:fill="FFFFFF"/>
        <w:spacing w:after="0" w:line="240" w:lineRule="auto"/>
        <w:ind w:left="357" w:hanging="357"/>
        <w:jc w:val="left"/>
        <w:rPr>
          <w:rFonts w:cs="Arial"/>
          <w:kern w:val="0"/>
          <w:szCs w:val="22"/>
          <w:lang w:eastAsia="en-GB"/>
        </w:rPr>
      </w:pPr>
      <w:r w:rsidRPr="00D40EBB">
        <w:rPr>
          <w:rFonts w:cs="Arial"/>
          <w:b/>
          <w:bCs/>
          <w:kern w:val="0"/>
          <w:szCs w:val="22"/>
          <w:u w:val="single"/>
          <w:lang w:eastAsia="en-GB"/>
        </w:rPr>
        <w:t>Other forms of forced labour</w:t>
      </w:r>
      <w:r w:rsidRPr="00D40EBB">
        <w:rPr>
          <w:rFonts w:cs="Arial"/>
          <w:b/>
          <w:bCs/>
          <w:kern w:val="0"/>
          <w:szCs w:val="22"/>
          <w:lang w:eastAsia="en-GB"/>
        </w:rPr>
        <w:t xml:space="preserve">, </w:t>
      </w:r>
      <w:r w:rsidRPr="00D40EBB">
        <w:rPr>
          <w:rFonts w:cs="Arial"/>
          <w:bCs/>
          <w:kern w:val="0"/>
          <w:szCs w:val="22"/>
          <w:lang w:eastAsia="en-GB"/>
        </w:rPr>
        <w:t>such as w</w:t>
      </w:r>
      <w:r w:rsidRPr="00D40EBB">
        <w:rPr>
          <w:rFonts w:cs="Arial"/>
          <w:kern w:val="0"/>
          <w:szCs w:val="22"/>
          <w:lang w:eastAsia="en-GB"/>
        </w:rPr>
        <w:t>hen passports are confiscated (sometimes by unscrupulous recruitment agencies) from migrant workers to keep them in bondage, or when a worker is 'kept in captivity' as a domestic servant.  If a supplier or contractor appears to impose excessively harsh working conditions, or excessively poor wages, then you should always be alive to the possibility that a form of forced labour is occurring, and take care with your due diligence.</w:t>
      </w:r>
    </w:p>
    <w:p w:rsidR="00E31B2E" w:rsidRPr="00D40EBB" w:rsidRDefault="00E31B2E" w:rsidP="00E31B2E">
      <w:pPr>
        <w:shd w:val="clear" w:color="auto" w:fill="FFFFFF"/>
        <w:spacing w:after="0" w:line="240" w:lineRule="auto"/>
        <w:jc w:val="left"/>
        <w:rPr>
          <w:rFonts w:cs="Arial"/>
          <w:kern w:val="0"/>
          <w:szCs w:val="22"/>
          <w:lang w:eastAsia="en-GB"/>
        </w:rPr>
      </w:pPr>
    </w:p>
    <w:p w:rsidR="00E31B2E" w:rsidRPr="00D40EBB" w:rsidRDefault="00E31B2E" w:rsidP="00E31B2E">
      <w:pPr>
        <w:numPr>
          <w:ilvl w:val="0"/>
          <w:numId w:val="19"/>
        </w:numPr>
        <w:shd w:val="clear" w:color="auto" w:fill="FFFFFF"/>
        <w:spacing w:after="0" w:line="240" w:lineRule="auto"/>
        <w:ind w:left="357" w:hanging="357"/>
        <w:jc w:val="left"/>
        <w:outlineLvl w:val="3"/>
        <w:rPr>
          <w:rFonts w:cs="Arial"/>
          <w:kern w:val="0"/>
          <w:szCs w:val="22"/>
          <w:lang w:eastAsia="en-GB"/>
        </w:rPr>
      </w:pPr>
      <w:r w:rsidRPr="00D40EBB">
        <w:rPr>
          <w:rFonts w:cs="Arial"/>
          <w:b/>
          <w:bCs/>
          <w:kern w:val="0"/>
          <w:szCs w:val="22"/>
          <w:lang w:eastAsia="en-GB"/>
        </w:rPr>
        <w:t>‘</w:t>
      </w:r>
      <w:r w:rsidRPr="00D40EBB">
        <w:rPr>
          <w:rFonts w:cs="Arial"/>
          <w:b/>
          <w:bCs/>
          <w:kern w:val="0"/>
          <w:szCs w:val="22"/>
          <w:u w:val="single"/>
          <w:lang w:eastAsia="en-GB"/>
        </w:rPr>
        <w:t>Child slavery’</w:t>
      </w:r>
      <w:r w:rsidRPr="00D40EBB">
        <w:rPr>
          <w:rFonts w:cs="Arial"/>
          <w:b/>
          <w:bCs/>
          <w:kern w:val="0"/>
          <w:szCs w:val="22"/>
          <w:lang w:eastAsia="en-GB"/>
        </w:rPr>
        <w:t>,</w:t>
      </w:r>
      <w:r w:rsidRPr="00D40EBB">
        <w:rPr>
          <w:rFonts w:cs="Arial"/>
          <w:kern w:val="0"/>
          <w:szCs w:val="22"/>
          <w:lang w:eastAsia="en-GB"/>
        </w:rPr>
        <w:t xml:space="preserve"> which is the transfer of a young person (under 18) to another person so that the young person can be exploited.  Child labour may, in fact, be a form of child slavery, and should not be tolerated.  See the Save the Children Child Safeguarding Policy for further details.</w:t>
      </w:r>
    </w:p>
    <w:p w:rsidR="00E31B2E" w:rsidRPr="00D40EBB" w:rsidRDefault="00E31B2E" w:rsidP="00E31B2E">
      <w:pPr>
        <w:shd w:val="clear" w:color="auto" w:fill="FFFFFF"/>
        <w:spacing w:after="0" w:line="240" w:lineRule="auto"/>
        <w:jc w:val="left"/>
        <w:outlineLvl w:val="3"/>
        <w:rPr>
          <w:rFonts w:cs="Arial"/>
          <w:kern w:val="0"/>
          <w:szCs w:val="22"/>
          <w:lang w:eastAsia="en-GB"/>
        </w:rPr>
      </w:pPr>
    </w:p>
    <w:p w:rsidR="00E31B2E" w:rsidRPr="00D40EBB" w:rsidRDefault="00E31B2E" w:rsidP="00E31B2E">
      <w:pPr>
        <w:numPr>
          <w:ilvl w:val="0"/>
          <w:numId w:val="19"/>
        </w:numPr>
        <w:shd w:val="clear" w:color="auto" w:fill="FFFFFF"/>
        <w:spacing w:after="0" w:line="240" w:lineRule="auto"/>
        <w:ind w:left="357" w:hanging="357"/>
        <w:jc w:val="left"/>
        <w:outlineLvl w:val="3"/>
        <w:rPr>
          <w:rFonts w:cs="Arial"/>
          <w:kern w:val="0"/>
          <w:szCs w:val="22"/>
          <w:lang w:eastAsia="en-GB"/>
        </w:rPr>
      </w:pPr>
      <w:r w:rsidRPr="00D40EBB">
        <w:rPr>
          <w:rFonts w:cs="Arial"/>
          <w:b/>
          <w:bCs/>
          <w:kern w:val="0"/>
          <w:szCs w:val="22"/>
          <w:lang w:eastAsia="en-GB"/>
        </w:rPr>
        <w:t>‘</w:t>
      </w:r>
      <w:r w:rsidRPr="00D40EBB">
        <w:rPr>
          <w:rFonts w:cs="Arial"/>
          <w:b/>
          <w:bCs/>
          <w:kern w:val="0"/>
          <w:szCs w:val="22"/>
          <w:u w:val="single"/>
          <w:lang w:eastAsia="en-GB"/>
        </w:rPr>
        <w:t>Marital and sexual slavery’</w:t>
      </w:r>
      <w:r w:rsidRPr="00D40EBB">
        <w:rPr>
          <w:rFonts w:cs="Arial"/>
          <w:b/>
          <w:bCs/>
          <w:kern w:val="0"/>
          <w:szCs w:val="22"/>
          <w:lang w:eastAsia="en-GB"/>
        </w:rPr>
        <w:t xml:space="preserve">, </w:t>
      </w:r>
      <w:r w:rsidRPr="00D40EBB">
        <w:rPr>
          <w:rFonts w:cs="Arial"/>
          <w:bCs/>
          <w:kern w:val="0"/>
          <w:szCs w:val="22"/>
          <w:lang w:eastAsia="en-GB"/>
        </w:rPr>
        <w:t>including f</w:t>
      </w:r>
      <w:r w:rsidRPr="00D40EBB">
        <w:rPr>
          <w:rFonts w:cs="Arial"/>
          <w:kern w:val="0"/>
          <w:szCs w:val="22"/>
          <w:lang w:eastAsia="en-GB"/>
        </w:rPr>
        <w:t>orced marriage, the purchase of women for marriage, forced prostitution, or other sexual exploitation of individuals through the use or threat of force or other penalty.</w:t>
      </w:r>
    </w:p>
    <w:p w:rsidR="00E31B2E" w:rsidRPr="00D40EBB" w:rsidRDefault="00E31B2E" w:rsidP="00E31B2E">
      <w:pPr>
        <w:spacing w:after="0"/>
        <w:rPr>
          <w:rFonts w:cs="Arial"/>
          <w:b/>
          <w:szCs w:val="22"/>
        </w:rPr>
      </w:pPr>
    </w:p>
    <w:p w:rsidR="00E31B2E" w:rsidRPr="00D40EBB" w:rsidRDefault="00E31B2E" w:rsidP="00E31B2E">
      <w:pPr>
        <w:keepNext/>
        <w:spacing w:after="0"/>
        <w:rPr>
          <w:rFonts w:cs="Arial"/>
          <w:b/>
          <w:szCs w:val="22"/>
        </w:rPr>
      </w:pPr>
      <w:r w:rsidRPr="00D40EBB">
        <w:rPr>
          <w:rFonts w:cs="Arial"/>
          <w:b/>
          <w:szCs w:val="22"/>
        </w:rPr>
        <w:t>4.</w:t>
      </w:r>
      <w:r w:rsidRPr="00D40EBB">
        <w:rPr>
          <w:rFonts w:cs="Arial"/>
          <w:b/>
          <w:szCs w:val="22"/>
        </w:rPr>
        <w:tab/>
        <w:t>The commitment we expect from you</w:t>
      </w:r>
    </w:p>
    <w:p w:rsidR="00E31B2E" w:rsidRPr="00D40EBB" w:rsidRDefault="00E31B2E" w:rsidP="00E31B2E">
      <w:pPr>
        <w:keepNext/>
        <w:spacing w:after="0"/>
        <w:rPr>
          <w:rFonts w:cs="Arial"/>
          <w:szCs w:val="22"/>
        </w:rPr>
      </w:pPr>
    </w:p>
    <w:p w:rsidR="00E31B2E" w:rsidRPr="00D40EBB" w:rsidRDefault="00E31B2E" w:rsidP="00E31B2E">
      <w:pPr>
        <w:rPr>
          <w:rFonts w:cs="Arial"/>
          <w:szCs w:val="22"/>
        </w:rPr>
      </w:pPr>
      <w:r w:rsidRPr="00D40EBB">
        <w:rPr>
          <w:rFonts w:cs="Arial"/>
          <w:szCs w:val="22"/>
        </w:rPr>
        <w:t xml:space="preserve">We expect the same high standards from all of our contractors, suppliers and other partners, and that all third parties working with or for SCI take measures to ensure that modern slavery and human trafficking are not present within their organisations and supply chains. </w:t>
      </w:r>
    </w:p>
    <w:p w:rsidR="00E31B2E" w:rsidRPr="00D40EBB" w:rsidRDefault="00E31B2E" w:rsidP="00E31B2E">
      <w:pPr>
        <w:rPr>
          <w:szCs w:val="22"/>
        </w:rPr>
      </w:pPr>
      <w:r w:rsidRPr="00D40EBB" w:rsidDel="00E451DF">
        <w:rPr>
          <w:rFonts w:cs="Arial"/>
          <w:szCs w:val="22"/>
        </w:rPr>
        <w:t xml:space="preserve">Partners </w:t>
      </w:r>
      <w:r w:rsidRPr="00D40EBB">
        <w:rPr>
          <w:rFonts w:cs="Arial"/>
          <w:szCs w:val="22"/>
        </w:rPr>
        <w:t xml:space="preserve">All those who work for us or on our behalf (including all partners, suppliers, consultants and others to whom this policy applies) should make their staff and others who they work with aware that they should report any concerns or suspicions of modern slavery within SCI, their organisation, or the organisations that they work with to their SCI contact point, or an SCI Country or Regional Director. </w:t>
      </w:r>
    </w:p>
    <w:p w:rsidR="00E31B2E" w:rsidRPr="003A5866" w:rsidRDefault="00E31B2E" w:rsidP="00375509">
      <w:pPr>
        <w:rPr>
          <w:rFonts w:cs="Arial"/>
          <w:kern w:val="0"/>
          <w:szCs w:val="22"/>
          <w:lang w:eastAsia="en-GB"/>
        </w:rPr>
      </w:pPr>
      <w:r w:rsidRPr="00D40EBB">
        <w:rPr>
          <w:rFonts w:cs="Arial"/>
          <w:i/>
          <w:kern w:val="0"/>
          <w:szCs w:val="22"/>
          <w:lang w:eastAsia="en-GB"/>
        </w:rPr>
        <w:t>Please contact your Save the Children representative if you have further questions.</w:t>
      </w:r>
    </w:p>
    <w:p w:rsidR="00481517" w:rsidRPr="003A5866" w:rsidRDefault="00481517" w:rsidP="00481517">
      <w:pPr>
        <w:spacing w:after="0"/>
        <w:jc w:val="center"/>
        <w:rPr>
          <w:rFonts w:cs="Arial"/>
          <w:i/>
          <w:kern w:val="0"/>
          <w:szCs w:val="22"/>
          <w:lang w:eastAsia="en-GB"/>
        </w:rPr>
      </w:pPr>
    </w:p>
    <w:p w:rsidR="00E810F4" w:rsidRPr="003A5866" w:rsidRDefault="00E810F4">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cs="Arial"/>
          <w:b/>
          <w:color w:val="000000"/>
          <w:szCs w:val="22"/>
        </w:rPr>
      </w:pPr>
      <w:r w:rsidRPr="003A5866">
        <w:rPr>
          <w:rFonts w:cs="Arial"/>
          <w:b/>
          <w:color w:val="000000"/>
          <w:szCs w:val="22"/>
        </w:rPr>
        <w:br w:type="page"/>
      </w:r>
    </w:p>
    <w:p w:rsidR="00286D65" w:rsidRPr="00E915CC" w:rsidRDefault="00723C03" w:rsidP="00723C03">
      <w:pPr>
        <w:spacing w:before="100" w:beforeAutospacing="1" w:after="100" w:afterAutospacing="1" w:line="240" w:lineRule="auto"/>
        <w:jc w:val="center"/>
        <w:rPr>
          <w:rFonts w:cs="Arial"/>
          <w:b/>
          <w:color w:val="000000"/>
          <w:szCs w:val="22"/>
        </w:rPr>
      </w:pPr>
      <w:r w:rsidRPr="00E915CC">
        <w:rPr>
          <w:rFonts w:cs="Arial"/>
          <w:b/>
          <w:color w:val="000000"/>
          <w:szCs w:val="22"/>
        </w:rPr>
        <w:t>IV</w:t>
      </w:r>
      <w:r w:rsidR="006C290E" w:rsidRPr="00E915CC">
        <w:rPr>
          <w:rFonts w:cs="Arial"/>
          <w:b/>
          <w:color w:val="000000"/>
          <w:szCs w:val="22"/>
        </w:rPr>
        <w:t xml:space="preserve">: </w:t>
      </w:r>
      <w:r w:rsidRPr="00E915CC">
        <w:rPr>
          <w:rFonts w:cs="Arial"/>
          <w:b/>
          <w:kern w:val="0"/>
          <w:szCs w:val="22"/>
          <w:lang w:eastAsia="en-GB"/>
        </w:rPr>
        <w:t>CODE OF CONDUCT FOR IAPG AGENCIES AND SUPPLIERS</w:t>
      </w:r>
    </w:p>
    <w:p w:rsidR="00286D65" w:rsidRPr="00E915CC" w:rsidRDefault="00CA78DF" w:rsidP="00286D65">
      <w:pPr>
        <w:autoSpaceDE w:val="0"/>
        <w:autoSpaceDN w:val="0"/>
        <w:adjustRightInd w:val="0"/>
        <w:spacing w:after="0" w:line="240" w:lineRule="auto"/>
        <w:jc w:val="center"/>
        <w:rPr>
          <w:rFonts w:cs="Arial"/>
          <w:kern w:val="0"/>
          <w:szCs w:val="22"/>
          <w:lang w:eastAsia="en-GB"/>
        </w:rPr>
      </w:pPr>
      <w:r w:rsidRPr="00E915CC">
        <w:rPr>
          <w:rFonts w:cs="Arial"/>
          <w:noProof/>
          <w:kern w:val="0"/>
          <w:szCs w:val="22"/>
          <w:lang w:val="en-SG"/>
        </w:rPr>
        <w:drawing>
          <wp:inline distT="0" distB="0" distL="0" distR="0" wp14:anchorId="6D518001" wp14:editId="6AA89A46">
            <wp:extent cx="890687" cy="411037"/>
            <wp:effectExtent l="0" t="0" r="5080" b="825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7117" cy="418619"/>
                    </a:xfrm>
                    <a:prstGeom prst="rect">
                      <a:avLst/>
                    </a:prstGeom>
                    <a:noFill/>
                    <a:ln>
                      <a:noFill/>
                    </a:ln>
                  </pic:spPr>
                </pic:pic>
              </a:graphicData>
            </a:graphic>
          </wp:inline>
        </w:drawing>
      </w:r>
    </w:p>
    <w:p w:rsidR="00286D65" w:rsidRPr="00E915CC" w:rsidRDefault="00286D65" w:rsidP="00286D65">
      <w:pPr>
        <w:autoSpaceDE w:val="0"/>
        <w:autoSpaceDN w:val="0"/>
        <w:adjustRightInd w:val="0"/>
        <w:spacing w:after="0" w:line="240" w:lineRule="auto"/>
        <w:jc w:val="left"/>
        <w:rPr>
          <w:rFonts w:cs="Arial"/>
          <w:kern w:val="0"/>
          <w:szCs w:val="22"/>
          <w:lang w:eastAsia="en-GB"/>
        </w:rPr>
      </w:pPr>
    </w:p>
    <w:p w:rsidR="00286D65" w:rsidRPr="00E915CC" w:rsidRDefault="00286D65" w:rsidP="00286D65">
      <w:pPr>
        <w:autoSpaceDE w:val="0"/>
        <w:autoSpaceDN w:val="0"/>
        <w:adjustRightInd w:val="0"/>
        <w:spacing w:after="0" w:line="240" w:lineRule="auto"/>
        <w:rPr>
          <w:rFonts w:cs="Arial"/>
          <w:kern w:val="0"/>
          <w:szCs w:val="22"/>
          <w:lang w:eastAsia="en-GB"/>
        </w:rPr>
      </w:pPr>
      <w:r w:rsidRPr="00E915CC">
        <w:rPr>
          <w:rFonts w:cs="Arial"/>
          <w:kern w:val="0"/>
          <w:szCs w:val="22"/>
          <w:lang w:eastAsia="en-GB"/>
        </w:rPr>
        <w:t>Suppliers and manufacturers to Non Governmental Organisations (NGO’s) should be aware of the Code of Conduct initiatives that the Inter-Agency Procurement Group (IAPG) support</w:t>
      </w:r>
      <w:r w:rsidR="00C40F69" w:rsidRPr="00E915CC">
        <w:rPr>
          <w:rFonts w:cs="Arial"/>
          <w:kern w:val="0"/>
          <w:szCs w:val="22"/>
          <w:lang w:eastAsia="en-GB"/>
        </w:rPr>
        <w:t>s</w:t>
      </w:r>
      <w:r w:rsidRPr="00E915CC">
        <w:rPr>
          <w:rFonts w:cs="Arial"/>
          <w:kern w:val="0"/>
          <w:szCs w:val="22"/>
          <w:lang w:eastAsia="en-GB"/>
        </w:rPr>
        <w:t xml:space="preserve">. This information is to advise you, our suppliers, of the Corporate Social Responsibility (CSR) element in our supplier relationships. </w:t>
      </w:r>
    </w:p>
    <w:p w:rsidR="00286D65" w:rsidRPr="00E915CC" w:rsidRDefault="00286D65" w:rsidP="00286D65">
      <w:pPr>
        <w:autoSpaceDE w:val="0"/>
        <w:autoSpaceDN w:val="0"/>
        <w:adjustRightInd w:val="0"/>
        <w:spacing w:after="0" w:line="240" w:lineRule="auto"/>
        <w:rPr>
          <w:rFonts w:cs="Arial"/>
          <w:kern w:val="0"/>
          <w:szCs w:val="22"/>
          <w:lang w:eastAsia="en-GB"/>
        </w:rPr>
      </w:pPr>
    </w:p>
    <w:p w:rsidR="00286D65" w:rsidRPr="00E915CC" w:rsidRDefault="00286D65" w:rsidP="0013093C">
      <w:pPr>
        <w:numPr>
          <w:ilvl w:val="0"/>
          <w:numId w:val="12"/>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kern w:val="0"/>
          <w:szCs w:val="22"/>
          <w:lang w:eastAsia="en-GB"/>
        </w:rPr>
      </w:pPr>
      <w:r w:rsidRPr="00E915CC">
        <w:rPr>
          <w:rFonts w:cs="Arial"/>
          <w:kern w:val="0"/>
          <w:szCs w:val="22"/>
          <w:lang w:eastAsia="en-GB"/>
        </w:rPr>
        <w:t xml:space="preserve">Goods and services purchased are produced and developed under conditions that do not involve the abuse or exploitation of any persons. </w:t>
      </w:r>
    </w:p>
    <w:p w:rsidR="00286D65" w:rsidRPr="00E915CC" w:rsidRDefault="00286D65" w:rsidP="0013093C">
      <w:pPr>
        <w:numPr>
          <w:ilvl w:val="0"/>
          <w:numId w:val="12"/>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kern w:val="0"/>
          <w:szCs w:val="22"/>
          <w:lang w:eastAsia="en-GB"/>
        </w:rPr>
      </w:pPr>
      <w:r w:rsidRPr="00E915CC">
        <w:rPr>
          <w:rFonts w:cs="Arial"/>
          <w:kern w:val="0"/>
          <w:szCs w:val="22"/>
          <w:lang w:eastAsia="en-GB"/>
        </w:rPr>
        <w:t>Goods produced and delivered by organisations subscribe to no exploitation of children</w:t>
      </w:r>
      <w:r w:rsidR="00C40F69" w:rsidRPr="00E915CC">
        <w:rPr>
          <w:rFonts w:cs="Arial"/>
          <w:kern w:val="0"/>
          <w:szCs w:val="22"/>
          <w:lang w:eastAsia="en-GB"/>
        </w:rPr>
        <w:t>.</w:t>
      </w:r>
      <w:r w:rsidRPr="00E915CC">
        <w:rPr>
          <w:rFonts w:cs="Arial"/>
          <w:kern w:val="0"/>
          <w:szCs w:val="22"/>
          <w:lang w:eastAsia="en-GB"/>
        </w:rPr>
        <w:t xml:space="preserve"> </w:t>
      </w:r>
    </w:p>
    <w:p w:rsidR="00286D65" w:rsidRPr="00E915CC" w:rsidRDefault="00286D65" w:rsidP="0013093C">
      <w:pPr>
        <w:numPr>
          <w:ilvl w:val="0"/>
          <w:numId w:val="12"/>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kern w:val="0"/>
          <w:szCs w:val="22"/>
          <w:lang w:eastAsia="en-GB"/>
        </w:rPr>
      </w:pPr>
      <w:r w:rsidRPr="00E915CC">
        <w:rPr>
          <w:rFonts w:cs="Arial"/>
          <w:kern w:val="0"/>
          <w:szCs w:val="22"/>
          <w:lang w:eastAsia="en-GB"/>
        </w:rPr>
        <w:t>Goods produced and manufactured have the least impact on the environment</w:t>
      </w:r>
      <w:r w:rsidR="00C40F69" w:rsidRPr="00E915CC">
        <w:rPr>
          <w:rFonts w:cs="Arial"/>
          <w:kern w:val="0"/>
          <w:szCs w:val="22"/>
          <w:lang w:eastAsia="en-GB"/>
        </w:rPr>
        <w:t>.</w:t>
      </w:r>
    </w:p>
    <w:p w:rsidR="00286D65" w:rsidRPr="00E915CC" w:rsidRDefault="00286D65" w:rsidP="00286D65">
      <w:pPr>
        <w:autoSpaceDE w:val="0"/>
        <w:autoSpaceDN w:val="0"/>
        <w:adjustRightInd w:val="0"/>
        <w:spacing w:after="0" w:line="240" w:lineRule="auto"/>
        <w:rPr>
          <w:rFonts w:cs="Arial"/>
          <w:b/>
          <w:bCs/>
          <w:kern w:val="0"/>
          <w:szCs w:val="22"/>
          <w:lang w:eastAsia="en-GB"/>
        </w:rPr>
      </w:pPr>
    </w:p>
    <w:p w:rsidR="00286D65" w:rsidRPr="00E915CC" w:rsidRDefault="00286D65" w:rsidP="00286D65">
      <w:pPr>
        <w:autoSpaceDE w:val="0"/>
        <w:autoSpaceDN w:val="0"/>
        <w:adjustRightInd w:val="0"/>
        <w:spacing w:after="0" w:line="240" w:lineRule="auto"/>
        <w:rPr>
          <w:rFonts w:cs="Arial"/>
          <w:b/>
          <w:bCs/>
          <w:kern w:val="0"/>
          <w:szCs w:val="22"/>
          <w:lang w:eastAsia="en-GB"/>
        </w:rPr>
      </w:pPr>
      <w:r w:rsidRPr="00E915CC">
        <w:rPr>
          <w:rFonts w:cs="Arial"/>
          <w:b/>
          <w:bCs/>
          <w:kern w:val="0"/>
          <w:szCs w:val="22"/>
          <w:lang w:eastAsia="en-GB"/>
        </w:rPr>
        <w:t>Code of Conduct for Suppliers</w:t>
      </w:r>
    </w:p>
    <w:p w:rsidR="00286D65" w:rsidRPr="00E915CC" w:rsidRDefault="00286D65" w:rsidP="00286D65">
      <w:pPr>
        <w:autoSpaceDE w:val="0"/>
        <w:autoSpaceDN w:val="0"/>
        <w:adjustRightInd w:val="0"/>
        <w:spacing w:after="0" w:line="240" w:lineRule="auto"/>
        <w:rPr>
          <w:rFonts w:cs="Arial"/>
          <w:kern w:val="0"/>
          <w:szCs w:val="22"/>
          <w:lang w:eastAsia="en-GB"/>
        </w:rPr>
      </w:pPr>
    </w:p>
    <w:p w:rsidR="00286D65" w:rsidRPr="00E915CC" w:rsidRDefault="00286D65" w:rsidP="00286D65">
      <w:pPr>
        <w:autoSpaceDE w:val="0"/>
        <w:autoSpaceDN w:val="0"/>
        <w:adjustRightInd w:val="0"/>
        <w:spacing w:after="0" w:line="240" w:lineRule="auto"/>
        <w:rPr>
          <w:rFonts w:cs="Arial"/>
          <w:kern w:val="0"/>
          <w:szCs w:val="22"/>
          <w:lang w:eastAsia="en-GB"/>
        </w:rPr>
      </w:pPr>
      <w:r w:rsidRPr="00E915CC">
        <w:rPr>
          <w:rFonts w:cs="Arial"/>
          <w:kern w:val="0"/>
          <w:szCs w:val="22"/>
          <w:lang w:eastAsia="en-GB"/>
        </w:rPr>
        <w:t>Goods and services are produced and delivered under conditions where:</w:t>
      </w:r>
    </w:p>
    <w:p w:rsidR="00286D65" w:rsidRPr="00E915CC" w:rsidRDefault="00286D65" w:rsidP="0013093C">
      <w:pPr>
        <w:numPr>
          <w:ilvl w:val="0"/>
          <w:numId w:val="13"/>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kern w:val="0"/>
          <w:szCs w:val="22"/>
          <w:lang w:eastAsia="en-GB"/>
        </w:rPr>
      </w:pPr>
      <w:r w:rsidRPr="00E915CC">
        <w:rPr>
          <w:rFonts w:cs="Arial"/>
          <w:kern w:val="0"/>
          <w:szCs w:val="22"/>
          <w:lang w:eastAsia="en-GB"/>
        </w:rPr>
        <w:t>Employment is freely chosen</w:t>
      </w:r>
      <w:r w:rsidR="00172529" w:rsidRPr="00E915CC">
        <w:rPr>
          <w:rFonts w:cs="Arial"/>
          <w:kern w:val="0"/>
          <w:szCs w:val="22"/>
          <w:lang w:eastAsia="en-GB"/>
        </w:rPr>
        <w:t>.</w:t>
      </w:r>
      <w:r w:rsidRPr="00E915CC">
        <w:rPr>
          <w:rFonts w:cs="Arial"/>
          <w:kern w:val="0"/>
          <w:szCs w:val="22"/>
          <w:lang w:eastAsia="en-GB"/>
        </w:rPr>
        <w:t xml:space="preserve"> </w:t>
      </w:r>
    </w:p>
    <w:p w:rsidR="00286D65" w:rsidRPr="00E915CC" w:rsidRDefault="00286D65" w:rsidP="0013093C">
      <w:pPr>
        <w:numPr>
          <w:ilvl w:val="0"/>
          <w:numId w:val="13"/>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kern w:val="0"/>
          <w:szCs w:val="22"/>
          <w:lang w:eastAsia="en-GB"/>
        </w:rPr>
      </w:pPr>
      <w:r w:rsidRPr="00E915CC">
        <w:rPr>
          <w:rFonts w:cs="Arial"/>
          <w:kern w:val="0"/>
          <w:szCs w:val="22"/>
          <w:lang w:eastAsia="en-GB"/>
        </w:rPr>
        <w:t xml:space="preserve">The rights of staff to freedom of association and collective bargaining are respected. </w:t>
      </w:r>
    </w:p>
    <w:p w:rsidR="00286D65" w:rsidRPr="00E915CC" w:rsidRDefault="00286D65" w:rsidP="0013093C">
      <w:pPr>
        <w:numPr>
          <w:ilvl w:val="0"/>
          <w:numId w:val="13"/>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kern w:val="0"/>
          <w:szCs w:val="22"/>
          <w:lang w:eastAsia="en-GB"/>
        </w:rPr>
      </w:pPr>
      <w:r w:rsidRPr="00E915CC">
        <w:rPr>
          <w:rFonts w:cs="Arial"/>
          <w:kern w:val="0"/>
          <w:szCs w:val="22"/>
          <w:lang w:eastAsia="en-GB"/>
        </w:rPr>
        <w:t>Living wages are paid</w:t>
      </w:r>
      <w:r w:rsidR="00172529" w:rsidRPr="00E915CC">
        <w:rPr>
          <w:rFonts w:cs="Arial"/>
          <w:kern w:val="0"/>
          <w:szCs w:val="22"/>
          <w:lang w:eastAsia="en-GB"/>
        </w:rPr>
        <w:t>.</w:t>
      </w:r>
    </w:p>
    <w:p w:rsidR="00286D65" w:rsidRPr="00E915CC" w:rsidRDefault="00286D65" w:rsidP="0013093C">
      <w:pPr>
        <w:numPr>
          <w:ilvl w:val="0"/>
          <w:numId w:val="13"/>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kern w:val="0"/>
          <w:szCs w:val="22"/>
          <w:lang w:eastAsia="en-GB"/>
        </w:rPr>
      </w:pPr>
      <w:r w:rsidRPr="00E915CC">
        <w:rPr>
          <w:rFonts w:cs="Arial"/>
          <w:kern w:val="0"/>
          <w:szCs w:val="22"/>
          <w:lang w:eastAsia="en-GB"/>
        </w:rPr>
        <w:t>There is no exploitation of children</w:t>
      </w:r>
      <w:r w:rsidR="00172529" w:rsidRPr="00E915CC">
        <w:rPr>
          <w:rFonts w:cs="Arial"/>
          <w:kern w:val="0"/>
          <w:szCs w:val="22"/>
          <w:lang w:eastAsia="en-GB"/>
        </w:rPr>
        <w:t>.</w:t>
      </w:r>
      <w:r w:rsidRPr="00E915CC">
        <w:rPr>
          <w:rFonts w:cs="Arial"/>
          <w:kern w:val="0"/>
          <w:szCs w:val="22"/>
          <w:lang w:eastAsia="en-GB"/>
        </w:rPr>
        <w:t xml:space="preserve"> </w:t>
      </w:r>
    </w:p>
    <w:p w:rsidR="00286D65" w:rsidRPr="00E915CC" w:rsidRDefault="00286D65" w:rsidP="0013093C">
      <w:pPr>
        <w:numPr>
          <w:ilvl w:val="0"/>
          <w:numId w:val="13"/>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kern w:val="0"/>
          <w:szCs w:val="22"/>
          <w:lang w:eastAsia="en-GB"/>
        </w:rPr>
      </w:pPr>
      <w:r w:rsidRPr="00E915CC">
        <w:rPr>
          <w:rFonts w:cs="Arial"/>
          <w:kern w:val="0"/>
          <w:szCs w:val="22"/>
          <w:lang w:eastAsia="en-GB"/>
        </w:rPr>
        <w:t>Working conditions are safe and hygienic</w:t>
      </w:r>
      <w:r w:rsidR="00172529" w:rsidRPr="00E915CC">
        <w:rPr>
          <w:rFonts w:cs="Arial"/>
          <w:kern w:val="0"/>
          <w:szCs w:val="22"/>
          <w:lang w:eastAsia="en-GB"/>
        </w:rPr>
        <w:t>.</w:t>
      </w:r>
      <w:r w:rsidRPr="00E915CC">
        <w:rPr>
          <w:rFonts w:cs="Arial"/>
          <w:kern w:val="0"/>
          <w:szCs w:val="22"/>
          <w:lang w:eastAsia="en-GB"/>
        </w:rPr>
        <w:t xml:space="preserve"> </w:t>
      </w:r>
    </w:p>
    <w:p w:rsidR="00286D65" w:rsidRPr="00E915CC" w:rsidRDefault="00286D65" w:rsidP="0013093C">
      <w:pPr>
        <w:numPr>
          <w:ilvl w:val="0"/>
          <w:numId w:val="13"/>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kern w:val="0"/>
          <w:szCs w:val="22"/>
          <w:lang w:eastAsia="en-GB"/>
        </w:rPr>
      </w:pPr>
      <w:r w:rsidRPr="00E915CC">
        <w:rPr>
          <w:rFonts w:cs="Arial"/>
          <w:kern w:val="0"/>
          <w:szCs w:val="22"/>
          <w:lang w:eastAsia="en-GB"/>
        </w:rPr>
        <w:t>Working hours are not excessive</w:t>
      </w:r>
      <w:r w:rsidR="00172529" w:rsidRPr="00E915CC">
        <w:rPr>
          <w:rFonts w:cs="Arial"/>
          <w:kern w:val="0"/>
          <w:szCs w:val="22"/>
          <w:lang w:eastAsia="en-GB"/>
        </w:rPr>
        <w:t>.</w:t>
      </w:r>
    </w:p>
    <w:p w:rsidR="00286D65" w:rsidRPr="00E915CC" w:rsidRDefault="00286D65" w:rsidP="0013093C">
      <w:pPr>
        <w:numPr>
          <w:ilvl w:val="0"/>
          <w:numId w:val="13"/>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kern w:val="0"/>
          <w:szCs w:val="22"/>
          <w:lang w:eastAsia="en-GB"/>
        </w:rPr>
      </w:pPr>
      <w:r w:rsidRPr="00E915CC">
        <w:rPr>
          <w:rFonts w:cs="Arial"/>
          <w:kern w:val="0"/>
          <w:szCs w:val="22"/>
          <w:lang w:eastAsia="en-GB"/>
        </w:rPr>
        <w:t>No discrimination is practised</w:t>
      </w:r>
      <w:r w:rsidR="00172529" w:rsidRPr="00E915CC">
        <w:rPr>
          <w:rFonts w:cs="Arial"/>
          <w:kern w:val="0"/>
          <w:szCs w:val="22"/>
          <w:lang w:eastAsia="en-GB"/>
        </w:rPr>
        <w:t>.</w:t>
      </w:r>
    </w:p>
    <w:p w:rsidR="00286D65" w:rsidRPr="00E915CC" w:rsidRDefault="00286D65" w:rsidP="0013093C">
      <w:pPr>
        <w:numPr>
          <w:ilvl w:val="0"/>
          <w:numId w:val="13"/>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kern w:val="0"/>
          <w:szCs w:val="22"/>
          <w:lang w:eastAsia="en-GB"/>
        </w:rPr>
      </w:pPr>
      <w:r w:rsidRPr="00E915CC">
        <w:rPr>
          <w:rFonts w:cs="Arial"/>
          <w:kern w:val="0"/>
          <w:szCs w:val="22"/>
          <w:lang w:eastAsia="en-GB"/>
        </w:rPr>
        <w:t>Regular employment is provided</w:t>
      </w:r>
      <w:r w:rsidR="00172529" w:rsidRPr="00E915CC">
        <w:rPr>
          <w:rFonts w:cs="Arial"/>
          <w:kern w:val="0"/>
          <w:szCs w:val="22"/>
          <w:lang w:eastAsia="en-GB"/>
        </w:rPr>
        <w:t>.</w:t>
      </w:r>
    </w:p>
    <w:p w:rsidR="00286D65" w:rsidRPr="00E915CC" w:rsidRDefault="00286D65" w:rsidP="0013093C">
      <w:pPr>
        <w:numPr>
          <w:ilvl w:val="0"/>
          <w:numId w:val="13"/>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kern w:val="0"/>
          <w:szCs w:val="22"/>
          <w:lang w:eastAsia="en-GB"/>
        </w:rPr>
      </w:pPr>
      <w:r w:rsidRPr="00E915CC">
        <w:rPr>
          <w:rFonts w:cs="Arial"/>
          <w:kern w:val="0"/>
          <w:szCs w:val="22"/>
          <w:lang w:eastAsia="en-GB"/>
        </w:rPr>
        <w:t>No harsh or inhumane treatment of staff is allowed.</w:t>
      </w:r>
    </w:p>
    <w:p w:rsidR="00286D65" w:rsidRPr="00E915CC" w:rsidRDefault="00286D65" w:rsidP="00286D65">
      <w:pPr>
        <w:autoSpaceDE w:val="0"/>
        <w:autoSpaceDN w:val="0"/>
        <w:adjustRightInd w:val="0"/>
        <w:spacing w:after="0" w:line="240" w:lineRule="auto"/>
        <w:rPr>
          <w:rFonts w:cs="Arial"/>
          <w:b/>
          <w:bCs/>
          <w:kern w:val="0"/>
          <w:szCs w:val="22"/>
          <w:lang w:eastAsia="en-GB"/>
        </w:rPr>
      </w:pPr>
    </w:p>
    <w:p w:rsidR="00286D65" w:rsidRPr="00E915CC" w:rsidRDefault="00286D65" w:rsidP="00286D65">
      <w:pPr>
        <w:autoSpaceDE w:val="0"/>
        <w:autoSpaceDN w:val="0"/>
        <w:adjustRightInd w:val="0"/>
        <w:spacing w:after="0" w:line="240" w:lineRule="auto"/>
        <w:rPr>
          <w:rFonts w:cs="Arial"/>
          <w:b/>
          <w:bCs/>
          <w:kern w:val="0"/>
          <w:szCs w:val="22"/>
          <w:lang w:eastAsia="en-GB"/>
        </w:rPr>
      </w:pPr>
      <w:r w:rsidRPr="00E915CC">
        <w:rPr>
          <w:rFonts w:cs="Arial"/>
          <w:b/>
          <w:bCs/>
          <w:kern w:val="0"/>
          <w:szCs w:val="22"/>
          <w:lang w:eastAsia="en-GB"/>
        </w:rPr>
        <w:t>Environmental Standards</w:t>
      </w:r>
    </w:p>
    <w:p w:rsidR="00286D65" w:rsidRPr="00E915CC" w:rsidRDefault="00286D65" w:rsidP="00286D65">
      <w:pPr>
        <w:autoSpaceDE w:val="0"/>
        <w:autoSpaceDN w:val="0"/>
        <w:adjustRightInd w:val="0"/>
        <w:spacing w:after="0" w:line="240" w:lineRule="auto"/>
        <w:rPr>
          <w:rFonts w:cs="Arial"/>
          <w:kern w:val="0"/>
          <w:szCs w:val="22"/>
          <w:lang w:eastAsia="en-GB"/>
        </w:rPr>
      </w:pPr>
    </w:p>
    <w:p w:rsidR="00286D65" w:rsidRPr="00E915CC" w:rsidRDefault="00286D65" w:rsidP="00286D65">
      <w:pPr>
        <w:autoSpaceDE w:val="0"/>
        <w:autoSpaceDN w:val="0"/>
        <w:adjustRightInd w:val="0"/>
        <w:spacing w:after="0" w:line="240" w:lineRule="auto"/>
        <w:rPr>
          <w:rFonts w:cs="Arial"/>
          <w:kern w:val="0"/>
          <w:szCs w:val="22"/>
          <w:lang w:eastAsia="en-GB"/>
        </w:rPr>
      </w:pPr>
      <w:r w:rsidRPr="00E915CC">
        <w:rPr>
          <w:rFonts w:cs="Arial"/>
          <w:kern w:val="0"/>
          <w:szCs w:val="22"/>
          <w:lang w:eastAsia="en-GB"/>
        </w:rPr>
        <w:t>Suppliers should as a minimum comply with all statutory and other legal requirements relating to environmental impacts of their business. Areas to be considered are:</w:t>
      </w:r>
    </w:p>
    <w:p w:rsidR="00286D65" w:rsidRPr="00E915CC" w:rsidRDefault="00286D65" w:rsidP="0013093C">
      <w:pPr>
        <w:numPr>
          <w:ilvl w:val="0"/>
          <w:numId w:val="14"/>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Cs/>
          <w:kern w:val="0"/>
          <w:szCs w:val="22"/>
          <w:lang w:eastAsia="en-GB"/>
        </w:rPr>
      </w:pPr>
      <w:r w:rsidRPr="00E915CC">
        <w:rPr>
          <w:rFonts w:cs="Arial"/>
          <w:bCs/>
          <w:kern w:val="0"/>
          <w:szCs w:val="22"/>
          <w:lang w:eastAsia="en-GB"/>
        </w:rPr>
        <w:t xml:space="preserve">Waste Management </w:t>
      </w:r>
    </w:p>
    <w:p w:rsidR="00286D65" w:rsidRPr="00E915CC" w:rsidRDefault="00286D65" w:rsidP="0013093C">
      <w:pPr>
        <w:numPr>
          <w:ilvl w:val="0"/>
          <w:numId w:val="14"/>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Cs/>
          <w:kern w:val="0"/>
          <w:szCs w:val="22"/>
          <w:lang w:eastAsia="en-GB"/>
        </w:rPr>
      </w:pPr>
      <w:r w:rsidRPr="00E915CC">
        <w:rPr>
          <w:rFonts w:cs="Arial"/>
          <w:bCs/>
          <w:kern w:val="0"/>
          <w:szCs w:val="22"/>
          <w:lang w:eastAsia="en-GB"/>
        </w:rPr>
        <w:t xml:space="preserve">Packaging and Paper </w:t>
      </w:r>
    </w:p>
    <w:p w:rsidR="00286D65" w:rsidRPr="00E915CC" w:rsidRDefault="00286D65" w:rsidP="0013093C">
      <w:pPr>
        <w:numPr>
          <w:ilvl w:val="0"/>
          <w:numId w:val="14"/>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Cs/>
          <w:kern w:val="0"/>
          <w:szCs w:val="22"/>
          <w:lang w:eastAsia="en-GB"/>
        </w:rPr>
      </w:pPr>
      <w:r w:rsidRPr="00E915CC">
        <w:rPr>
          <w:rFonts w:cs="Arial"/>
          <w:bCs/>
          <w:kern w:val="0"/>
          <w:szCs w:val="22"/>
          <w:lang w:eastAsia="en-GB"/>
        </w:rPr>
        <w:t>Conservation</w:t>
      </w:r>
    </w:p>
    <w:p w:rsidR="00286D65" w:rsidRPr="00E915CC" w:rsidRDefault="00286D65" w:rsidP="0013093C">
      <w:pPr>
        <w:numPr>
          <w:ilvl w:val="0"/>
          <w:numId w:val="14"/>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Cs/>
          <w:kern w:val="0"/>
          <w:szCs w:val="22"/>
          <w:lang w:eastAsia="en-GB"/>
        </w:rPr>
      </w:pPr>
      <w:r w:rsidRPr="00E915CC">
        <w:rPr>
          <w:rFonts w:cs="Arial"/>
          <w:kern w:val="0"/>
          <w:szCs w:val="22"/>
          <w:lang w:eastAsia="en-GB"/>
        </w:rPr>
        <w:t>E</w:t>
      </w:r>
      <w:r w:rsidRPr="00E915CC">
        <w:rPr>
          <w:rFonts w:cs="Arial"/>
          <w:bCs/>
          <w:kern w:val="0"/>
          <w:szCs w:val="22"/>
          <w:lang w:eastAsia="en-GB"/>
        </w:rPr>
        <w:t>nergy Use</w:t>
      </w:r>
    </w:p>
    <w:p w:rsidR="00286D65" w:rsidRPr="00E915CC" w:rsidRDefault="00286D65" w:rsidP="0013093C">
      <w:pPr>
        <w:numPr>
          <w:ilvl w:val="0"/>
          <w:numId w:val="14"/>
        </w:numPr>
        <w:tabs>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rPr>
          <w:rFonts w:cs="Arial"/>
          <w:bCs/>
          <w:kern w:val="0"/>
          <w:szCs w:val="22"/>
          <w:lang w:eastAsia="en-GB"/>
        </w:rPr>
      </w:pPr>
      <w:r w:rsidRPr="00E915CC">
        <w:rPr>
          <w:rFonts w:cs="Arial"/>
          <w:bCs/>
          <w:kern w:val="0"/>
          <w:szCs w:val="22"/>
          <w:lang w:eastAsia="en-GB"/>
        </w:rPr>
        <w:t>Sustainability</w:t>
      </w:r>
    </w:p>
    <w:p w:rsidR="00286D65" w:rsidRPr="00E915CC" w:rsidRDefault="00286D65" w:rsidP="00286D65">
      <w:pPr>
        <w:autoSpaceDE w:val="0"/>
        <w:autoSpaceDN w:val="0"/>
        <w:adjustRightInd w:val="0"/>
        <w:spacing w:after="0" w:line="240" w:lineRule="auto"/>
        <w:ind w:left="360"/>
        <w:rPr>
          <w:rFonts w:cs="Arial"/>
          <w:bCs/>
          <w:kern w:val="0"/>
          <w:szCs w:val="22"/>
          <w:lang w:eastAsia="en-GB"/>
        </w:rPr>
      </w:pPr>
    </w:p>
    <w:p w:rsidR="00286D65" w:rsidRPr="00E915CC" w:rsidRDefault="00286D65" w:rsidP="00286D65">
      <w:pPr>
        <w:autoSpaceDE w:val="0"/>
        <w:autoSpaceDN w:val="0"/>
        <w:adjustRightInd w:val="0"/>
        <w:spacing w:after="0" w:line="240" w:lineRule="auto"/>
        <w:rPr>
          <w:rFonts w:cs="Arial"/>
          <w:b/>
          <w:bCs/>
          <w:kern w:val="0"/>
          <w:szCs w:val="22"/>
          <w:lang w:eastAsia="en-GB"/>
        </w:rPr>
      </w:pPr>
      <w:r w:rsidRPr="00E915CC">
        <w:rPr>
          <w:rFonts w:cs="Arial"/>
          <w:b/>
          <w:bCs/>
          <w:kern w:val="0"/>
          <w:szCs w:val="22"/>
          <w:lang w:eastAsia="en-GB"/>
        </w:rPr>
        <w:t>Business Behaviour</w:t>
      </w:r>
    </w:p>
    <w:p w:rsidR="00286D65" w:rsidRPr="00E915CC" w:rsidRDefault="00286D65" w:rsidP="00286D65">
      <w:pPr>
        <w:autoSpaceDE w:val="0"/>
        <w:autoSpaceDN w:val="0"/>
        <w:adjustRightInd w:val="0"/>
        <w:spacing w:after="0" w:line="240" w:lineRule="auto"/>
        <w:rPr>
          <w:rFonts w:cs="Arial"/>
          <w:kern w:val="0"/>
          <w:szCs w:val="22"/>
          <w:lang w:eastAsia="en-GB"/>
        </w:rPr>
      </w:pPr>
    </w:p>
    <w:p w:rsidR="00286D65" w:rsidRPr="00E915CC" w:rsidRDefault="00286D65" w:rsidP="00286D65">
      <w:pPr>
        <w:autoSpaceDE w:val="0"/>
        <w:autoSpaceDN w:val="0"/>
        <w:adjustRightInd w:val="0"/>
        <w:spacing w:after="0" w:line="240" w:lineRule="auto"/>
        <w:rPr>
          <w:rFonts w:cs="Arial"/>
          <w:kern w:val="0"/>
          <w:szCs w:val="22"/>
          <w:lang w:eastAsia="en-GB"/>
        </w:rPr>
      </w:pPr>
      <w:r w:rsidRPr="00E915CC">
        <w:rPr>
          <w:rFonts w:cs="Arial"/>
          <w:kern w:val="0"/>
          <w:szCs w:val="22"/>
          <w:lang w:eastAsia="en-GB"/>
        </w:rPr>
        <w:t>IAPG members will seek alternative sources where the conduct of suppliers demonstrably violates anyone’s basic human rights, and there is no willingness to address the situation within a reasonable timeframe.</w:t>
      </w:r>
    </w:p>
    <w:p w:rsidR="00286D65" w:rsidRPr="00E915CC" w:rsidRDefault="00286D65" w:rsidP="00286D65">
      <w:pPr>
        <w:autoSpaceDE w:val="0"/>
        <w:autoSpaceDN w:val="0"/>
        <w:adjustRightInd w:val="0"/>
        <w:spacing w:after="0" w:line="240" w:lineRule="auto"/>
        <w:rPr>
          <w:rFonts w:cs="Arial"/>
          <w:kern w:val="0"/>
          <w:szCs w:val="22"/>
          <w:lang w:eastAsia="en-GB"/>
        </w:rPr>
      </w:pPr>
    </w:p>
    <w:p w:rsidR="00286D65" w:rsidRPr="00E915CC" w:rsidRDefault="00286D65" w:rsidP="00286D65">
      <w:pPr>
        <w:autoSpaceDE w:val="0"/>
        <w:autoSpaceDN w:val="0"/>
        <w:adjustRightInd w:val="0"/>
        <w:spacing w:after="0" w:line="240" w:lineRule="auto"/>
        <w:rPr>
          <w:rFonts w:cs="Arial"/>
          <w:kern w:val="0"/>
          <w:szCs w:val="22"/>
          <w:lang w:eastAsia="en-GB"/>
        </w:rPr>
      </w:pPr>
      <w:r w:rsidRPr="00E915CC">
        <w:rPr>
          <w:rFonts w:cs="Arial"/>
          <w:kern w:val="0"/>
          <w:szCs w:val="22"/>
          <w:lang w:eastAsia="en-GB"/>
        </w:rPr>
        <w:t>IAPG members will seek alternative sources where companies in the supply chain are involved in the manufacture of arms or the sale of arms to governments which systematically violate the human rights of their citizens.</w:t>
      </w:r>
    </w:p>
    <w:p w:rsidR="00286D65" w:rsidRPr="00E915CC" w:rsidRDefault="00286D65" w:rsidP="00286D65">
      <w:pPr>
        <w:autoSpaceDE w:val="0"/>
        <w:autoSpaceDN w:val="0"/>
        <w:adjustRightInd w:val="0"/>
        <w:spacing w:after="0" w:line="240" w:lineRule="auto"/>
        <w:rPr>
          <w:rFonts w:cs="Arial"/>
          <w:kern w:val="0"/>
          <w:szCs w:val="22"/>
          <w:lang w:eastAsia="en-GB"/>
        </w:rPr>
      </w:pPr>
    </w:p>
    <w:p w:rsidR="00286D65" w:rsidRPr="00E915CC" w:rsidRDefault="00286D65" w:rsidP="00286D65">
      <w:pPr>
        <w:autoSpaceDE w:val="0"/>
        <w:autoSpaceDN w:val="0"/>
        <w:adjustRightInd w:val="0"/>
        <w:spacing w:after="0" w:line="240" w:lineRule="auto"/>
        <w:rPr>
          <w:rFonts w:cs="Arial"/>
          <w:b/>
          <w:bCs/>
          <w:kern w:val="0"/>
          <w:szCs w:val="22"/>
          <w:lang w:eastAsia="en-GB"/>
        </w:rPr>
      </w:pPr>
      <w:r w:rsidRPr="00E915CC">
        <w:rPr>
          <w:rFonts w:cs="Arial"/>
          <w:b/>
          <w:bCs/>
          <w:kern w:val="0"/>
          <w:szCs w:val="22"/>
          <w:lang w:eastAsia="en-GB"/>
        </w:rPr>
        <w:t>Qualifications to the statement</w:t>
      </w:r>
    </w:p>
    <w:p w:rsidR="00286D65" w:rsidRPr="00E915CC" w:rsidRDefault="00286D65" w:rsidP="00286D65">
      <w:pPr>
        <w:autoSpaceDE w:val="0"/>
        <w:autoSpaceDN w:val="0"/>
        <w:adjustRightInd w:val="0"/>
        <w:spacing w:after="0" w:line="240" w:lineRule="auto"/>
        <w:rPr>
          <w:rFonts w:cs="Arial"/>
          <w:kern w:val="0"/>
          <w:szCs w:val="22"/>
          <w:lang w:eastAsia="en-GB"/>
        </w:rPr>
      </w:pPr>
    </w:p>
    <w:p w:rsidR="00286D65" w:rsidRPr="00E915CC" w:rsidRDefault="00286D65" w:rsidP="00286D65">
      <w:pPr>
        <w:autoSpaceDE w:val="0"/>
        <w:autoSpaceDN w:val="0"/>
        <w:adjustRightInd w:val="0"/>
        <w:spacing w:after="0" w:line="240" w:lineRule="auto"/>
        <w:rPr>
          <w:rFonts w:cs="Arial"/>
          <w:kern w:val="0"/>
          <w:szCs w:val="22"/>
          <w:lang w:eastAsia="en-GB"/>
        </w:rPr>
      </w:pPr>
      <w:r w:rsidRPr="00E915CC">
        <w:rPr>
          <w:rFonts w:cs="Arial"/>
          <w:kern w:val="0"/>
          <w:szCs w:val="22"/>
          <w:lang w:eastAsia="en-GB"/>
        </w:rPr>
        <w:t>Where speed of deployment is essential in saving lives, IAPG members will purchase necessary goods and services from the most appropriate available source.</w:t>
      </w:r>
    </w:p>
    <w:p w:rsidR="00286D65" w:rsidRPr="00E915CC" w:rsidRDefault="00286D65" w:rsidP="00286D65">
      <w:pPr>
        <w:autoSpaceDE w:val="0"/>
        <w:autoSpaceDN w:val="0"/>
        <w:adjustRightInd w:val="0"/>
        <w:spacing w:after="0" w:line="240" w:lineRule="auto"/>
        <w:rPr>
          <w:rFonts w:cs="Arial"/>
          <w:kern w:val="0"/>
          <w:szCs w:val="22"/>
          <w:lang w:eastAsia="en-GB"/>
        </w:rPr>
      </w:pPr>
    </w:p>
    <w:p w:rsidR="00286D65" w:rsidRPr="00E915CC" w:rsidRDefault="00286D65" w:rsidP="00286D65">
      <w:pPr>
        <w:autoSpaceDE w:val="0"/>
        <w:autoSpaceDN w:val="0"/>
        <w:adjustRightInd w:val="0"/>
        <w:spacing w:after="0" w:line="240" w:lineRule="auto"/>
        <w:rPr>
          <w:rFonts w:cs="Arial"/>
          <w:b/>
          <w:bCs/>
          <w:kern w:val="0"/>
          <w:szCs w:val="22"/>
          <w:lang w:eastAsia="en-GB"/>
        </w:rPr>
      </w:pPr>
      <w:r w:rsidRPr="00E915CC">
        <w:rPr>
          <w:rFonts w:cs="Arial"/>
          <w:b/>
          <w:bCs/>
          <w:kern w:val="0"/>
          <w:szCs w:val="22"/>
          <w:lang w:eastAsia="en-GB"/>
        </w:rPr>
        <w:t>Disclaimer</w:t>
      </w:r>
    </w:p>
    <w:p w:rsidR="00286D65" w:rsidRPr="00E915CC" w:rsidRDefault="00286D65" w:rsidP="00286D65">
      <w:pPr>
        <w:autoSpaceDE w:val="0"/>
        <w:autoSpaceDN w:val="0"/>
        <w:adjustRightInd w:val="0"/>
        <w:spacing w:after="0" w:line="240" w:lineRule="auto"/>
        <w:rPr>
          <w:rFonts w:cs="Arial"/>
          <w:kern w:val="0"/>
          <w:szCs w:val="22"/>
          <w:lang w:eastAsia="en-GB"/>
        </w:rPr>
      </w:pPr>
    </w:p>
    <w:p w:rsidR="004A2689" w:rsidRDefault="00286D65" w:rsidP="005D7FE9">
      <w:pPr>
        <w:autoSpaceDE w:val="0"/>
        <w:autoSpaceDN w:val="0"/>
        <w:adjustRightInd w:val="0"/>
        <w:spacing w:after="0" w:line="240" w:lineRule="auto"/>
        <w:rPr>
          <w:rFonts w:cs="Arial"/>
          <w:kern w:val="0"/>
          <w:szCs w:val="22"/>
          <w:lang w:eastAsia="en-GB"/>
        </w:rPr>
      </w:pPr>
      <w:r w:rsidRPr="00E915CC">
        <w:rPr>
          <w:rFonts w:cs="Arial"/>
          <w:kern w:val="0"/>
          <w:szCs w:val="22"/>
          <w:lang w:eastAsia="en-GB"/>
        </w:rPr>
        <w:t>This Code of Conduct does not supersede IAPG Members’ individual Codes of Conduct. Suppliers are recommended to check the Agencies’ own websites.</w:t>
      </w:r>
      <w:r w:rsidR="005D7FE9" w:rsidRPr="00E915CC">
        <w:rPr>
          <w:rFonts w:cs="Arial"/>
          <w:kern w:val="0"/>
          <w:szCs w:val="22"/>
          <w:lang w:eastAsia="en-GB"/>
        </w:rPr>
        <w:t xml:space="preserve">  </w:t>
      </w:r>
    </w:p>
    <w:p w:rsidR="004A60F2" w:rsidRDefault="004A60F2" w:rsidP="005D7FE9">
      <w:pPr>
        <w:autoSpaceDE w:val="0"/>
        <w:autoSpaceDN w:val="0"/>
        <w:adjustRightInd w:val="0"/>
        <w:spacing w:after="0" w:line="240" w:lineRule="auto"/>
        <w:rPr>
          <w:rFonts w:cs="Arial"/>
          <w:kern w:val="0"/>
          <w:szCs w:val="22"/>
          <w:lang w:eastAsia="en-GB"/>
        </w:rPr>
      </w:pPr>
    </w:p>
    <w:p w:rsidR="004A60F2" w:rsidRDefault="004A60F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cs="Arial"/>
          <w:kern w:val="0"/>
          <w:szCs w:val="22"/>
          <w:lang w:eastAsia="en-GB"/>
        </w:rPr>
      </w:pPr>
      <w:r>
        <w:rPr>
          <w:rFonts w:cs="Arial"/>
          <w:kern w:val="0"/>
          <w:szCs w:val="22"/>
          <w:lang w:eastAsia="en-GB"/>
        </w:rPr>
        <w:br w:type="page"/>
      </w:r>
    </w:p>
    <w:p w:rsidR="004A60F2" w:rsidRDefault="004A60F2" w:rsidP="004A60F2">
      <w:pPr>
        <w:spacing w:after="0"/>
        <w:jc w:val="center"/>
        <w:rPr>
          <w:rFonts w:cs="Arial"/>
          <w:b/>
          <w:szCs w:val="22"/>
        </w:rPr>
      </w:pPr>
      <w:r>
        <w:rPr>
          <w:rFonts w:cs="Arial"/>
          <w:b/>
          <w:szCs w:val="22"/>
        </w:rPr>
        <w:t xml:space="preserve">V: </w:t>
      </w:r>
      <w:r w:rsidRPr="004A60F2">
        <w:rPr>
          <w:rFonts w:cs="Arial"/>
          <w:b/>
          <w:szCs w:val="22"/>
        </w:rPr>
        <w:t>SAVE THE CHILDREN’S PROTECTION FROM SEXUAL EXPLOITATION AND ABUSE (PSEA) POLICY</w:t>
      </w:r>
    </w:p>
    <w:p w:rsidR="00B93259" w:rsidRPr="004A60F2" w:rsidRDefault="00B93259" w:rsidP="004A60F2">
      <w:pPr>
        <w:spacing w:after="0"/>
        <w:jc w:val="center"/>
        <w:rPr>
          <w:rFonts w:cs="Arial"/>
          <w:b/>
          <w:szCs w:val="22"/>
        </w:rPr>
      </w:pPr>
    </w:p>
    <w:p w:rsidR="004A60F2" w:rsidRPr="004A60F2" w:rsidRDefault="004A60F2" w:rsidP="004A60F2">
      <w:pPr>
        <w:numPr>
          <w:ilvl w:val="0"/>
          <w:numId w:val="195"/>
        </w:num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contextualSpacing/>
        <w:jc w:val="left"/>
        <w:rPr>
          <w:rFonts w:ascii="Gill Sans Infant Std" w:eastAsia="Calibri" w:hAnsi="Gill Sans Infant Std" w:cs="Arial"/>
          <w:b/>
          <w:bCs/>
          <w:kern w:val="0"/>
          <w:szCs w:val="22"/>
          <w:lang w:eastAsia="en-GB"/>
        </w:rPr>
      </w:pPr>
      <w:r w:rsidRPr="004A60F2">
        <w:rPr>
          <w:rFonts w:ascii="Gill Sans Infant Std" w:eastAsia="Calibri" w:hAnsi="Gill Sans Infant Std" w:cs="Arial"/>
          <w:b/>
          <w:bCs/>
          <w:kern w:val="0"/>
          <w:szCs w:val="22"/>
          <w:lang w:eastAsia="en-GB"/>
        </w:rPr>
        <w:t>Our values and principles</w:t>
      </w:r>
    </w:p>
    <w:p w:rsidR="004A60F2" w:rsidRPr="004A60F2" w:rsidRDefault="004A60F2" w:rsidP="004A60F2">
      <w:pPr>
        <w:spacing w:before="100" w:beforeAutospacing="1" w:after="100" w:afterAutospacing="1" w:line="240" w:lineRule="auto"/>
        <w:rPr>
          <w:sz w:val="20"/>
        </w:rPr>
      </w:pPr>
      <w:r w:rsidRPr="004A60F2">
        <w:rPr>
          <w:sz w:val="20"/>
        </w:rPr>
        <w:t xml:space="preserve">This policy is concerned with the Protection from Sexual Exploitation and Abuse (PSEA) of adults (anyone over the age of 18).  This includes direct or indirect beneficiaries of our programming, adults in the wider communities in which we work and those who come into contact with Save the Children or our representatives. </w:t>
      </w:r>
    </w:p>
    <w:p w:rsidR="004A60F2" w:rsidRPr="004A60F2" w:rsidRDefault="004A60F2" w:rsidP="004A60F2">
      <w:pPr>
        <w:spacing w:before="100" w:beforeAutospacing="1" w:after="100" w:afterAutospacing="1" w:line="240" w:lineRule="auto"/>
        <w:rPr>
          <w:rFonts w:cs="Univers LT Pro 45 Light"/>
          <w:color w:val="000000"/>
          <w:sz w:val="20"/>
        </w:rPr>
      </w:pPr>
      <w:r w:rsidRPr="004A60F2">
        <w:rPr>
          <w:rFonts w:cs="Arial"/>
          <w:kern w:val="0"/>
          <w:sz w:val="20"/>
          <w:lang w:eastAsia="en-GB"/>
        </w:rPr>
        <w:t>Save the Children has a “Zero Tolerance” approach to Sexual Exploitation and Abuse and does not allow any partner, supplier, sub-contractor, agent or any individual engaged by Save the Children to engage in any form of sexual abuse or exploitation against vulnerable or other adults associated with its work. A</w:t>
      </w:r>
      <w:r w:rsidRPr="004A60F2">
        <w:rPr>
          <w:rFonts w:cs="Univers LT Pro 45 Light"/>
          <w:color w:val="000000"/>
          <w:sz w:val="20"/>
        </w:rPr>
        <w:t xml:space="preserve">ll adults have the equal right to protection regardless of any personal characteristic, including their age, gender, ability, culture, racial origin, religious belief and sexual identity.  </w:t>
      </w:r>
    </w:p>
    <w:p w:rsidR="004A60F2" w:rsidRPr="004A60F2" w:rsidRDefault="004A60F2" w:rsidP="004A60F2">
      <w:pPr>
        <w:spacing w:before="100" w:beforeAutospacing="1" w:after="100" w:afterAutospacing="1" w:line="240" w:lineRule="auto"/>
        <w:rPr>
          <w:rFonts w:cs="Univers LT Pro 45 Light"/>
          <w:color w:val="000000"/>
          <w:sz w:val="20"/>
        </w:rPr>
      </w:pPr>
      <w:r w:rsidRPr="004A60F2">
        <w:rPr>
          <w:sz w:val="20"/>
        </w:rPr>
        <w:t xml:space="preserve">This policy applies to all persons working for us or on our behalf in any capacity, including employees </w:t>
      </w:r>
      <w:r w:rsidRPr="004A60F2">
        <w:rPr>
          <w:rFonts w:cs="Arial"/>
          <w:kern w:val="0"/>
          <w:sz w:val="20"/>
          <w:lang w:eastAsia="en-GB"/>
        </w:rPr>
        <w:t>at all levels, directors, officers, agency workers, seconded workers, volunteers, interns, agents, contractors, external consultants, third-party representatives, suppliers and business partners</w:t>
      </w:r>
      <w:r w:rsidRPr="004A60F2">
        <w:rPr>
          <w:rFonts w:ascii="Gill Sans Infant Std" w:hAnsi="Gill Sans Infant Std" w:cs="Arial"/>
          <w:kern w:val="0"/>
          <w:szCs w:val="22"/>
          <w:lang w:eastAsia="en-GB"/>
        </w:rPr>
        <w:t>.</w:t>
      </w:r>
      <w:r w:rsidRPr="004A60F2">
        <w:rPr>
          <w:sz w:val="20"/>
        </w:rPr>
        <w:t xml:space="preserve"> </w:t>
      </w:r>
      <w:r w:rsidRPr="004A60F2">
        <w:rPr>
          <w:rFonts w:cs="Univers LT Pro 45 Light"/>
          <w:color w:val="000000"/>
          <w:sz w:val="20"/>
        </w:rPr>
        <w:t>It applies during or outside of working hours, every day of the year.</w:t>
      </w:r>
    </w:p>
    <w:p w:rsidR="004A60F2" w:rsidRPr="004A60F2" w:rsidRDefault="004A60F2" w:rsidP="004A60F2">
      <w:pPr>
        <w:spacing w:before="100" w:beforeAutospacing="1" w:after="100" w:afterAutospacing="1" w:line="240" w:lineRule="auto"/>
        <w:rPr>
          <w:rFonts w:cs="Arial"/>
          <w:b/>
          <w:kern w:val="0"/>
          <w:szCs w:val="22"/>
          <w:lang w:eastAsia="en-GB"/>
        </w:rPr>
      </w:pPr>
      <w:r w:rsidRPr="004A60F2">
        <w:rPr>
          <w:rFonts w:cs="Arial"/>
          <w:b/>
          <w:kern w:val="0"/>
          <w:szCs w:val="22"/>
          <w:lang w:eastAsia="en-GB"/>
        </w:rPr>
        <w:t>2.</w:t>
      </w:r>
      <w:r w:rsidRPr="004A60F2">
        <w:rPr>
          <w:rFonts w:cs="Arial"/>
          <w:b/>
          <w:kern w:val="0"/>
          <w:szCs w:val="22"/>
          <w:lang w:eastAsia="en-GB"/>
        </w:rPr>
        <w:tab/>
        <w:t>What is Sexual Exploitation and Abuse?</w:t>
      </w:r>
    </w:p>
    <w:p w:rsidR="004A60F2" w:rsidRPr="004A60F2" w:rsidRDefault="004A60F2" w:rsidP="004A60F2">
      <w:pPr>
        <w:spacing w:before="100" w:beforeAutospacing="1" w:after="100" w:afterAutospacing="1" w:line="240" w:lineRule="auto"/>
        <w:rPr>
          <w:rFonts w:cstheme="minorHAnsi"/>
          <w:sz w:val="20"/>
        </w:rPr>
      </w:pPr>
      <w:r w:rsidRPr="004A60F2">
        <w:rPr>
          <w:rFonts w:eastAsiaTheme="minorEastAsia" w:cstheme="minorHAnsi"/>
          <w:b/>
          <w:bCs/>
          <w:iCs/>
          <w:sz w:val="20"/>
          <w:lang w:eastAsia="en-GB"/>
        </w:rPr>
        <w:t xml:space="preserve">Sexual Exploitation and Abuse </w:t>
      </w:r>
      <w:r w:rsidRPr="004A60F2">
        <w:rPr>
          <w:rFonts w:eastAsiaTheme="minorEastAsia" w:cstheme="minorHAnsi"/>
          <w:iCs/>
          <w:sz w:val="20"/>
          <w:lang w:eastAsia="en-GB"/>
        </w:rPr>
        <w:t xml:space="preserve">refers to </w:t>
      </w:r>
      <w:r w:rsidRPr="004A60F2">
        <w:rPr>
          <w:sz w:val="20"/>
          <w:shd w:val="clear" w:color="auto" w:fill="FFFFFF"/>
        </w:rPr>
        <w:t>all forms of inappropriate conduct of a sexual nature.</w:t>
      </w:r>
      <w:r w:rsidRPr="004A60F2">
        <w:rPr>
          <w:rFonts w:ascii="robotoregular" w:hAnsi="robotoregular"/>
          <w:sz w:val="21"/>
          <w:szCs w:val="21"/>
          <w:shd w:val="clear" w:color="auto" w:fill="FFFFFF"/>
        </w:rPr>
        <w:t> </w:t>
      </w:r>
      <w:r w:rsidRPr="004A60F2">
        <w:rPr>
          <w:rFonts w:cstheme="minorHAnsi"/>
          <w:sz w:val="20"/>
        </w:rPr>
        <w:t xml:space="preserve"> This includes, but is not limited to:</w:t>
      </w:r>
    </w:p>
    <w:p w:rsidR="004A60F2" w:rsidRPr="004A60F2" w:rsidRDefault="004A60F2" w:rsidP="004A60F2">
      <w:pPr>
        <w:numPr>
          <w:ilvl w:val="0"/>
          <w:numId w:val="196"/>
        </w:numPr>
        <w:shd w:val="clear" w:color="auto" w:fill="FFFFFF"/>
        <w:tabs>
          <w:tab w:val="clear" w:pos="1418"/>
          <w:tab w:val="clear" w:pos="2126"/>
          <w:tab w:val="clear" w:pos="2835"/>
          <w:tab w:val="clear" w:pos="3544"/>
          <w:tab w:val="clear" w:pos="4253"/>
          <w:tab w:val="clear" w:pos="4961"/>
          <w:tab w:val="clear" w:pos="5670"/>
          <w:tab w:val="clear" w:pos="8363"/>
        </w:tabs>
        <w:spacing w:after="0" w:line="240" w:lineRule="auto"/>
        <w:ind w:left="0" w:right="360"/>
        <w:jc w:val="left"/>
        <w:textAlignment w:val="baseline"/>
        <w:rPr>
          <w:kern w:val="0"/>
          <w:sz w:val="20"/>
          <w:lang w:eastAsia="en-GB"/>
        </w:rPr>
      </w:pPr>
      <w:r w:rsidRPr="004A60F2">
        <w:rPr>
          <w:sz w:val="20"/>
          <w:shd w:val="clear" w:color="auto" w:fill="FFFFFF"/>
        </w:rPr>
        <w:t>Exchanging money, employment, goods or services for sex, including sexual favours or other forms of humiliating, degrading, or exploitative behaviour;</w:t>
      </w:r>
    </w:p>
    <w:p w:rsidR="004A60F2" w:rsidRPr="004A60F2" w:rsidRDefault="004A60F2" w:rsidP="004A60F2">
      <w:pPr>
        <w:numPr>
          <w:ilvl w:val="0"/>
          <w:numId w:val="196"/>
        </w:numPr>
        <w:shd w:val="clear" w:color="auto" w:fill="FFFFFF"/>
        <w:tabs>
          <w:tab w:val="clear" w:pos="1418"/>
          <w:tab w:val="clear" w:pos="2126"/>
          <w:tab w:val="clear" w:pos="2835"/>
          <w:tab w:val="clear" w:pos="3544"/>
          <w:tab w:val="clear" w:pos="4253"/>
          <w:tab w:val="clear" w:pos="4961"/>
          <w:tab w:val="clear" w:pos="5670"/>
          <w:tab w:val="clear" w:pos="8363"/>
        </w:tabs>
        <w:spacing w:after="0" w:line="240" w:lineRule="auto"/>
        <w:ind w:left="0" w:right="360"/>
        <w:jc w:val="left"/>
        <w:textAlignment w:val="baseline"/>
        <w:rPr>
          <w:kern w:val="0"/>
          <w:sz w:val="20"/>
          <w:lang w:eastAsia="en-GB"/>
        </w:rPr>
      </w:pPr>
      <w:r w:rsidRPr="004A60F2">
        <w:rPr>
          <w:kern w:val="0"/>
          <w:sz w:val="20"/>
          <w:lang w:eastAsia="en-GB"/>
        </w:rPr>
        <w:t>Sexual</w:t>
      </w:r>
      <w:r w:rsidRPr="004A60F2">
        <w:rPr>
          <w:sz w:val="20"/>
        </w:rPr>
        <w:t xml:space="preserve"> activity with commercial se</w:t>
      </w:r>
      <w:r w:rsidR="009A7D18">
        <w:rPr>
          <w:sz w:val="20"/>
        </w:rPr>
        <w:t xml:space="preserve">x workers in countries where </w:t>
      </w:r>
      <w:r w:rsidR="009A7D18">
        <w:rPr>
          <w:szCs w:val="22"/>
          <w:lang w:eastAsia="en-GB"/>
        </w:rPr>
        <w:t>Save the Children</w:t>
      </w:r>
      <w:r w:rsidRPr="004A60F2">
        <w:rPr>
          <w:sz w:val="20"/>
        </w:rPr>
        <w:t xml:space="preserve"> is delivering programming</w:t>
      </w:r>
      <w:r w:rsidRPr="004A60F2">
        <w:rPr>
          <w:kern w:val="0"/>
          <w:sz w:val="20"/>
          <w:lang w:eastAsia="en-GB"/>
        </w:rPr>
        <w:t xml:space="preserve"> whether or not prostitution is legal in the host country; and</w:t>
      </w:r>
    </w:p>
    <w:p w:rsidR="004A60F2" w:rsidRPr="004A60F2" w:rsidRDefault="004A60F2" w:rsidP="004A60F2">
      <w:pPr>
        <w:numPr>
          <w:ilvl w:val="0"/>
          <w:numId w:val="196"/>
        </w:numPr>
        <w:shd w:val="clear" w:color="auto" w:fill="FFFFFF"/>
        <w:tabs>
          <w:tab w:val="clear" w:pos="1418"/>
          <w:tab w:val="clear" w:pos="2126"/>
          <w:tab w:val="clear" w:pos="2835"/>
          <w:tab w:val="clear" w:pos="3544"/>
          <w:tab w:val="clear" w:pos="4253"/>
          <w:tab w:val="clear" w:pos="4961"/>
          <w:tab w:val="clear" w:pos="5670"/>
          <w:tab w:val="clear" w:pos="8363"/>
        </w:tabs>
        <w:spacing w:after="0" w:line="240" w:lineRule="auto"/>
        <w:ind w:left="0" w:right="360"/>
        <w:jc w:val="left"/>
        <w:textAlignment w:val="baseline"/>
        <w:rPr>
          <w:kern w:val="0"/>
          <w:sz w:val="20"/>
          <w:lang w:eastAsia="en-GB"/>
        </w:rPr>
      </w:pPr>
      <w:r w:rsidRPr="004A60F2">
        <w:rPr>
          <w:kern w:val="0"/>
          <w:sz w:val="20"/>
          <w:lang w:eastAsia="en-GB"/>
        </w:rPr>
        <w:t>Use of a child or adult to procure sex for others.</w:t>
      </w:r>
    </w:p>
    <w:p w:rsidR="004A60F2" w:rsidRPr="004A60F2" w:rsidRDefault="004A60F2" w:rsidP="004A60F2">
      <w:pPr>
        <w:spacing w:before="100" w:beforeAutospacing="1" w:after="100" w:afterAutospacing="1" w:line="240" w:lineRule="auto"/>
        <w:rPr>
          <w:rFonts w:cstheme="minorHAnsi"/>
          <w:b/>
          <w:szCs w:val="22"/>
        </w:rPr>
      </w:pPr>
      <w:r w:rsidRPr="004A60F2">
        <w:rPr>
          <w:rFonts w:cstheme="minorHAnsi"/>
          <w:b/>
          <w:szCs w:val="22"/>
        </w:rPr>
        <w:t>Definitions of Sexual Exploitation and Abuse:</w:t>
      </w:r>
    </w:p>
    <w:tbl>
      <w:tblPr>
        <w:tblW w:w="8333" w:type="dxa"/>
        <w:tblInd w:w="840" w:type="dxa"/>
        <w:tblLook w:val="04A0" w:firstRow="1" w:lastRow="0" w:firstColumn="1" w:lastColumn="0" w:noHBand="0" w:noVBand="1"/>
      </w:tblPr>
      <w:tblGrid>
        <w:gridCol w:w="1425"/>
        <w:gridCol w:w="6908"/>
      </w:tblGrid>
      <w:tr w:rsidR="004A60F2" w:rsidRPr="004A60F2" w:rsidTr="006F107C">
        <w:trPr>
          <w:trHeight w:val="320"/>
        </w:trPr>
        <w:tc>
          <w:tcPr>
            <w:tcW w:w="1425" w:type="dxa"/>
            <w:tcBorders>
              <w:top w:val="single" w:sz="2" w:space="0" w:color="auto"/>
              <w:left w:val="single" w:sz="2" w:space="0" w:color="auto"/>
              <w:bottom w:val="single" w:sz="2" w:space="0" w:color="auto"/>
              <w:right w:val="single" w:sz="2" w:space="0" w:color="auto"/>
            </w:tcBorders>
          </w:tcPr>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eastAsia="Calibri" w:cs="Arial"/>
                <w:b/>
                <w:sz w:val="20"/>
              </w:rPr>
            </w:pPr>
            <w:r w:rsidRPr="004A60F2">
              <w:rPr>
                <w:rFonts w:eastAsia="Calibri" w:cs="Arial"/>
                <w:b/>
                <w:sz w:val="20"/>
              </w:rPr>
              <w:t>Sexual Abuse</w:t>
            </w:r>
          </w:p>
        </w:tc>
        <w:tc>
          <w:tcPr>
            <w:tcW w:w="6908" w:type="dxa"/>
            <w:tcBorders>
              <w:top w:val="single" w:sz="2" w:space="0" w:color="auto"/>
              <w:left w:val="single" w:sz="2" w:space="0" w:color="auto"/>
              <w:bottom w:val="single" w:sz="2" w:space="0" w:color="auto"/>
              <w:right w:val="single" w:sz="2" w:space="0" w:color="auto"/>
            </w:tcBorders>
            <w:vAlign w:val="center"/>
          </w:tcPr>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eastAsia="Calibri" w:cstheme="minorHAnsi"/>
                <w:b/>
                <w:color w:val="333333"/>
                <w:sz w:val="20"/>
                <w:bdr w:val="none" w:sz="0" w:space="0" w:color="auto" w:frame="1"/>
              </w:rPr>
            </w:pPr>
            <w:r w:rsidRPr="004A60F2">
              <w:rPr>
                <w:kern w:val="0"/>
                <w:sz w:val="20"/>
                <w:lang w:eastAsia="en-US"/>
              </w:rPr>
              <w:t xml:space="preserve">The threatened or actual physical intrusion of a sexual or sexualised nature, including inappropriate touching, by force or under unequal or coercive conditions, sexual assault and rape. It may also include threatened or actual non-physical intrusion (unwanted and/or uninvited exposure to pornography, texts, images, and so on, the sharing of images, texts and so on, demands for sexualised photographs etc.). </w:t>
            </w:r>
          </w:p>
        </w:tc>
      </w:tr>
      <w:tr w:rsidR="004A60F2" w:rsidRPr="004A60F2" w:rsidTr="006F107C">
        <w:trPr>
          <w:trHeight w:val="320"/>
        </w:trPr>
        <w:tc>
          <w:tcPr>
            <w:tcW w:w="1425" w:type="dxa"/>
            <w:tcBorders>
              <w:top w:val="single" w:sz="2" w:space="0" w:color="auto"/>
              <w:left w:val="single" w:sz="2" w:space="0" w:color="auto"/>
              <w:bottom w:val="single" w:sz="2" w:space="0" w:color="auto"/>
              <w:right w:val="single" w:sz="2" w:space="0" w:color="auto"/>
            </w:tcBorders>
            <w:hideMark/>
          </w:tcPr>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b/>
                <w:kern w:val="0"/>
                <w:sz w:val="20"/>
                <w:lang w:eastAsia="en-US"/>
              </w:rPr>
            </w:pPr>
            <w:r w:rsidRPr="004A60F2">
              <w:rPr>
                <w:rFonts w:cs="Arial"/>
                <w:b/>
                <w:kern w:val="0"/>
                <w:sz w:val="20"/>
                <w:lang w:eastAsia="en-US"/>
              </w:rPr>
              <w:t>Sexual Exploitation</w:t>
            </w:r>
          </w:p>
        </w:tc>
        <w:tc>
          <w:tcPr>
            <w:tcW w:w="6908" w:type="dxa"/>
            <w:tcBorders>
              <w:top w:val="single" w:sz="2" w:space="0" w:color="auto"/>
              <w:left w:val="single" w:sz="2" w:space="0" w:color="auto"/>
              <w:bottom w:val="single" w:sz="2" w:space="0" w:color="auto"/>
              <w:right w:val="single" w:sz="2" w:space="0" w:color="auto"/>
            </w:tcBorders>
            <w:hideMark/>
          </w:tcPr>
          <w:p w:rsidR="004A60F2" w:rsidRPr="004A60F2" w:rsidRDefault="004A60F2" w:rsidP="004A60F2">
            <w:pPr>
              <w:spacing w:after="120" w:line="240" w:lineRule="auto"/>
              <w:rPr>
                <w:rFonts w:cs="Arial"/>
                <w:sz w:val="20"/>
              </w:rPr>
            </w:pPr>
            <w:r w:rsidRPr="004A60F2">
              <w:rPr>
                <w:sz w:val="20"/>
              </w:rPr>
              <w:t>Any actual or attempted abuse of a position of vulnerability, differential power, trust, or dependency, for sexual or sexualised purposes. This includes the offer or promise of monetary, social, political benefits as an incentive or form of coercion.</w:t>
            </w:r>
          </w:p>
        </w:tc>
      </w:tr>
      <w:tr w:rsidR="004A60F2" w:rsidRPr="004A60F2" w:rsidTr="006F107C">
        <w:trPr>
          <w:trHeight w:val="337"/>
        </w:trPr>
        <w:tc>
          <w:tcPr>
            <w:tcW w:w="1425" w:type="dxa"/>
            <w:tcBorders>
              <w:top w:val="single" w:sz="2" w:space="0" w:color="auto"/>
              <w:left w:val="single" w:sz="2" w:space="0" w:color="auto"/>
              <w:bottom w:val="single" w:sz="2" w:space="0" w:color="auto"/>
              <w:right w:val="single" w:sz="2" w:space="0" w:color="auto"/>
            </w:tcBorders>
          </w:tcPr>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b/>
                <w:kern w:val="0"/>
                <w:sz w:val="20"/>
                <w:lang w:eastAsia="en-US"/>
              </w:rPr>
            </w:pPr>
            <w:r w:rsidRPr="004A60F2">
              <w:rPr>
                <w:rFonts w:cs="Arial"/>
                <w:b/>
                <w:kern w:val="0"/>
                <w:sz w:val="20"/>
                <w:lang w:eastAsia="en-US"/>
              </w:rPr>
              <w:t>Sexual favours</w:t>
            </w:r>
          </w:p>
        </w:tc>
        <w:tc>
          <w:tcPr>
            <w:tcW w:w="6908" w:type="dxa"/>
            <w:tcBorders>
              <w:top w:val="single" w:sz="2" w:space="0" w:color="auto"/>
              <w:left w:val="single" w:sz="2" w:space="0" w:color="auto"/>
              <w:bottom w:val="single" w:sz="2" w:space="0" w:color="auto"/>
              <w:right w:val="single" w:sz="2" w:space="0" w:color="auto"/>
            </w:tcBorders>
          </w:tcPr>
          <w:p w:rsidR="004A60F2" w:rsidRPr="004A60F2" w:rsidRDefault="004A60F2" w:rsidP="004A60F2">
            <w:pPr>
              <w:spacing w:after="120" w:line="240" w:lineRule="auto"/>
              <w:rPr>
                <w:rFonts w:cstheme="minorHAnsi"/>
                <w:b/>
                <w:sz w:val="20"/>
                <w:lang w:eastAsia="en-GB"/>
              </w:rPr>
            </w:pPr>
            <w:r w:rsidRPr="004A60F2">
              <w:rPr>
                <w:rFonts w:ascii="Gill Sans Infant Std" w:hAnsi="Gill Sans Infant Std" w:cs="Arial"/>
                <w:kern w:val="0"/>
                <w:sz w:val="20"/>
                <w:lang w:eastAsia="en-GB"/>
              </w:rPr>
              <w:t xml:space="preserve"> </w:t>
            </w:r>
            <w:r w:rsidRPr="004A60F2">
              <w:rPr>
                <w:sz w:val="20"/>
              </w:rPr>
              <w:t>Any sexual or sexualised acts, in exchange for something such as money, goods, services, opportunities and so on. Also includes demands for inappropriate photographs, filming, and exposure to pornography and so on.</w:t>
            </w:r>
          </w:p>
        </w:tc>
      </w:tr>
      <w:tr w:rsidR="004A60F2" w:rsidRPr="004A60F2" w:rsidTr="006F107C">
        <w:trPr>
          <w:trHeight w:val="337"/>
        </w:trPr>
        <w:tc>
          <w:tcPr>
            <w:tcW w:w="1425" w:type="dxa"/>
            <w:tcBorders>
              <w:top w:val="single" w:sz="2" w:space="0" w:color="auto"/>
              <w:left w:val="single" w:sz="2" w:space="0" w:color="auto"/>
              <w:bottom w:val="single" w:sz="2" w:space="0" w:color="auto"/>
              <w:right w:val="single" w:sz="2" w:space="0" w:color="auto"/>
            </w:tcBorders>
          </w:tcPr>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after="0" w:line="256" w:lineRule="auto"/>
              <w:jc w:val="left"/>
              <w:rPr>
                <w:rFonts w:cs="Arial"/>
                <w:b/>
                <w:kern w:val="0"/>
                <w:sz w:val="20"/>
                <w:lang w:eastAsia="en-US"/>
              </w:rPr>
            </w:pPr>
            <w:r w:rsidRPr="004A60F2">
              <w:rPr>
                <w:rFonts w:cs="Arial"/>
                <w:b/>
                <w:kern w:val="0"/>
                <w:sz w:val="20"/>
                <w:lang w:eastAsia="en-US"/>
              </w:rPr>
              <w:t>Grooming</w:t>
            </w:r>
          </w:p>
        </w:tc>
        <w:tc>
          <w:tcPr>
            <w:tcW w:w="6908" w:type="dxa"/>
            <w:tcBorders>
              <w:top w:val="single" w:sz="2" w:space="0" w:color="auto"/>
              <w:left w:val="single" w:sz="2" w:space="0" w:color="auto"/>
              <w:bottom w:val="single" w:sz="2" w:space="0" w:color="auto"/>
              <w:right w:val="single" w:sz="2" w:space="0" w:color="auto"/>
            </w:tcBorders>
          </w:tcPr>
          <w:p w:rsidR="004A60F2" w:rsidRPr="004A60F2" w:rsidRDefault="004A60F2" w:rsidP="004A60F2">
            <w:pPr>
              <w:spacing w:after="120" w:line="240" w:lineRule="auto"/>
              <w:rPr>
                <w:rFonts w:ascii="Gill Sans Infant Std" w:hAnsi="Gill Sans Infant Std" w:cs="Arial"/>
                <w:kern w:val="0"/>
                <w:sz w:val="20"/>
                <w:lang w:eastAsia="en-GB"/>
              </w:rPr>
            </w:pPr>
            <w:r w:rsidRPr="004A60F2">
              <w:rPr>
                <w:sz w:val="20"/>
              </w:rPr>
              <w:t>The cultivation of emotional relationships with those in positions of vulnerability or inequitable power, with the intention of manipulating these relationships into sexualised dynamics in the future</w:t>
            </w:r>
          </w:p>
        </w:tc>
      </w:tr>
    </w:tbl>
    <w:p w:rsidR="004A60F2" w:rsidRPr="004A60F2" w:rsidRDefault="004A60F2" w:rsidP="004A60F2">
      <w:pPr>
        <w:spacing w:after="0"/>
        <w:rPr>
          <w:rFonts w:cs="Arial"/>
          <w:b/>
          <w:sz w:val="20"/>
        </w:rPr>
      </w:pPr>
    </w:p>
    <w:p w:rsidR="004A60F2" w:rsidRPr="004A60F2" w:rsidRDefault="004A60F2" w:rsidP="004A60F2">
      <w:pPr>
        <w:spacing w:after="0" w:line="276" w:lineRule="auto"/>
        <w:rPr>
          <w:rFonts w:cs="Arial"/>
          <w:sz w:val="20"/>
        </w:rPr>
      </w:pPr>
    </w:p>
    <w:p w:rsidR="004A60F2" w:rsidRPr="004A60F2" w:rsidRDefault="004A60F2" w:rsidP="004A60F2">
      <w:pPr>
        <w:spacing w:after="0" w:line="276" w:lineRule="auto"/>
        <w:rPr>
          <w:rFonts w:cs="Arial"/>
          <w:sz w:val="20"/>
        </w:rPr>
      </w:pPr>
    </w:p>
    <w:p w:rsidR="004A60F2" w:rsidRPr="004A60F2" w:rsidRDefault="004A60F2" w:rsidP="004A60F2">
      <w:pPr>
        <w:spacing w:after="0" w:line="276" w:lineRule="auto"/>
        <w:rPr>
          <w:rFonts w:cs="Arial"/>
          <w:sz w:val="20"/>
        </w:rPr>
      </w:pPr>
    </w:p>
    <w:p w:rsidR="004A60F2" w:rsidRPr="004A60F2" w:rsidRDefault="004A60F2" w:rsidP="004A60F2">
      <w:pPr>
        <w:spacing w:after="0" w:line="276" w:lineRule="auto"/>
        <w:rPr>
          <w:rFonts w:cs="Arial"/>
          <w:sz w:val="20"/>
        </w:rPr>
      </w:pPr>
    </w:p>
    <w:tbl>
      <w:tblPr>
        <w:tblStyle w:val="TableGrid"/>
        <w:tblW w:w="0" w:type="auto"/>
        <w:tblInd w:w="846" w:type="dxa"/>
        <w:tblLook w:val="04A0" w:firstRow="1" w:lastRow="0" w:firstColumn="1" w:lastColumn="0" w:noHBand="0" w:noVBand="1"/>
      </w:tblPr>
      <w:tblGrid>
        <w:gridCol w:w="1417"/>
        <w:gridCol w:w="6797"/>
      </w:tblGrid>
      <w:tr w:rsidR="004A60F2" w:rsidRPr="004A60F2" w:rsidTr="006F107C">
        <w:tc>
          <w:tcPr>
            <w:tcW w:w="1417" w:type="dxa"/>
          </w:tcPr>
          <w:p w:rsidR="004A60F2" w:rsidRPr="004A60F2" w:rsidRDefault="004A60F2" w:rsidP="004A60F2">
            <w:pPr>
              <w:spacing w:after="0" w:line="276" w:lineRule="auto"/>
              <w:rPr>
                <w:rFonts w:cs="Arial"/>
                <w:sz w:val="20"/>
              </w:rPr>
            </w:pPr>
            <w:r w:rsidRPr="004A60F2">
              <w:rPr>
                <w:rFonts w:cs="Arial"/>
                <w:sz w:val="20"/>
              </w:rPr>
              <w:t xml:space="preserve">Zero Tolerance </w:t>
            </w:r>
          </w:p>
        </w:tc>
        <w:tc>
          <w:tcPr>
            <w:tcW w:w="6797" w:type="dxa"/>
          </w:tcPr>
          <w:p w:rsidR="004A60F2" w:rsidRPr="004A60F2" w:rsidRDefault="004A60F2" w:rsidP="004A60F2">
            <w:pPr>
              <w:numPr>
                <w:ilvl w:val="0"/>
                <w:numId w:val="193"/>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eastAsia="Calibri"/>
                <w:bCs/>
                <w:iCs/>
                <w:kern w:val="0"/>
                <w:sz w:val="20"/>
                <w:lang w:val="en-US" w:eastAsia="en-US"/>
              </w:rPr>
            </w:pPr>
            <w:r w:rsidRPr="004A60F2">
              <w:rPr>
                <w:rFonts w:eastAsia="Calibri"/>
                <w:bCs/>
                <w:iCs/>
                <w:kern w:val="0"/>
                <w:sz w:val="20"/>
                <w:lang w:val="en-US" w:eastAsia="en-US"/>
              </w:rPr>
              <w:t xml:space="preserve">At Save the Children, we have a culture of </w:t>
            </w:r>
            <w:r w:rsidRPr="004A60F2">
              <w:rPr>
                <w:rFonts w:eastAsia="Calibri"/>
                <w:bCs/>
                <w:iCs/>
                <w:kern w:val="0"/>
                <w:sz w:val="20"/>
                <w:u w:val="single"/>
                <w:lang w:val="en-US" w:eastAsia="en-US"/>
              </w:rPr>
              <w:t xml:space="preserve">zero tolerance </w:t>
            </w:r>
            <w:r w:rsidRPr="004A60F2">
              <w:rPr>
                <w:rFonts w:eastAsia="Calibri"/>
                <w:bCs/>
                <w:iCs/>
                <w:kern w:val="0"/>
                <w:sz w:val="20"/>
                <w:lang w:val="en-US" w:eastAsia="en-US"/>
              </w:rPr>
              <w:t>for all forms of abuse and mistreatment, including Sexual Exploitation and Abuse, Harassment, Intimidation and Bullying.</w:t>
            </w:r>
          </w:p>
          <w:p w:rsidR="004A60F2" w:rsidRPr="004A60F2" w:rsidRDefault="004A60F2" w:rsidP="004A60F2">
            <w:pPr>
              <w:numPr>
                <w:ilvl w:val="0"/>
                <w:numId w:val="193"/>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eastAsia="Calibri"/>
                <w:bCs/>
                <w:iCs/>
                <w:kern w:val="0"/>
                <w:sz w:val="20"/>
                <w:lang w:val="en-US" w:eastAsia="en-US"/>
              </w:rPr>
            </w:pPr>
            <w:r w:rsidRPr="004A60F2">
              <w:rPr>
                <w:rFonts w:eastAsia="Calibri"/>
                <w:bCs/>
                <w:iCs/>
                <w:kern w:val="0"/>
                <w:sz w:val="20"/>
                <w:lang w:val="en-US" w:eastAsia="en-US"/>
              </w:rPr>
              <w:t xml:space="preserve">This means that every single concern is fully responded to and where necessary prompt action (including conducting an investigation and taking disciplinary action, if applicable) is taken. </w:t>
            </w:r>
          </w:p>
          <w:p w:rsidR="004A60F2" w:rsidRPr="004A60F2" w:rsidRDefault="004A60F2" w:rsidP="004A60F2">
            <w:pPr>
              <w:numPr>
                <w:ilvl w:val="0"/>
                <w:numId w:val="193"/>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eastAsia="Calibri"/>
                <w:bCs/>
                <w:iCs/>
                <w:kern w:val="0"/>
                <w:sz w:val="20"/>
                <w:lang w:val="en-US" w:eastAsia="en-US"/>
              </w:rPr>
            </w:pPr>
            <w:r w:rsidRPr="004A60F2">
              <w:rPr>
                <w:rFonts w:eastAsia="Calibri"/>
                <w:bCs/>
                <w:iCs/>
                <w:kern w:val="0"/>
                <w:sz w:val="20"/>
                <w:lang w:val="en-US" w:eastAsia="en-US"/>
              </w:rPr>
              <w:t>It means that we will hold our people to account against the same standards and subject them to the same processes, as everyone else regardless of their position or</w:t>
            </w:r>
            <w:r w:rsidRPr="004A60F2">
              <w:rPr>
                <w:rFonts w:eastAsia="Calibri"/>
                <w:bCs/>
                <w:iCs/>
                <w:color w:val="1F497D"/>
                <w:kern w:val="0"/>
                <w:sz w:val="20"/>
                <w:lang w:val="en-US" w:eastAsia="en-US"/>
              </w:rPr>
              <w:t xml:space="preserve"> </w:t>
            </w:r>
            <w:r w:rsidRPr="004A60F2">
              <w:rPr>
                <w:rFonts w:eastAsia="Calibri"/>
                <w:bCs/>
                <w:iCs/>
                <w:kern w:val="0"/>
                <w:sz w:val="20"/>
                <w:lang w:val="en-US" w:eastAsia="en-US"/>
              </w:rPr>
              <w:t>reputation within the organization.</w:t>
            </w:r>
          </w:p>
          <w:p w:rsidR="004A60F2" w:rsidRPr="004A60F2" w:rsidRDefault="004A60F2" w:rsidP="004A60F2">
            <w:pPr>
              <w:spacing w:after="0" w:line="276" w:lineRule="auto"/>
              <w:rPr>
                <w:rFonts w:cs="Arial"/>
                <w:sz w:val="20"/>
              </w:rPr>
            </w:pPr>
          </w:p>
        </w:tc>
      </w:tr>
    </w:tbl>
    <w:p w:rsidR="004A60F2" w:rsidRPr="004A60F2" w:rsidRDefault="004A60F2" w:rsidP="004A60F2">
      <w:pPr>
        <w:spacing w:after="0" w:line="276" w:lineRule="auto"/>
        <w:rPr>
          <w:rFonts w:cs="Arial"/>
          <w:sz w:val="20"/>
        </w:rPr>
      </w:pPr>
    </w:p>
    <w:p w:rsidR="004A60F2" w:rsidRPr="004A60F2" w:rsidRDefault="004A60F2" w:rsidP="004A60F2">
      <w:pPr>
        <w:spacing w:after="0" w:line="276" w:lineRule="auto"/>
        <w:rPr>
          <w:rFonts w:cs="Arial"/>
          <w:sz w:val="20"/>
        </w:rPr>
      </w:pPr>
      <w:r w:rsidRPr="004A60F2">
        <w:rPr>
          <w:rFonts w:cs="Arial"/>
          <w:sz w:val="20"/>
        </w:rPr>
        <w:t>Sexual exploitation and abuse are a violation of fundamental human rights.  It can also be a criminal act.  Save the Children is committed to acting ethically and with integrity in all our business dealings and relationships and to implementing and enforcing effective systems and controls to ensure the exploitation and abuse of adults is not taking place anywhere in our own business or in any of our sup</w:t>
      </w:r>
      <w:r w:rsidR="009A7D18">
        <w:rPr>
          <w:rFonts w:cs="Arial"/>
          <w:sz w:val="20"/>
        </w:rPr>
        <w:t xml:space="preserve">ply chains or partnerships.  </w:t>
      </w:r>
      <w:r w:rsidR="009A7D18">
        <w:rPr>
          <w:szCs w:val="22"/>
          <w:lang w:eastAsia="en-GB"/>
        </w:rPr>
        <w:t>Save the Children</w:t>
      </w:r>
      <w:r w:rsidRPr="004A60F2">
        <w:rPr>
          <w:rFonts w:cs="Arial"/>
          <w:sz w:val="20"/>
        </w:rPr>
        <w:t xml:space="preserve"> is committed to ensuring there is transparency in our own business and in our approach to preventing and responding to any safeguarding violations against adults throughout our supply chains, and relationship with third parties.  In addition we are committed to ensuring our approach is consistent with our national and international disclosure obligations, and shall comply with all applicable laws, statutes, regulations and codes from time to time in force, including:</w:t>
      </w:r>
    </w:p>
    <w:p w:rsidR="004A60F2" w:rsidRPr="004A60F2" w:rsidRDefault="004A60F2" w:rsidP="004A60F2">
      <w:pPr>
        <w:spacing w:after="0" w:line="276" w:lineRule="auto"/>
        <w:rPr>
          <w:rFonts w:cs="Arial"/>
          <w:sz w:val="20"/>
        </w:rPr>
      </w:pPr>
    </w:p>
    <w:p w:rsidR="004A60F2" w:rsidRPr="004A60F2" w:rsidRDefault="004A60F2" w:rsidP="004A60F2">
      <w:pPr>
        <w:numPr>
          <w:ilvl w:val="1"/>
          <w:numId w:val="10"/>
        </w:numPr>
        <w:spacing w:after="0" w:line="276" w:lineRule="auto"/>
        <w:rPr>
          <w:rFonts w:cs="Arial"/>
          <w:sz w:val="20"/>
        </w:rPr>
      </w:pPr>
      <w:r w:rsidRPr="004A60F2">
        <w:rPr>
          <w:sz w:val="20"/>
        </w:rPr>
        <w:t xml:space="preserve">All relevant UK laws related to protection from sexual abuse, violence and harm, and those outlining measures for reporting known or alleged cases of abuse; </w:t>
      </w:r>
    </w:p>
    <w:p w:rsidR="004A60F2" w:rsidRPr="004A60F2" w:rsidRDefault="004A60F2" w:rsidP="004A60F2">
      <w:pPr>
        <w:numPr>
          <w:ilvl w:val="1"/>
          <w:numId w:val="10"/>
        </w:numPr>
        <w:spacing w:after="0" w:line="276" w:lineRule="auto"/>
        <w:rPr>
          <w:rFonts w:cs="Arial"/>
          <w:sz w:val="20"/>
        </w:rPr>
      </w:pPr>
      <w:r w:rsidRPr="004A60F2">
        <w:rPr>
          <w:sz w:val="20"/>
        </w:rPr>
        <w:t>Applicable</w:t>
      </w:r>
      <w:r w:rsidR="009A7D18">
        <w:rPr>
          <w:sz w:val="20"/>
        </w:rPr>
        <w:t xml:space="preserve"> laws in the countries where </w:t>
      </w:r>
      <w:r w:rsidR="009A7D18">
        <w:rPr>
          <w:szCs w:val="22"/>
          <w:lang w:eastAsia="en-GB"/>
        </w:rPr>
        <w:t>Save the Children</w:t>
      </w:r>
      <w:r w:rsidRPr="004A60F2">
        <w:rPr>
          <w:sz w:val="20"/>
        </w:rPr>
        <w:t xml:space="preserve"> operates; and</w:t>
      </w:r>
    </w:p>
    <w:p w:rsidR="004A60F2" w:rsidRPr="004A60F2" w:rsidRDefault="004A60F2" w:rsidP="004A60F2">
      <w:pPr>
        <w:numPr>
          <w:ilvl w:val="1"/>
          <w:numId w:val="10"/>
        </w:numPr>
        <w:spacing w:after="0" w:line="276" w:lineRule="auto"/>
        <w:rPr>
          <w:rFonts w:cs="Arial"/>
          <w:sz w:val="20"/>
        </w:rPr>
      </w:pPr>
      <w:r w:rsidRPr="004A60F2">
        <w:rPr>
          <w:rFonts w:cs="Arial"/>
          <w:sz w:val="20"/>
        </w:rPr>
        <w:t>UN Secretary General’s Bulletin: Special Measures for Protection from Sexual Exploitation and Abuse</w:t>
      </w:r>
    </w:p>
    <w:p w:rsidR="004A60F2" w:rsidRPr="004A60F2" w:rsidRDefault="004A60F2" w:rsidP="004A60F2">
      <w:pPr>
        <w:spacing w:before="100" w:beforeAutospacing="1" w:after="100" w:afterAutospacing="1" w:line="276" w:lineRule="auto"/>
        <w:rPr>
          <w:sz w:val="20"/>
        </w:rPr>
      </w:pPr>
      <w:r w:rsidRPr="004A60F2">
        <w:rPr>
          <w:sz w:val="20"/>
        </w:rPr>
        <w:t xml:space="preserve">Where the guidance in this policy conflicts with any applicable laws or regulations, the higher standard must be observed at all times. </w:t>
      </w:r>
    </w:p>
    <w:p w:rsidR="004A60F2" w:rsidRPr="004A60F2" w:rsidRDefault="004A60F2" w:rsidP="004A60F2">
      <w:pPr>
        <w:keepNext/>
        <w:spacing w:after="0" w:line="276" w:lineRule="auto"/>
        <w:rPr>
          <w:rFonts w:cs="Arial"/>
          <w:b/>
          <w:szCs w:val="22"/>
        </w:rPr>
      </w:pPr>
      <w:r w:rsidRPr="004A60F2">
        <w:rPr>
          <w:rFonts w:cs="Arial"/>
          <w:b/>
          <w:szCs w:val="22"/>
        </w:rPr>
        <w:t>3.</w:t>
      </w:r>
      <w:r w:rsidRPr="004A60F2">
        <w:rPr>
          <w:rFonts w:cs="Arial"/>
          <w:b/>
          <w:szCs w:val="22"/>
        </w:rPr>
        <w:tab/>
        <w:t>Our approach to preventing the abuse and exploitation of adults</w:t>
      </w:r>
    </w:p>
    <w:p w:rsidR="004A60F2" w:rsidRPr="004A60F2" w:rsidRDefault="004A60F2" w:rsidP="004A60F2">
      <w:pPr>
        <w:keepNext/>
        <w:spacing w:before="100" w:beforeAutospacing="1" w:after="100" w:afterAutospacing="1" w:line="276" w:lineRule="auto"/>
        <w:rPr>
          <w:rFonts w:cs="Arial"/>
          <w:kern w:val="0"/>
          <w:sz w:val="20"/>
          <w:lang w:eastAsia="en-GB"/>
        </w:rPr>
      </w:pPr>
      <w:r w:rsidRPr="004A60F2">
        <w:rPr>
          <w:rFonts w:cs="Arial"/>
          <w:kern w:val="0"/>
          <w:sz w:val="20"/>
          <w:lang w:eastAsia="en-GB"/>
        </w:rPr>
        <w:t>Save the Children is committed to preventing the sexual exploitation and abuse of adults, including through the following means:</w:t>
      </w:r>
    </w:p>
    <w:p w:rsidR="004A60F2" w:rsidRPr="004A60F2" w:rsidRDefault="004A60F2" w:rsidP="004A60F2">
      <w:pPr>
        <w:spacing w:before="100" w:beforeAutospacing="1" w:after="100" w:afterAutospacing="1" w:line="276" w:lineRule="auto"/>
        <w:rPr>
          <w:rFonts w:cs="Arial"/>
          <w:kern w:val="0"/>
          <w:sz w:val="20"/>
          <w:lang w:eastAsia="en-GB"/>
        </w:rPr>
      </w:pPr>
      <w:r w:rsidRPr="004A60F2">
        <w:rPr>
          <w:rFonts w:cs="Arial"/>
          <w:b/>
          <w:bCs/>
          <w:kern w:val="0"/>
          <w:sz w:val="20"/>
          <w:lang w:eastAsia="en-GB"/>
        </w:rPr>
        <w:t xml:space="preserve">Awareness: </w:t>
      </w:r>
      <w:r w:rsidRPr="004A60F2">
        <w:rPr>
          <w:rFonts w:cs="Arial"/>
          <w:kern w:val="0"/>
          <w:sz w:val="20"/>
          <w:lang w:eastAsia="en-GB"/>
        </w:rPr>
        <w:t>Ensuring that all staff, representatives and third parties connected to Save the Children are aware of the high standards of behaviour and conduct expected of them to protect adults from any form of sexual abuse and exploitation in their private and working lives.</w:t>
      </w:r>
    </w:p>
    <w:p w:rsidR="004A60F2" w:rsidRPr="004A60F2" w:rsidRDefault="004A60F2" w:rsidP="004A60F2">
      <w:pPr>
        <w:spacing w:before="100" w:beforeAutospacing="1" w:after="100" w:afterAutospacing="1" w:line="276" w:lineRule="auto"/>
        <w:rPr>
          <w:rFonts w:cs="Arial"/>
          <w:kern w:val="0"/>
          <w:sz w:val="20"/>
          <w:lang w:eastAsia="en-GB"/>
        </w:rPr>
      </w:pPr>
      <w:r w:rsidRPr="004A60F2">
        <w:rPr>
          <w:rFonts w:cs="Arial"/>
          <w:b/>
          <w:bCs/>
          <w:kern w:val="0"/>
          <w:sz w:val="20"/>
          <w:lang w:eastAsia="en-GB"/>
        </w:rPr>
        <w:t xml:space="preserve">Prevention: </w:t>
      </w:r>
      <w:r w:rsidRPr="004A60F2">
        <w:rPr>
          <w:rFonts w:cs="Arial"/>
          <w:kern w:val="0"/>
          <w:sz w:val="20"/>
          <w:lang w:eastAsia="en-GB"/>
        </w:rPr>
        <w:t>Ensuring, through awareness and good practice, that staff and those who work with Save the Children minimise the risks of any form of sexual exploitation and abuse, including but by no means limited to conducting relevant vetting and background checks of staff as part of their recruitment process.</w:t>
      </w:r>
    </w:p>
    <w:p w:rsidR="004A60F2" w:rsidRPr="004A60F2" w:rsidRDefault="004A60F2" w:rsidP="004A60F2">
      <w:pPr>
        <w:spacing w:before="100" w:beforeAutospacing="1" w:after="100" w:afterAutospacing="1" w:line="276" w:lineRule="auto"/>
        <w:rPr>
          <w:rFonts w:cs="Arial"/>
          <w:kern w:val="0"/>
          <w:sz w:val="20"/>
          <w:lang w:eastAsia="en-GB"/>
        </w:rPr>
      </w:pPr>
      <w:r w:rsidRPr="004A60F2">
        <w:rPr>
          <w:rFonts w:cs="Arial"/>
          <w:b/>
          <w:bCs/>
          <w:kern w:val="0"/>
          <w:sz w:val="20"/>
          <w:lang w:eastAsia="en-GB"/>
        </w:rPr>
        <w:t>Reporting:</w:t>
      </w:r>
      <w:r w:rsidRPr="004A60F2">
        <w:rPr>
          <w:rFonts w:cs="Arial"/>
          <w:kern w:val="0"/>
          <w:sz w:val="20"/>
          <w:lang w:eastAsia="en-GB"/>
        </w:rPr>
        <w:t xml:space="preserve"> Ensuring that all staff and those who work with Save the Children are clear on what steps to take where suspicions or concerns arise regarding allegations of sexual exploitation or abuse of adults in vulnerable populations where we work.</w:t>
      </w:r>
    </w:p>
    <w:p w:rsidR="004A60F2" w:rsidRPr="004A60F2" w:rsidRDefault="004A60F2" w:rsidP="004A60F2">
      <w:pPr>
        <w:spacing w:before="100" w:beforeAutospacing="1" w:after="0" w:line="276" w:lineRule="auto"/>
        <w:rPr>
          <w:rFonts w:cs="Arial"/>
          <w:kern w:val="0"/>
          <w:sz w:val="20"/>
          <w:lang w:eastAsia="en-GB"/>
        </w:rPr>
      </w:pPr>
      <w:r w:rsidRPr="004A60F2">
        <w:rPr>
          <w:rFonts w:cs="Arial"/>
          <w:b/>
          <w:bCs/>
          <w:kern w:val="0"/>
          <w:sz w:val="20"/>
          <w:lang w:eastAsia="en-GB"/>
        </w:rPr>
        <w:t xml:space="preserve">Responding: </w:t>
      </w:r>
      <w:r w:rsidRPr="004A60F2">
        <w:rPr>
          <w:rFonts w:cs="Arial"/>
          <w:kern w:val="0"/>
          <w:sz w:val="20"/>
          <w:lang w:eastAsia="en-GB"/>
        </w:rPr>
        <w:t>Ensuring that immediate action is taken to identify and address reports of sexual exploitation and abuse and ensure the safety and well-being of the person being sexually exploited or abused.</w:t>
      </w:r>
    </w:p>
    <w:p w:rsidR="004A60F2" w:rsidRPr="004A60F2" w:rsidRDefault="004A60F2" w:rsidP="004A60F2">
      <w:pPr>
        <w:spacing w:before="100" w:beforeAutospacing="1" w:after="100" w:afterAutospacing="1" w:line="276" w:lineRule="auto"/>
        <w:rPr>
          <w:rFonts w:cs="Arial"/>
          <w:kern w:val="0"/>
          <w:sz w:val="20"/>
          <w:lang w:eastAsia="en-GB"/>
        </w:rPr>
      </w:pPr>
      <w:r w:rsidRPr="004A60F2">
        <w:rPr>
          <w:rFonts w:cs="Arial"/>
          <w:kern w:val="0"/>
          <w:sz w:val="20"/>
          <w:lang w:eastAsia="en-GB"/>
        </w:rPr>
        <w:t>To help you identify SEA incidents the following are examples of prohibited behaviour:</w:t>
      </w:r>
    </w:p>
    <w:p w:rsidR="004A60F2" w:rsidRPr="004A60F2" w:rsidRDefault="004A60F2" w:rsidP="004A60F2">
      <w:pPr>
        <w:numPr>
          <w:ilvl w:val="0"/>
          <w:numId w:val="191"/>
        </w:numPr>
        <w:shd w:val="clear" w:color="auto" w:fill="FFFFFF"/>
        <w:spacing w:after="0" w:line="276" w:lineRule="auto"/>
        <w:ind w:left="357" w:hanging="357"/>
        <w:jc w:val="left"/>
        <w:outlineLvl w:val="3"/>
        <w:rPr>
          <w:rFonts w:cs="Arial"/>
          <w:kern w:val="0"/>
          <w:sz w:val="20"/>
          <w:lang w:eastAsia="en-GB"/>
        </w:rPr>
      </w:pPr>
      <w:r w:rsidRPr="004A60F2">
        <w:rPr>
          <w:rFonts w:cs="Arial"/>
          <w:kern w:val="0"/>
          <w:sz w:val="20"/>
          <w:lang w:eastAsia="en-GB"/>
        </w:rPr>
        <w:t xml:space="preserve">Engaging in relationships, which could be an abuse of trust, are abusive and/or exploitative. </w:t>
      </w:r>
    </w:p>
    <w:p w:rsidR="004A60F2" w:rsidRPr="004A60F2" w:rsidRDefault="004A60F2" w:rsidP="004A60F2">
      <w:pPr>
        <w:numPr>
          <w:ilvl w:val="0"/>
          <w:numId w:val="191"/>
        </w:numPr>
        <w:shd w:val="clear" w:color="auto" w:fill="FFFFFF"/>
        <w:spacing w:after="0" w:line="276" w:lineRule="auto"/>
        <w:ind w:left="357" w:hanging="357"/>
        <w:jc w:val="left"/>
        <w:outlineLvl w:val="3"/>
        <w:rPr>
          <w:rFonts w:cs="Arial"/>
          <w:kern w:val="0"/>
          <w:sz w:val="20"/>
          <w:lang w:eastAsia="en-GB"/>
        </w:rPr>
      </w:pPr>
      <w:r w:rsidRPr="004A60F2">
        <w:rPr>
          <w:rFonts w:cs="Univers LT Pro 45 Light"/>
          <w:color w:val="000000"/>
          <w:sz w:val="20"/>
        </w:rPr>
        <w:t xml:space="preserve">Your employees engaging in commercial sexual exploitation of a person, for example a hotel employee facilitating sexual abuse by hotel guests. </w:t>
      </w:r>
    </w:p>
    <w:p w:rsidR="004A60F2" w:rsidRPr="004A60F2" w:rsidRDefault="004A60F2" w:rsidP="004A60F2">
      <w:pPr>
        <w:numPr>
          <w:ilvl w:val="0"/>
          <w:numId w:val="191"/>
        </w:numPr>
        <w:shd w:val="clear" w:color="auto" w:fill="FFFFFF"/>
        <w:spacing w:after="0" w:line="276" w:lineRule="auto"/>
        <w:ind w:left="357" w:hanging="357"/>
        <w:jc w:val="left"/>
        <w:outlineLvl w:val="3"/>
        <w:rPr>
          <w:rFonts w:cs="Arial"/>
          <w:kern w:val="0"/>
          <w:sz w:val="20"/>
          <w:lang w:eastAsia="en-GB"/>
        </w:rPr>
      </w:pPr>
      <w:r w:rsidRPr="004A60F2">
        <w:rPr>
          <w:sz w:val="20"/>
        </w:rPr>
        <w:t xml:space="preserve">Sexual assault. </w:t>
      </w:r>
    </w:p>
    <w:p w:rsidR="004A60F2" w:rsidRPr="004A60F2" w:rsidRDefault="004A60F2" w:rsidP="004A60F2">
      <w:pPr>
        <w:numPr>
          <w:ilvl w:val="0"/>
          <w:numId w:val="191"/>
        </w:numPr>
        <w:shd w:val="clear" w:color="auto" w:fill="FFFFFF"/>
        <w:spacing w:after="0" w:line="276" w:lineRule="auto"/>
        <w:ind w:left="357" w:hanging="357"/>
        <w:jc w:val="left"/>
        <w:outlineLvl w:val="3"/>
        <w:rPr>
          <w:rFonts w:cs="Arial"/>
          <w:kern w:val="0"/>
          <w:sz w:val="20"/>
          <w:lang w:eastAsia="en-GB"/>
        </w:rPr>
      </w:pPr>
      <w:r w:rsidRPr="004A60F2">
        <w:rPr>
          <w:sz w:val="20"/>
        </w:rPr>
        <w:t xml:space="preserve">Forcing sex or someone to have sex with anyone. </w:t>
      </w:r>
    </w:p>
    <w:p w:rsidR="004A60F2" w:rsidRPr="004A60F2" w:rsidRDefault="004A60F2" w:rsidP="004A60F2">
      <w:pPr>
        <w:numPr>
          <w:ilvl w:val="0"/>
          <w:numId w:val="191"/>
        </w:numPr>
        <w:shd w:val="clear" w:color="auto" w:fill="FFFFFF"/>
        <w:spacing w:after="0" w:line="276" w:lineRule="auto"/>
        <w:ind w:left="357" w:hanging="357"/>
        <w:jc w:val="left"/>
        <w:outlineLvl w:val="3"/>
        <w:rPr>
          <w:rFonts w:cs="Arial"/>
          <w:kern w:val="0"/>
          <w:sz w:val="20"/>
          <w:lang w:eastAsia="en-GB"/>
        </w:rPr>
      </w:pPr>
      <w:r w:rsidRPr="004A60F2">
        <w:rPr>
          <w:sz w:val="20"/>
        </w:rPr>
        <w:t xml:space="preserve">Forcing a person to engage in prostitution or production of pornography. </w:t>
      </w:r>
    </w:p>
    <w:p w:rsidR="004A60F2" w:rsidRPr="004A60F2" w:rsidRDefault="004A60F2" w:rsidP="004A60F2">
      <w:pPr>
        <w:numPr>
          <w:ilvl w:val="0"/>
          <w:numId w:val="191"/>
        </w:numPr>
        <w:shd w:val="clear" w:color="auto" w:fill="FFFFFF"/>
        <w:spacing w:after="0" w:line="276" w:lineRule="auto"/>
        <w:ind w:left="357" w:hanging="357"/>
        <w:jc w:val="left"/>
        <w:outlineLvl w:val="3"/>
        <w:rPr>
          <w:rFonts w:cs="Arial"/>
          <w:kern w:val="0"/>
          <w:sz w:val="20"/>
          <w:lang w:eastAsia="en-GB"/>
        </w:rPr>
      </w:pPr>
      <w:r w:rsidRPr="004A60F2">
        <w:rPr>
          <w:sz w:val="20"/>
        </w:rPr>
        <w:t xml:space="preserve"> Unwanted touching of a sexual nature.</w:t>
      </w:r>
    </w:p>
    <w:p w:rsidR="004A60F2" w:rsidRPr="004A60F2" w:rsidRDefault="004A60F2" w:rsidP="004A60F2">
      <w:pPr>
        <w:spacing w:after="0" w:line="276" w:lineRule="auto"/>
        <w:rPr>
          <w:rFonts w:cs="Arial"/>
          <w:b/>
          <w:sz w:val="20"/>
        </w:rPr>
      </w:pPr>
    </w:p>
    <w:p w:rsidR="004A60F2" w:rsidRPr="004A60F2" w:rsidRDefault="004A60F2" w:rsidP="004A60F2">
      <w:pPr>
        <w:keepNext/>
        <w:spacing w:after="0" w:line="276" w:lineRule="auto"/>
        <w:rPr>
          <w:rFonts w:cs="Arial"/>
          <w:b/>
          <w:szCs w:val="22"/>
        </w:rPr>
      </w:pPr>
      <w:r w:rsidRPr="004A60F2">
        <w:rPr>
          <w:rFonts w:cs="Arial"/>
          <w:b/>
          <w:szCs w:val="22"/>
        </w:rPr>
        <w:t>4.</w:t>
      </w:r>
      <w:r w:rsidRPr="004A60F2">
        <w:rPr>
          <w:rFonts w:cs="Arial"/>
          <w:b/>
          <w:szCs w:val="22"/>
        </w:rPr>
        <w:tab/>
        <w:t>The commitment we expect from you</w:t>
      </w:r>
    </w:p>
    <w:p w:rsidR="004A60F2" w:rsidRPr="004A60F2" w:rsidRDefault="004A60F2" w:rsidP="004A60F2">
      <w:pPr>
        <w:keepNext/>
        <w:spacing w:after="0" w:line="276" w:lineRule="auto"/>
        <w:rPr>
          <w:rFonts w:cs="Arial"/>
          <w:sz w:val="20"/>
        </w:rPr>
      </w:pPr>
    </w:p>
    <w:p w:rsidR="004A60F2" w:rsidRPr="004A60F2" w:rsidRDefault="004A60F2" w:rsidP="004A60F2">
      <w:pPr>
        <w:spacing w:line="276" w:lineRule="auto"/>
        <w:rPr>
          <w:rFonts w:cs="Arial"/>
          <w:sz w:val="20"/>
        </w:rPr>
      </w:pPr>
      <w:r w:rsidRPr="004A60F2">
        <w:rPr>
          <w:rFonts w:cs="Arial"/>
          <w:sz w:val="20"/>
        </w:rPr>
        <w:t xml:space="preserve">Save the Children expects the same high standards from all of our partners, contractors, suppliers and all third parties working with or for Save the Children, including </w:t>
      </w:r>
      <w:r w:rsidRPr="004A60F2">
        <w:rPr>
          <w:sz w:val="20"/>
        </w:rPr>
        <w:t>taking measures to prohibit their staff and representatives from engaging in any sexual exploitation and abuse in their working and person lives.</w:t>
      </w:r>
    </w:p>
    <w:p w:rsidR="004A60F2" w:rsidRPr="004A60F2" w:rsidRDefault="004A60F2" w:rsidP="004A60F2">
      <w:pPr>
        <w:keepNext/>
        <w:spacing w:after="0" w:line="276" w:lineRule="auto"/>
        <w:rPr>
          <w:rFonts w:cs="Arial"/>
          <w:szCs w:val="22"/>
        </w:rPr>
      </w:pPr>
    </w:p>
    <w:p w:rsidR="004A60F2" w:rsidRPr="004A60F2" w:rsidRDefault="004A60F2" w:rsidP="004A60F2">
      <w:pPr>
        <w:numPr>
          <w:ilvl w:val="0"/>
          <w:numId w:val="188"/>
        </w:numPr>
        <w:spacing w:before="100" w:beforeAutospacing="1" w:line="276" w:lineRule="auto"/>
        <w:contextualSpacing/>
        <w:jc w:val="left"/>
        <w:rPr>
          <w:rFonts w:ascii="Gill Sans Infant Std" w:eastAsia="Calibri" w:hAnsi="Gill Sans Infant Std"/>
          <w:kern w:val="0"/>
          <w:sz w:val="20"/>
          <w:lang w:eastAsia="en-US"/>
        </w:rPr>
      </w:pPr>
      <w:r w:rsidRPr="004A60F2">
        <w:rPr>
          <w:rFonts w:ascii="Gill Sans Infant Std" w:eastAsia="Calibri" w:hAnsi="Gill Sans Infant Std"/>
          <w:kern w:val="0"/>
          <w:sz w:val="20"/>
          <w:lang w:eastAsia="en-US"/>
        </w:rPr>
        <w:t>You must have a zero-tolerance policy on SEA and take all measures available to you to prevent and respond to any a</w:t>
      </w:r>
      <w:r w:rsidR="009A7D18">
        <w:rPr>
          <w:rFonts w:ascii="Gill Sans Infant Std" w:eastAsia="Calibri" w:hAnsi="Gill Sans Infant Std"/>
          <w:kern w:val="0"/>
          <w:sz w:val="20"/>
          <w:lang w:eastAsia="en-US"/>
        </w:rPr>
        <w:t xml:space="preserve">ctual, attempted or threatened </w:t>
      </w:r>
      <w:r w:rsidRPr="004A60F2">
        <w:rPr>
          <w:rFonts w:ascii="Gill Sans Infant Std" w:eastAsia="Calibri" w:hAnsi="Gill Sans Infant Std"/>
          <w:kern w:val="0"/>
          <w:sz w:val="20"/>
          <w:lang w:eastAsia="en-US"/>
        </w:rPr>
        <w:t>of sexual exp</w:t>
      </w:r>
      <w:r w:rsidR="009A7D18">
        <w:rPr>
          <w:rFonts w:ascii="Gill Sans Infant Std" w:eastAsia="Calibri" w:hAnsi="Gill Sans Infant Std"/>
          <w:kern w:val="0"/>
          <w:sz w:val="20"/>
          <w:lang w:eastAsia="en-US"/>
        </w:rPr>
        <w:t xml:space="preserve">loitation or abuse involving </w:t>
      </w:r>
      <w:r w:rsidR="009A7D18">
        <w:rPr>
          <w:szCs w:val="22"/>
          <w:lang w:eastAsia="en-GB"/>
        </w:rPr>
        <w:t>Save the Children</w:t>
      </w:r>
      <w:r w:rsidRPr="004A60F2">
        <w:rPr>
          <w:rFonts w:ascii="Gill Sans Infant Std" w:eastAsia="Calibri" w:hAnsi="Gill Sans Infant Std"/>
          <w:kern w:val="0"/>
          <w:sz w:val="20"/>
          <w:lang w:eastAsia="en-US"/>
        </w:rPr>
        <w:t xml:space="preserve"> staff or representatives, or your organisation’s employees or representatives that arises during performance of the terms of this Agreement.</w:t>
      </w:r>
    </w:p>
    <w:p w:rsidR="004A60F2" w:rsidRPr="004A60F2" w:rsidRDefault="004A60F2" w:rsidP="004A60F2">
      <w:pPr>
        <w:numPr>
          <w:ilvl w:val="0"/>
          <w:numId w:val="188"/>
        </w:numPr>
        <w:spacing w:before="100" w:beforeAutospacing="1" w:line="276" w:lineRule="auto"/>
        <w:contextualSpacing/>
        <w:jc w:val="left"/>
        <w:rPr>
          <w:rFonts w:ascii="Gill Sans Infant Std" w:eastAsia="Calibri" w:hAnsi="Gill Sans Infant Std"/>
          <w:kern w:val="0"/>
          <w:sz w:val="20"/>
          <w:lang w:eastAsia="en-US"/>
        </w:rPr>
      </w:pPr>
      <w:r w:rsidRPr="004A60F2">
        <w:rPr>
          <w:rFonts w:ascii="Gill Sans Infant Std" w:eastAsia="Calibri" w:hAnsi="Gill Sans Infant Std"/>
          <w:kern w:val="0"/>
          <w:sz w:val="20"/>
          <w:lang w:eastAsia="en-US"/>
        </w:rPr>
        <w:t>You must ensure that your staff members and those working with Save the Children under your control are fully aware of this policy and encourage them to report incidents of sus</w:t>
      </w:r>
      <w:r w:rsidR="009A7D18">
        <w:rPr>
          <w:rFonts w:ascii="Gill Sans Infant Std" w:eastAsia="Calibri" w:hAnsi="Gill Sans Infant Std"/>
          <w:kern w:val="0"/>
          <w:sz w:val="20"/>
          <w:lang w:eastAsia="en-US"/>
        </w:rPr>
        <w:t xml:space="preserve">pected, or actual, concerns of </w:t>
      </w:r>
      <w:r w:rsidRPr="004A60F2">
        <w:rPr>
          <w:rFonts w:ascii="Gill Sans Infant Std" w:eastAsia="Calibri" w:hAnsi="Gill Sans Infant Std"/>
          <w:kern w:val="0"/>
          <w:sz w:val="20"/>
          <w:lang w:eastAsia="en-US"/>
        </w:rPr>
        <w:t>sexual exploitation and se</w:t>
      </w:r>
      <w:r w:rsidR="009A7D18">
        <w:rPr>
          <w:rFonts w:ascii="Gill Sans Infant Std" w:eastAsia="Calibri" w:hAnsi="Gill Sans Infant Std"/>
          <w:kern w:val="0"/>
          <w:sz w:val="20"/>
          <w:lang w:eastAsia="en-US"/>
        </w:rPr>
        <w:t xml:space="preserve">xual abuse involving </w:t>
      </w:r>
      <w:r w:rsidR="009A7D18">
        <w:rPr>
          <w:szCs w:val="22"/>
          <w:lang w:eastAsia="en-GB"/>
        </w:rPr>
        <w:t>Save the Children</w:t>
      </w:r>
      <w:r w:rsidRPr="004A60F2">
        <w:rPr>
          <w:rFonts w:ascii="Gill Sans Infant Std" w:eastAsia="Calibri" w:hAnsi="Gill Sans Infant Std"/>
          <w:kern w:val="0"/>
          <w:sz w:val="20"/>
          <w:lang w:eastAsia="en-US"/>
        </w:rPr>
        <w:t xml:space="preserve"> staff or representatives, or your organisation’s employees or representatives that arises during performance of the terms of this Agreement.</w:t>
      </w:r>
    </w:p>
    <w:p w:rsidR="004A60F2" w:rsidRPr="004A60F2" w:rsidRDefault="004A60F2" w:rsidP="004A60F2">
      <w:pPr>
        <w:numPr>
          <w:ilvl w:val="0"/>
          <w:numId w:val="188"/>
        </w:numPr>
        <w:spacing w:before="100" w:beforeAutospacing="1" w:line="276" w:lineRule="auto"/>
        <w:contextualSpacing/>
        <w:jc w:val="left"/>
        <w:rPr>
          <w:rFonts w:ascii="Gill Sans Infant Std" w:eastAsia="Calibri" w:hAnsi="Gill Sans Infant Std"/>
          <w:kern w:val="0"/>
          <w:sz w:val="20"/>
          <w:lang w:eastAsia="en-US"/>
        </w:rPr>
      </w:pPr>
      <w:r w:rsidRPr="004A60F2">
        <w:rPr>
          <w:rFonts w:ascii="Gill Sans Infant Std" w:eastAsia="Calibri" w:hAnsi="Gill Sans Infant Std"/>
          <w:kern w:val="0"/>
          <w:sz w:val="20"/>
          <w:lang w:eastAsia="en-US"/>
        </w:rPr>
        <w:t xml:space="preserve">You must </w:t>
      </w:r>
      <w:r w:rsidRPr="004A60F2">
        <w:rPr>
          <w:rFonts w:ascii="Gill Sans Infant Std" w:eastAsia="Calibri" w:hAnsi="Gill Sans Infant Std"/>
          <w:b/>
          <w:kern w:val="0"/>
          <w:sz w:val="20"/>
          <w:u w:val="single"/>
          <w:lang w:eastAsia="en-US"/>
        </w:rPr>
        <w:t>immediately report</w:t>
      </w:r>
      <w:r w:rsidRPr="004A60F2">
        <w:rPr>
          <w:rFonts w:ascii="Gill Sans Infant Std" w:eastAsia="Calibri" w:hAnsi="Gill Sans Infant Std"/>
          <w:kern w:val="0"/>
          <w:sz w:val="20"/>
          <w:lang w:eastAsia="en-US"/>
        </w:rPr>
        <w:t xml:space="preserve"> any suspicion or incident of sexual exploitation or abuse occu</w:t>
      </w:r>
      <w:r w:rsidR="009A7D18">
        <w:rPr>
          <w:rFonts w:ascii="Gill Sans Infant Std" w:eastAsia="Calibri" w:hAnsi="Gill Sans Infant Std"/>
          <w:kern w:val="0"/>
          <w:sz w:val="20"/>
          <w:lang w:eastAsia="en-US"/>
        </w:rPr>
        <w:t xml:space="preserve">rring in </w:t>
      </w:r>
      <w:r w:rsidR="009A7D18">
        <w:rPr>
          <w:szCs w:val="22"/>
          <w:lang w:eastAsia="en-GB"/>
        </w:rPr>
        <w:t>Save the Children</w:t>
      </w:r>
      <w:r w:rsidRPr="004A60F2">
        <w:rPr>
          <w:rFonts w:ascii="Gill Sans Infant Std" w:eastAsia="Calibri" w:hAnsi="Gill Sans Infant Std"/>
          <w:kern w:val="0"/>
          <w:sz w:val="20"/>
          <w:lang w:eastAsia="en-US"/>
        </w:rPr>
        <w:t xml:space="preserve">, your </w:t>
      </w:r>
      <w:r w:rsidR="009A7D18">
        <w:rPr>
          <w:rFonts w:ascii="Gill Sans Infant Std" w:eastAsia="Calibri" w:hAnsi="Gill Sans Infant Std"/>
          <w:kern w:val="0"/>
          <w:sz w:val="20"/>
          <w:lang w:eastAsia="en-US"/>
        </w:rPr>
        <w:t xml:space="preserve">organisation or sub-contractor </w:t>
      </w:r>
      <w:r w:rsidRPr="004A60F2">
        <w:rPr>
          <w:rFonts w:ascii="Gill Sans Infant Std" w:eastAsia="Calibri" w:hAnsi="Gill Sans Infant Std"/>
          <w:kern w:val="0"/>
          <w:sz w:val="20"/>
          <w:lang w:eastAsia="en-US"/>
        </w:rPr>
        <w:t xml:space="preserve">in relation to your business partnership with Save the Children. Failure to report will be treated as serious and may result in termination of any agreement with Save the Children. </w:t>
      </w:r>
    </w:p>
    <w:p w:rsidR="004A60F2" w:rsidRPr="004A60F2" w:rsidRDefault="004A60F2" w:rsidP="004A60F2">
      <w:pPr>
        <w:numPr>
          <w:ilvl w:val="0"/>
          <w:numId w:val="188"/>
        </w:numPr>
        <w:spacing w:before="100" w:beforeAutospacing="1" w:line="276" w:lineRule="auto"/>
        <w:contextualSpacing/>
        <w:jc w:val="left"/>
        <w:rPr>
          <w:rFonts w:ascii="Gill Sans Infant Std" w:eastAsia="Calibri" w:hAnsi="Gill Sans Infant Std"/>
          <w:kern w:val="0"/>
          <w:sz w:val="20"/>
          <w:lang w:eastAsia="en-US"/>
        </w:rPr>
      </w:pPr>
      <w:r w:rsidRPr="004A60F2">
        <w:rPr>
          <w:rFonts w:ascii="Gill Sans Infant Std" w:eastAsia="Calibri" w:hAnsi="Gill Sans Infant Std"/>
          <w:kern w:val="0"/>
          <w:sz w:val="20"/>
          <w:lang w:eastAsia="en-US"/>
        </w:rPr>
        <w:t>When you or any staff working for Save the Children under your control suspect or become aware of a safeguarding concern in relation to work for Save the Children, you are obliged to:-</w:t>
      </w:r>
    </w:p>
    <w:p w:rsidR="004A60F2" w:rsidRPr="004A60F2" w:rsidRDefault="004A60F2" w:rsidP="004A60F2">
      <w:pPr>
        <w:numPr>
          <w:ilvl w:val="1"/>
          <w:numId w:val="188"/>
        </w:numPr>
        <w:spacing w:before="100" w:beforeAutospacing="1" w:line="276" w:lineRule="auto"/>
        <w:contextualSpacing/>
        <w:jc w:val="left"/>
        <w:rPr>
          <w:rFonts w:ascii="Gill Sans Infant Std" w:eastAsia="Calibri" w:hAnsi="Gill Sans Infant Std"/>
          <w:kern w:val="0"/>
          <w:sz w:val="20"/>
          <w:lang w:eastAsia="en-US"/>
        </w:rPr>
      </w:pPr>
      <w:r w:rsidRPr="004A60F2">
        <w:rPr>
          <w:rFonts w:ascii="Gill Sans Infant Std" w:eastAsia="Calibri" w:hAnsi="Gill Sans Infant Std"/>
          <w:kern w:val="0"/>
          <w:sz w:val="20"/>
          <w:lang w:eastAsia="en-US"/>
        </w:rPr>
        <w:t>Act quickly and immediately report suspicions or knowledge of a safeguarding concern or incident to a relevant contact at Save the Children (which could include the PSEA Focal Point, the Save the Children Country Director / Regional Director).</w:t>
      </w:r>
    </w:p>
    <w:p w:rsidR="004A60F2" w:rsidRPr="004A60F2" w:rsidRDefault="004A60F2" w:rsidP="004A60F2">
      <w:pPr>
        <w:numPr>
          <w:ilvl w:val="1"/>
          <w:numId w:val="188"/>
        </w:numPr>
        <w:spacing w:before="100" w:beforeAutospacing="1" w:line="276" w:lineRule="auto"/>
        <w:contextualSpacing/>
        <w:jc w:val="left"/>
        <w:rPr>
          <w:rFonts w:ascii="Gill Sans Infant Std" w:eastAsia="Calibri" w:hAnsi="Gill Sans Infant Std"/>
          <w:kern w:val="0"/>
          <w:sz w:val="20"/>
          <w:lang w:eastAsia="en-US"/>
        </w:rPr>
      </w:pPr>
      <w:r w:rsidRPr="004A60F2">
        <w:rPr>
          <w:rFonts w:ascii="Gill Sans Infant Std" w:eastAsia="Calibri" w:hAnsi="Gill Sans Infant Std"/>
          <w:kern w:val="0"/>
          <w:sz w:val="20"/>
          <w:lang w:eastAsia="en-US"/>
        </w:rPr>
        <w:t>Keep any information confidential between you and the person you report this to.</w:t>
      </w:r>
    </w:p>
    <w:p w:rsidR="004A60F2" w:rsidRPr="004A60F2" w:rsidRDefault="004A60F2" w:rsidP="004A60F2">
      <w:pPr>
        <w:numPr>
          <w:ilvl w:val="0"/>
          <w:numId w:val="188"/>
        </w:numPr>
        <w:spacing w:before="240" w:line="276" w:lineRule="auto"/>
        <w:contextualSpacing/>
        <w:jc w:val="left"/>
        <w:rPr>
          <w:rFonts w:ascii="Gill Sans Infant Std" w:eastAsia="Calibri" w:hAnsi="Gill Sans Infant Std"/>
          <w:kern w:val="0"/>
          <w:sz w:val="20"/>
          <w:lang w:eastAsia="en-US"/>
        </w:rPr>
      </w:pPr>
      <w:r w:rsidRPr="004A60F2">
        <w:rPr>
          <w:rFonts w:ascii="Gill Sans Infant Std" w:eastAsia="Calibri" w:hAnsi="Gill Sans Infant Std"/>
          <w:kern w:val="0"/>
          <w:sz w:val="20"/>
          <w:lang w:eastAsia="en-US"/>
        </w:rPr>
        <w:t>You will cooperate with Save the Children in any investigations of concerns reported under this Agreement, and keep Save the Children promptly updated on any concerns reported under this Agreement, including but not limited to actions taken by you in response.</w:t>
      </w:r>
    </w:p>
    <w:p w:rsidR="004A60F2" w:rsidRPr="004A60F2" w:rsidRDefault="004A60F2" w:rsidP="004A60F2">
      <w:pPr>
        <w:spacing w:before="100" w:beforeAutospacing="1" w:line="240" w:lineRule="auto"/>
        <w:ind w:left="720"/>
        <w:contextualSpacing/>
        <w:jc w:val="left"/>
        <w:rPr>
          <w:rFonts w:ascii="Gill Sans Infant Std" w:eastAsia="Calibri" w:hAnsi="Gill Sans Infant Std"/>
          <w:kern w:val="0"/>
          <w:sz w:val="20"/>
          <w:lang w:eastAsia="en-US"/>
        </w:rPr>
      </w:pPr>
    </w:p>
    <w:p w:rsidR="004A60F2" w:rsidRPr="004A60F2" w:rsidRDefault="004A60F2" w:rsidP="004A60F2">
      <w:pPr>
        <w:rPr>
          <w:sz w:val="20"/>
        </w:rPr>
      </w:pPr>
      <w:r w:rsidRPr="004A60F2">
        <w:rPr>
          <w:rFonts w:cs="Arial"/>
          <w:i/>
          <w:kern w:val="0"/>
          <w:sz w:val="20"/>
          <w:lang w:eastAsia="en-GB"/>
        </w:rPr>
        <w:t>Please contact your Save the Children representative if you have further questions.</w:t>
      </w:r>
    </w:p>
    <w:p w:rsidR="004A60F2" w:rsidRDefault="004A60F2" w:rsidP="005D7FE9">
      <w:pPr>
        <w:autoSpaceDE w:val="0"/>
        <w:autoSpaceDN w:val="0"/>
        <w:adjustRightInd w:val="0"/>
        <w:spacing w:after="0" w:line="240" w:lineRule="auto"/>
        <w:rPr>
          <w:rFonts w:cs="Arial"/>
          <w:b/>
          <w:szCs w:val="22"/>
        </w:rPr>
      </w:pPr>
    </w:p>
    <w:p w:rsidR="004A60F2" w:rsidRDefault="004A60F2">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cs="Arial"/>
          <w:b/>
          <w:szCs w:val="22"/>
        </w:rPr>
      </w:pPr>
      <w:r>
        <w:rPr>
          <w:rFonts w:cs="Arial"/>
          <w:b/>
          <w:szCs w:val="22"/>
        </w:rPr>
        <w:br w:type="page"/>
      </w:r>
    </w:p>
    <w:p w:rsidR="004A60F2" w:rsidRPr="004A60F2" w:rsidRDefault="004A60F2" w:rsidP="004A60F2">
      <w:pPr>
        <w:spacing w:after="0"/>
        <w:jc w:val="center"/>
        <w:rPr>
          <w:rFonts w:cs="Arial"/>
          <w:b/>
          <w:szCs w:val="22"/>
        </w:rPr>
      </w:pPr>
      <w:r>
        <w:rPr>
          <w:rFonts w:cs="Arial"/>
          <w:b/>
          <w:szCs w:val="22"/>
        </w:rPr>
        <w:t xml:space="preserve">VI: </w:t>
      </w:r>
      <w:r w:rsidRPr="004A60F2">
        <w:rPr>
          <w:rFonts w:cs="Arial"/>
          <w:b/>
          <w:szCs w:val="22"/>
        </w:rPr>
        <w:t>SAVE THE CHILDREN’S A</w:t>
      </w:r>
      <w:r w:rsidR="00B93259">
        <w:rPr>
          <w:rFonts w:cs="Arial"/>
          <w:b/>
          <w:szCs w:val="22"/>
        </w:rPr>
        <w:t>NTI-HARASSMENT, INTIMIDATION AND BULLYING POLICY</w:t>
      </w:r>
    </w:p>
    <w:p w:rsidR="004A60F2" w:rsidRPr="009F3267" w:rsidRDefault="004A60F2" w:rsidP="009F3267">
      <w:pPr>
        <w:pStyle w:val="ListParagraph"/>
        <w:numPr>
          <w:ilvl w:val="0"/>
          <w:numId w:val="199"/>
        </w:num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rPr>
          <w:rFonts w:eastAsia="Calibri" w:cs="Arial"/>
          <w:b/>
          <w:bCs/>
          <w:kern w:val="0"/>
          <w:szCs w:val="22"/>
          <w:lang w:eastAsia="en-GB"/>
        </w:rPr>
      </w:pPr>
      <w:r w:rsidRPr="009F3267">
        <w:rPr>
          <w:rFonts w:eastAsia="Calibri" w:cs="Arial"/>
          <w:b/>
          <w:bCs/>
          <w:kern w:val="0"/>
          <w:szCs w:val="22"/>
          <w:lang w:eastAsia="en-GB"/>
        </w:rPr>
        <w:t>Our values and principles</w:t>
      </w:r>
    </w:p>
    <w:p w:rsidR="004A60F2" w:rsidRPr="004A60F2" w:rsidRDefault="004A60F2" w:rsidP="004A60F2">
      <w:pPr>
        <w:spacing w:before="100" w:beforeAutospacing="1" w:after="100" w:afterAutospacing="1" w:line="240" w:lineRule="auto"/>
        <w:rPr>
          <w:rFonts w:cs="Arial"/>
          <w:b/>
          <w:bCs/>
          <w:szCs w:val="22"/>
          <w:lang w:eastAsia="en-GB"/>
        </w:rPr>
      </w:pPr>
      <w:r w:rsidRPr="004A60F2">
        <w:rPr>
          <w:szCs w:val="22"/>
          <w:lang w:eastAsia="en-GB"/>
        </w:rPr>
        <w:t xml:space="preserve">Save the Children’s Anti-harassment, Intimidation and Bullying Policy expresses our commitment to maintain a workplace that is free of harassment, so that all those who work for </w:t>
      </w:r>
      <w:r w:rsidR="00B93259">
        <w:rPr>
          <w:szCs w:val="22"/>
          <w:lang w:eastAsia="en-GB"/>
        </w:rPr>
        <w:t xml:space="preserve">Save the Children </w:t>
      </w:r>
      <w:r w:rsidRPr="004A60F2">
        <w:rPr>
          <w:szCs w:val="22"/>
          <w:lang w:eastAsia="en-GB"/>
        </w:rPr>
        <w:t>can feel safe and happy.  We will not tolerate anyone harassing, intimidating, or bullying others in the workplace.  We also prohibit wilful discrimination based on sex, gender, sexual orientation, marital status, race (including colour, nationality or ethnic or national origin), religion or belief, age, disability and other aspects of identity.  Save the Children expects the same standards to be applied by partners, contractors and supplier and all third parties associated with our work.</w:t>
      </w:r>
    </w:p>
    <w:p w:rsidR="004A60F2" w:rsidRPr="004A60F2" w:rsidRDefault="004A60F2" w:rsidP="004A60F2">
      <w:pPr>
        <w:spacing w:before="100" w:beforeAutospacing="1" w:after="100" w:afterAutospacing="1" w:line="240" w:lineRule="auto"/>
        <w:rPr>
          <w:rFonts w:cs="Arial"/>
          <w:kern w:val="0"/>
          <w:szCs w:val="22"/>
          <w:lang w:eastAsia="en-GB"/>
        </w:rPr>
      </w:pPr>
      <w:r w:rsidRPr="004A60F2">
        <w:rPr>
          <w:rFonts w:cs="Calibri"/>
          <w:color w:val="000000"/>
          <w:szCs w:val="22"/>
          <w:lang w:eastAsia="en-US"/>
        </w:rPr>
        <w:t>Save the Children takes a zero tolerance approach to any form of Harassment, Sexual Harassment, Intimidation and Bullying (as those terms are defined in this policy) in and outside of the workplace, including sexual exploitation and abuse and any conduct that is discriminatory or disrespectful toward others</w:t>
      </w:r>
      <w:r w:rsidRPr="004A60F2">
        <w:rPr>
          <w:rFonts w:cs="Arial"/>
          <w:kern w:val="0"/>
          <w:szCs w:val="22"/>
          <w:lang w:eastAsia="en-GB"/>
        </w:rPr>
        <w:t xml:space="preserve">.  This includes on </w:t>
      </w:r>
      <w:r w:rsidR="00B93259">
        <w:rPr>
          <w:szCs w:val="22"/>
          <w:lang w:eastAsia="en-GB"/>
        </w:rPr>
        <w:t>Save the Children</w:t>
      </w:r>
      <w:r w:rsidRPr="004A60F2">
        <w:rPr>
          <w:rFonts w:cs="Arial"/>
          <w:kern w:val="0"/>
          <w:szCs w:val="22"/>
          <w:lang w:eastAsia="en-GB"/>
        </w:rPr>
        <w:t xml:space="preserve"> premises, in the communities in which we work or elsewhere, and whether during or outside of working hours.</w:t>
      </w:r>
    </w:p>
    <w:p w:rsidR="004A60F2" w:rsidRPr="004A60F2" w:rsidRDefault="004A60F2" w:rsidP="004A60F2">
      <w:pPr>
        <w:spacing w:before="100" w:beforeAutospacing="1" w:after="100" w:afterAutospacing="1" w:line="240" w:lineRule="auto"/>
        <w:rPr>
          <w:rFonts w:cs="Univers LT Pro 45 Light"/>
          <w:color w:val="000000"/>
          <w:szCs w:val="22"/>
        </w:rPr>
      </w:pPr>
      <w:r w:rsidRPr="004A60F2">
        <w:rPr>
          <w:rFonts w:cs="Arial"/>
          <w:kern w:val="0"/>
          <w:szCs w:val="22"/>
          <w:lang w:eastAsia="en-GB"/>
        </w:rPr>
        <w:t>A</w:t>
      </w:r>
      <w:r w:rsidRPr="004A60F2">
        <w:rPr>
          <w:rFonts w:cs="Univers LT Pro 45 Light"/>
          <w:color w:val="000000"/>
          <w:szCs w:val="22"/>
        </w:rPr>
        <w:t xml:space="preserve">ll adults have the equal right to protection regardless of any personal characteristic, including their </w:t>
      </w:r>
      <w:r w:rsidRPr="004A60F2">
        <w:rPr>
          <w:szCs w:val="22"/>
          <w:lang w:eastAsia="en-GB"/>
        </w:rPr>
        <w:t>sex, gender, sexual orientation, marital status, race (including colour, nationality or ethnic or national origin), religion or belief, age, disability</w:t>
      </w:r>
      <w:r w:rsidRPr="004A60F2">
        <w:rPr>
          <w:rFonts w:cs="Univers LT Pro 45 Light"/>
          <w:color w:val="000000"/>
          <w:szCs w:val="22"/>
        </w:rPr>
        <w:t xml:space="preserve">.   </w:t>
      </w:r>
      <w:r w:rsidR="00B93259">
        <w:rPr>
          <w:szCs w:val="22"/>
          <w:lang w:eastAsia="en-GB"/>
        </w:rPr>
        <w:t>Save the Children</w:t>
      </w:r>
      <w:r w:rsidRPr="004A60F2">
        <w:rPr>
          <w:rFonts w:cs="Univers LT Pro 45 Light"/>
          <w:color w:val="000000"/>
          <w:szCs w:val="22"/>
        </w:rPr>
        <w:t xml:space="preserve"> does not tolerate any action that violates a person’s dignity or creates an intimidating, hostile, degrading, humiliating or offensive environment.</w:t>
      </w:r>
    </w:p>
    <w:p w:rsidR="004A60F2" w:rsidRPr="004A60F2" w:rsidRDefault="004A60F2" w:rsidP="004A60F2">
      <w:pPr>
        <w:spacing w:before="100" w:beforeAutospacing="1" w:after="100" w:afterAutospacing="1" w:line="240" w:lineRule="auto"/>
        <w:rPr>
          <w:rFonts w:cs="Univers LT Pro 45 Light"/>
          <w:color w:val="000000"/>
          <w:szCs w:val="22"/>
        </w:rPr>
      </w:pPr>
      <w:r w:rsidRPr="004A60F2">
        <w:rPr>
          <w:szCs w:val="22"/>
        </w:rPr>
        <w:t xml:space="preserve">This policy applies to all persons working for us or on our behalf in any capacity, including employees </w:t>
      </w:r>
      <w:r w:rsidRPr="004A60F2">
        <w:rPr>
          <w:rFonts w:cs="Arial"/>
          <w:kern w:val="0"/>
          <w:szCs w:val="22"/>
          <w:lang w:eastAsia="en-GB"/>
        </w:rPr>
        <w:t>at all levels, directors, officers, agency workers, seconded workers, volunteers, interns, agents, contractors, external consultants, third-party representatives, suppliers and business partners.</w:t>
      </w:r>
      <w:r w:rsidRPr="004A60F2">
        <w:rPr>
          <w:szCs w:val="22"/>
        </w:rPr>
        <w:t xml:space="preserve"> </w:t>
      </w:r>
      <w:r w:rsidRPr="004A60F2">
        <w:rPr>
          <w:rFonts w:cs="Univers LT Pro 45 Light"/>
          <w:color w:val="000000"/>
          <w:szCs w:val="22"/>
        </w:rPr>
        <w:t>It applies during or outside of working hours, every day of the year.</w:t>
      </w:r>
    </w:p>
    <w:p w:rsidR="004A60F2" w:rsidRPr="004A60F2" w:rsidRDefault="004A60F2" w:rsidP="004A60F2">
      <w:pPr>
        <w:numPr>
          <w:ilvl w:val="0"/>
          <w:numId w:val="195"/>
        </w:num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contextualSpacing/>
        <w:jc w:val="left"/>
        <w:rPr>
          <w:rFonts w:eastAsia="Calibri" w:cs="Arial"/>
          <w:b/>
          <w:kern w:val="0"/>
          <w:szCs w:val="22"/>
          <w:lang w:eastAsia="en-GB"/>
        </w:rPr>
      </w:pPr>
      <w:r w:rsidRPr="004A60F2">
        <w:rPr>
          <w:rFonts w:eastAsia="Calibri" w:cs="Arial"/>
          <w:b/>
          <w:kern w:val="0"/>
          <w:szCs w:val="22"/>
          <w:lang w:eastAsia="en-GB"/>
        </w:rPr>
        <w:t>What is Harassment, Intimidation and Bullying?</w:t>
      </w:r>
    </w:p>
    <w:p w:rsidR="004A60F2" w:rsidRPr="004A60F2" w:rsidRDefault="004A60F2" w:rsidP="004A60F2">
      <w:pPr>
        <w:spacing w:before="100" w:beforeAutospacing="1" w:after="100" w:afterAutospacing="1" w:line="240" w:lineRule="auto"/>
        <w:rPr>
          <w:rFonts w:cstheme="minorHAnsi"/>
          <w:b/>
          <w:szCs w:val="22"/>
        </w:rPr>
      </w:pPr>
      <w:r w:rsidRPr="004A60F2">
        <w:rPr>
          <w:rFonts w:cstheme="minorHAnsi"/>
          <w:b/>
          <w:szCs w:val="22"/>
        </w:rPr>
        <w:t>Definitions of Harassment, Intimidation and Bullying</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3"/>
        <w:gridCol w:w="6655"/>
      </w:tblGrid>
      <w:tr w:rsidR="004A60F2" w:rsidRPr="004A60F2" w:rsidTr="006F107C">
        <w:tc>
          <w:tcPr>
            <w:tcW w:w="2233" w:type="dxa"/>
            <w:shd w:val="clear" w:color="auto" w:fill="auto"/>
            <w:hideMark/>
          </w:tcPr>
          <w:p w:rsidR="004A60F2" w:rsidRPr="004A60F2" w:rsidRDefault="004A60F2" w:rsidP="004A60F2">
            <w:pPr>
              <w:spacing w:after="0" w:line="360" w:lineRule="auto"/>
              <w:rPr>
                <w:color w:val="FF0000"/>
                <w:szCs w:val="22"/>
              </w:rPr>
            </w:pPr>
            <w:r w:rsidRPr="004A60F2">
              <w:rPr>
                <w:color w:val="FF0000"/>
                <w:szCs w:val="22"/>
              </w:rPr>
              <w:t>Word/Term</w:t>
            </w:r>
          </w:p>
        </w:tc>
        <w:tc>
          <w:tcPr>
            <w:tcW w:w="6655" w:type="dxa"/>
            <w:shd w:val="clear" w:color="auto" w:fill="auto"/>
            <w:hideMark/>
          </w:tcPr>
          <w:p w:rsidR="004A60F2" w:rsidRPr="004A60F2" w:rsidRDefault="004A60F2" w:rsidP="004A60F2">
            <w:pPr>
              <w:spacing w:after="0" w:line="360" w:lineRule="auto"/>
              <w:rPr>
                <w:color w:val="FF0000"/>
                <w:szCs w:val="22"/>
              </w:rPr>
            </w:pPr>
            <w:r w:rsidRPr="004A60F2">
              <w:rPr>
                <w:color w:val="FF0000"/>
                <w:szCs w:val="22"/>
              </w:rPr>
              <w:t>Definition</w:t>
            </w:r>
          </w:p>
        </w:tc>
      </w:tr>
      <w:tr w:rsidR="004A60F2" w:rsidRPr="004A60F2" w:rsidTr="006F107C">
        <w:tc>
          <w:tcPr>
            <w:tcW w:w="2233" w:type="dxa"/>
            <w:vAlign w:val="center"/>
          </w:tcPr>
          <w:p w:rsidR="004A60F2" w:rsidRPr="004A60F2" w:rsidRDefault="004A60F2" w:rsidP="004A60F2">
            <w:pPr>
              <w:spacing w:after="0" w:line="240" w:lineRule="auto"/>
              <w:rPr>
                <w:i/>
                <w:iCs/>
                <w:szCs w:val="22"/>
              </w:rPr>
            </w:pPr>
            <w:r w:rsidRPr="004A60F2">
              <w:rPr>
                <w:i/>
                <w:iCs/>
                <w:szCs w:val="22"/>
              </w:rPr>
              <w:t>Harassment</w:t>
            </w:r>
          </w:p>
        </w:tc>
        <w:tc>
          <w:tcPr>
            <w:tcW w:w="6655" w:type="dxa"/>
            <w:vAlign w:val="center"/>
          </w:tcPr>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before="223" w:after="0" w:line="247" w:lineRule="auto"/>
              <w:ind w:right="143" w:firstLine="3"/>
              <w:rPr>
                <w:rFonts w:cs="Calibri"/>
                <w:kern w:val="0"/>
                <w:szCs w:val="22"/>
                <w:lang w:eastAsia="en-US"/>
              </w:rPr>
            </w:pPr>
            <w:r w:rsidRPr="004A60F2">
              <w:rPr>
                <w:rFonts w:cs="Calibri"/>
                <w:b/>
                <w:kern w:val="0"/>
                <w:szCs w:val="22"/>
                <w:lang w:eastAsia="en-US"/>
              </w:rPr>
              <w:t>Harassment</w:t>
            </w:r>
            <w:r w:rsidRPr="004A60F2">
              <w:rPr>
                <w:rFonts w:cs="Calibri"/>
                <w:kern w:val="0"/>
                <w:szCs w:val="22"/>
                <w:lang w:eastAsia="en-US"/>
              </w:rPr>
              <w:t xml:space="preserve"> consists of unwanted conduct, whether verbal, physical or visual, which is related to a person’s sex,  gender, marital status, sexual orientation, race (including colour, nationality or ethnic or national origin), religion or belief, age or disability with the purpose or effect of violating the dignity of a person or creating an intimidating, hostile, degrading, humiliating or offensive environment. Such conduct may take place on a single occasion or on several occasions. </w:t>
            </w:r>
          </w:p>
          <w:p w:rsidR="004A60F2" w:rsidRPr="004A60F2" w:rsidRDefault="004A60F2" w:rsidP="004A60F2">
            <w:pPr>
              <w:spacing w:after="0" w:line="240" w:lineRule="auto"/>
              <w:rPr>
                <w:rFonts w:eastAsiaTheme="minorEastAsia" w:cstheme="minorHAnsi"/>
                <w:iCs/>
                <w:szCs w:val="22"/>
                <w:lang w:eastAsia="en-GB"/>
              </w:rPr>
            </w:pPr>
          </w:p>
        </w:tc>
      </w:tr>
      <w:tr w:rsidR="004A60F2" w:rsidRPr="004A60F2" w:rsidTr="006F107C">
        <w:tc>
          <w:tcPr>
            <w:tcW w:w="2233" w:type="dxa"/>
            <w:vAlign w:val="center"/>
            <w:hideMark/>
          </w:tcPr>
          <w:p w:rsidR="004A60F2" w:rsidRPr="004A60F2" w:rsidRDefault="004A60F2" w:rsidP="004A60F2">
            <w:pPr>
              <w:spacing w:after="0" w:line="240" w:lineRule="auto"/>
              <w:rPr>
                <w:i/>
                <w:iCs/>
                <w:szCs w:val="22"/>
              </w:rPr>
            </w:pPr>
          </w:p>
        </w:tc>
        <w:tc>
          <w:tcPr>
            <w:tcW w:w="6655" w:type="dxa"/>
            <w:vAlign w:val="center"/>
            <w:hideMark/>
          </w:tcPr>
          <w:p w:rsidR="004A60F2" w:rsidRPr="004A60F2" w:rsidRDefault="004A60F2" w:rsidP="004A60F2">
            <w:pPr>
              <w:numPr>
                <w:ilvl w:val="0"/>
                <w:numId w:val="13"/>
              </w:numPr>
              <w:shd w:val="clear" w:color="auto" w:fill="FFFFFF"/>
              <w:tabs>
                <w:tab w:val="clear" w:pos="720"/>
                <w:tab w:val="clear" w:pos="1418"/>
                <w:tab w:val="clear" w:pos="2126"/>
                <w:tab w:val="clear" w:pos="2835"/>
                <w:tab w:val="clear" w:pos="3544"/>
                <w:tab w:val="clear" w:pos="4253"/>
                <w:tab w:val="clear" w:pos="4961"/>
                <w:tab w:val="clear" w:pos="5670"/>
                <w:tab w:val="clear" w:pos="8363"/>
              </w:tabs>
              <w:spacing w:afterLines="60" w:after="144" w:line="240" w:lineRule="auto"/>
              <w:ind w:left="360" w:firstLine="0"/>
              <w:textAlignment w:val="baseline"/>
              <w:rPr>
                <w:i/>
                <w:iCs/>
                <w:kern w:val="0"/>
                <w:szCs w:val="22"/>
                <w:lang w:eastAsia="en-GB"/>
              </w:rPr>
            </w:pPr>
          </w:p>
        </w:tc>
      </w:tr>
      <w:tr w:rsidR="004A60F2" w:rsidRPr="004A60F2" w:rsidTr="006F107C">
        <w:tc>
          <w:tcPr>
            <w:tcW w:w="2233" w:type="dxa"/>
            <w:vAlign w:val="center"/>
          </w:tcPr>
          <w:p w:rsidR="004A60F2" w:rsidRPr="004A60F2" w:rsidRDefault="004A60F2" w:rsidP="004A60F2">
            <w:pPr>
              <w:spacing w:after="0" w:line="240" w:lineRule="auto"/>
              <w:rPr>
                <w:i/>
                <w:iCs/>
                <w:szCs w:val="22"/>
              </w:rPr>
            </w:pPr>
            <w:r w:rsidRPr="004A60F2">
              <w:rPr>
                <w:i/>
                <w:iCs/>
                <w:szCs w:val="22"/>
              </w:rPr>
              <w:t>Sexual Harassment</w:t>
            </w:r>
          </w:p>
        </w:tc>
        <w:tc>
          <w:tcPr>
            <w:tcW w:w="6655" w:type="dxa"/>
            <w:vAlign w:val="center"/>
          </w:tcPr>
          <w:p w:rsidR="004A60F2" w:rsidRPr="004A60F2" w:rsidRDefault="004A60F2" w:rsidP="004A60F2">
            <w:pPr>
              <w:spacing w:after="0" w:line="240" w:lineRule="auto"/>
              <w:rPr>
                <w:i/>
                <w:szCs w:val="22"/>
              </w:rPr>
            </w:pPr>
          </w:p>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before="223" w:after="0" w:line="247" w:lineRule="auto"/>
              <w:ind w:right="143" w:firstLine="3"/>
              <w:rPr>
                <w:rFonts w:cs="Calibri"/>
                <w:kern w:val="0"/>
                <w:szCs w:val="22"/>
                <w:lang w:eastAsia="en-US"/>
              </w:rPr>
            </w:pPr>
            <w:r w:rsidRPr="004A60F2">
              <w:rPr>
                <w:rFonts w:cs="Calibri"/>
                <w:b/>
                <w:kern w:val="0"/>
                <w:szCs w:val="22"/>
                <w:lang w:eastAsia="en-US"/>
              </w:rPr>
              <w:t>Sexual Harassment</w:t>
            </w:r>
            <w:r w:rsidRPr="004A60F2">
              <w:rPr>
                <w:rFonts w:cs="Calibri"/>
                <w:kern w:val="0"/>
                <w:szCs w:val="22"/>
                <w:lang w:eastAsia="en-US"/>
              </w:rPr>
              <w:t xml:space="preserve"> consists of unwanted conduct of a sexual nature, which has the purpose or effect of violating the dignity of a person or creating an intimidating, hostile, degrading, humiliating or offensive environment. Such conduct may take place on a single occasion or on several occasions.</w:t>
            </w:r>
          </w:p>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before="206" w:after="0" w:line="247" w:lineRule="auto"/>
              <w:ind w:left="38" w:right="41" w:hanging="10"/>
              <w:rPr>
                <w:rFonts w:cs="Calibri"/>
                <w:kern w:val="0"/>
                <w:szCs w:val="22"/>
                <w:lang w:eastAsia="en-US"/>
              </w:rPr>
            </w:pPr>
            <w:r w:rsidRPr="004A60F2">
              <w:rPr>
                <w:rFonts w:cs="Calibri"/>
                <w:kern w:val="0"/>
                <w:szCs w:val="22"/>
                <w:lang w:eastAsia="en-US"/>
              </w:rPr>
              <w:t>Sexual Harassment may take the form of unwelcome physical, verbal or non-verbal conduct directed at a person or group of persons, which may include - but is not limited to - the following:</w:t>
            </w:r>
          </w:p>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before="6" w:after="0" w:line="240" w:lineRule="auto"/>
              <w:rPr>
                <w:rFonts w:cs="Calibri"/>
                <w:kern w:val="0"/>
                <w:szCs w:val="22"/>
                <w:lang w:eastAsia="en-US"/>
              </w:rPr>
            </w:pPr>
          </w:p>
          <w:p w:rsidR="004A60F2" w:rsidRPr="004A60F2" w:rsidRDefault="004A60F2" w:rsidP="004A60F2">
            <w:pPr>
              <w:widowControl w:val="0"/>
              <w:numPr>
                <w:ilvl w:val="0"/>
                <w:numId w:val="197"/>
              </w:numPr>
              <w:tabs>
                <w:tab w:val="clear" w:pos="709"/>
                <w:tab w:val="clear" w:pos="1418"/>
                <w:tab w:val="clear" w:pos="2126"/>
                <w:tab w:val="clear" w:pos="2835"/>
                <w:tab w:val="clear" w:pos="3544"/>
                <w:tab w:val="clear" w:pos="4253"/>
                <w:tab w:val="clear" w:pos="4961"/>
                <w:tab w:val="clear" w:pos="5670"/>
                <w:tab w:val="clear" w:pos="8363"/>
                <w:tab w:val="left" w:pos="327"/>
              </w:tabs>
              <w:autoSpaceDE w:val="0"/>
              <w:autoSpaceDN w:val="0"/>
              <w:spacing w:after="0" w:line="240" w:lineRule="auto"/>
              <w:rPr>
                <w:rFonts w:cs="Calibri"/>
                <w:kern w:val="0"/>
                <w:szCs w:val="22"/>
                <w:lang w:eastAsia="en-US"/>
              </w:rPr>
            </w:pPr>
            <w:r w:rsidRPr="004A60F2">
              <w:rPr>
                <w:rFonts w:cs="Calibri"/>
                <w:kern w:val="0"/>
                <w:szCs w:val="22"/>
                <w:lang w:eastAsia="en-US"/>
              </w:rPr>
              <w:t>unwanted physical contact, ranging from touching to sexual assault and rape;</w:t>
            </w:r>
          </w:p>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before="1" w:after="0" w:line="240" w:lineRule="auto"/>
              <w:rPr>
                <w:rFonts w:cs="Calibri"/>
                <w:kern w:val="0"/>
                <w:szCs w:val="22"/>
                <w:lang w:eastAsia="en-US"/>
              </w:rPr>
            </w:pPr>
          </w:p>
          <w:p w:rsidR="004A60F2" w:rsidRPr="004A60F2" w:rsidRDefault="004A60F2" w:rsidP="004A60F2">
            <w:pPr>
              <w:widowControl w:val="0"/>
              <w:numPr>
                <w:ilvl w:val="0"/>
                <w:numId w:val="197"/>
              </w:numPr>
              <w:tabs>
                <w:tab w:val="clear" w:pos="709"/>
                <w:tab w:val="clear" w:pos="1418"/>
                <w:tab w:val="clear" w:pos="2126"/>
                <w:tab w:val="clear" w:pos="2835"/>
                <w:tab w:val="clear" w:pos="3544"/>
                <w:tab w:val="clear" w:pos="4253"/>
                <w:tab w:val="clear" w:pos="4961"/>
                <w:tab w:val="clear" w:pos="5670"/>
                <w:tab w:val="clear" w:pos="8363"/>
                <w:tab w:val="left" w:pos="327"/>
              </w:tabs>
              <w:autoSpaceDE w:val="0"/>
              <w:autoSpaceDN w:val="0"/>
              <w:spacing w:after="0" w:line="237" w:lineRule="auto"/>
              <w:ind w:right="106"/>
              <w:rPr>
                <w:rFonts w:cs="Calibri"/>
                <w:kern w:val="0"/>
                <w:szCs w:val="22"/>
                <w:lang w:eastAsia="en-US"/>
              </w:rPr>
            </w:pPr>
            <w:r w:rsidRPr="004A60F2">
              <w:rPr>
                <w:rFonts w:cs="Calibri"/>
                <w:kern w:val="0"/>
                <w:szCs w:val="22"/>
                <w:lang w:eastAsia="en-US"/>
              </w:rPr>
              <w:t>verbal forms of sexual harassment including unwelcome sexual innuendoes, suggestions and hints, sexual advances, comments with sexual overtones, sex-related jokes or insults, comments about a person’s body or enquiries about a person’s sex life or sexual orientation;</w:t>
            </w:r>
          </w:p>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before="1" w:after="0" w:line="240" w:lineRule="auto"/>
              <w:rPr>
                <w:rFonts w:cs="Calibri"/>
                <w:kern w:val="0"/>
                <w:szCs w:val="22"/>
                <w:lang w:eastAsia="en-US"/>
              </w:rPr>
            </w:pPr>
          </w:p>
          <w:p w:rsidR="004A60F2" w:rsidRPr="004A60F2" w:rsidRDefault="004A60F2" w:rsidP="004A60F2">
            <w:pPr>
              <w:widowControl w:val="0"/>
              <w:numPr>
                <w:ilvl w:val="0"/>
                <w:numId w:val="197"/>
              </w:numPr>
              <w:tabs>
                <w:tab w:val="clear" w:pos="709"/>
                <w:tab w:val="clear" w:pos="1418"/>
                <w:tab w:val="clear" w:pos="2126"/>
                <w:tab w:val="clear" w:pos="2835"/>
                <w:tab w:val="clear" w:pos="3544"/>
                <w:tab w:val="clear" w:pos="4253"/>
                <w:tab w:val="clear" w:pos="4961"/>
                <w:tab w:val="clear" w:pos="5670"/>
                <w:tab w:val="clear" w:pos="8363"/>
                <w:tab w:val="left" w:pos="327"/>
              </w:tabs>
              <w:autoSpaceDE w:val="0"/>
              <w:autoSpaceDN w:val="0"/>
              <w:spacing w:after="0" w:line="244" w:lineRule="auto"/>
              <w:ind w:right="461"/>
              <w:rPr>
                <w:rFonts w:cs="Calibri"/>
                <w:kern w:val="0"/>
                <w:szCs w:val="22"/>
                <w:lang w:eastAsia="en-US"/>
              </w:rPr>
            </w:pPr>
            <w:r w:rsidRPr="004A60F2">
              <w:rPr>
                <w:rFonts w:cs="Calibri"/>
                <w:kern w:val="0"/>
                <w:szCs w:val="22"/>
                <w:lang w:eastAsia="en-US"/>
              </w:rPr>
              <w:t>non-verbal forms of sexual harassment including unwelcome gestures, whistling, indecent exposure or the unwelcome display of sexually explicit pictures or objects;</w:t>
            </w:r>
          </w:p>
          <w:p w:rsidR="004A60F2" w:rsidRPr="004A60F2" w:rsidRDefault="004A60F2" w:rsidP="004A60F2">
            <w:pPr>
              <w:widowControl w:val="0"/>
              <w:tabs>
                <w:tab w:val="clear" w:pos="709"/>
                <w:tab w:val="clear" w:pos="1418"/>
                <w:tab w:val="clear" w:pos="2126"/>
                <w:tab w:val="clear" w:pos="2835"/>
                <w:tab w:val="clear" w:pos="3544"/>
                <w:tab w:val="clear" w:pos="4253"/>
                <w:tab w:val="clear" w:pos="4961"/>
                <w:tab w:val="clear" w:pos="5670"/>
                <w:tab w:val="clear" w:pos="8363"/>
                <w:tab w:val="left" w:pos="327"/>
              </w:tabs>
              <w:autoSpaceDE w:val="0"/>
              <w:autoSpaceDN w:val="0"/>
              <w:spacing w:after="0" w:line="244" w:lineRule="auto"/>
              <w:ind w:right="461"/>
              <w:rPr>
                <w:rFonts w:cs="Calibri"/>
                <w:kern w:val="0"/>
                <w:szCs w:val="22"/>
                <w:lang w:eastAsia="en-US"/>
              </w:rPr>
            </w:pPr>
          </w:p>
          <w:p w:rsidR="004A60F2" w:rsidRPr="004A60F2" w:rsidRDefault="004A60F2" w:rsidP="004A60F2">
            <w:pPr>
              <w:spacing w:before="4"/>
              <w:ind w:left="57"/>
              <w:rPr>
                <w:rFonts w:cs="Calibri"/>
                <w:szCs w:val="22"/>
              </w:rPr>
            </w:pPr>
            <w:r w:rsidRPr="004A60F2">
              <w:rPr>
                <w:rFonts w:cs="Calibri"/>
                <w:szCs w:val="22"/>
              </w:rPr>
              <w:t>d) unwanted messages of a sexual nature that are sent via email, SMS, skype, voice messages and other ele</w:t>
            </w:r>
            <w:r w:rsidR="00B93259">
              <w:rPr>
                <w:rFonts w:cs="Calibri"/>
                <w:szCs w:val="22"/>
              </w:rPr>
              <w:t xml:space="preserve">ctronic means, whether using </w:t>
            </w:r>
            <w:r w:rsidR="00B93259">
              <w:rPr>
                <w:szCs w:val="22"/>
                <w:lang w:eastAsia="en-GB"/>
              </w:rPr>
              <w:t>Save the Children</w:t>
            </w:r>
            <w:r w:rsidRPr="004A60F2">
              <w:rPr>
                <w:rFonts w:cs="Calibri"/>
                <w:szCs w:val="22"/>
              </w:rPr>
              <w:t xml:space="preserve"> IT/devices or personal mobiles/equipment; or</w:t>
            </w:r>
          </w:p>
          <w:p w:rsidR="004A60F2" w:rsidRPr="004A60F2" w:rsidRDefault="004A60F2" w:rsidP="004A60F2">
            <w:pPr>
              <w:spacing w:before="4"/>
              <w:ind w:left="57"/>
              <w:rPr>
                <w:rFonts w:cs="Calibri"/>
                <w:szCs w:val="22"/>
              </w:rPr>
            </w:pPr>
            <w:r w:rsidRPr="004A60F2">
              <w:rPr>
                <w:rFonts w:cs="Calibri"/>
                <w:szCs w:val="22"/>
              </w:rPr>
              <w:t>(e) harassment of a sexual nature that is linked to recruitment/employment opportunities, promotion, training or development opportunities or the offer of salary increments or other employee or worker benefits in exchange for sexual favours.</w:t>
            </w:r>
          </w:p>
        </w:tc>
      </w:tr>
      <w:tr w:rsidR="004A60F2" w:rsidRPr="004A60F2" w:rsidTr="006F107C">
        <w:tc>
          <w:tcPr>
            <w:tcW w:w="2233" w:type="dxa"/>
            <w:vAlign w:val="center"/>
          </w:tcPr>
          <w:p w:rsidR="004A60F2" w:rsidRPr="004A60F2" w:rsidRDefault="004A60F2" w:rsidP="004A60F2">
            <w:pPr>
              <w:spacing w:after="0" w:line="240" w:lineRule="auto"/>
              <w:rPr>
                <w:i/>
                <w:iCs/>
                <w:szCs w:val="22"/>
              </w:rPr>
            </w:pPr>
            <w:r w:rsidRPr="004A60F2">
              <w:rPr>
                <w:i/>
                <w:iCs/>
                <w:szCs w:val="22"/>
              </w:rPr>
              <w:t>Intimidation</w:t>
            </w:r>
          </w:p>
        </w:tc>
        <w:tc>
          <w:tcPr>
            <w:tcW w:w="6655" w:type="dxa"/>
            <w:vAlign w:val="center"/>
          </w:tcPr>
          <w:p w:rsidR="004A60F2" w:rsidRPr="004A60F2" w:rsidRDefault="004A60F2" w:rsidP="004A60F2">
            <w:pPr>
              <w:spacing w:after="0" w:line="240" w:lineRule="auto"/>
              <w:rPr>
                <w:i/>
                <w:szCs w:val="22"/>
              </w:rPr>
            </w:pPr>
          </w:p>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before="223" w:after="0" w:line="247" w:lineRule="auto"/>
              <w:ind w:right="143" w:firstLine="3"/>
              <w:rPr>
                <w:rFonts w:cs="Calibri"/>
                <w:kern w:val="0"/>
                <w:szCs w:val="22"/>
                <w:lang w:eastAsia="en-US"/>
              </w:rPr>
            </w:pPr>
            <w:r w:rsidRPr="004A60F2">
              <w:rPr>
                <w:rFonts w:cs="Calibri"/>
                <w:b/>
                <w:kern w:val="0"/>
                <w:szCs w:val="22"/>
                <w:lang w:eastAsia="en-US"/>
              </w:rPr>
              <w:t>Intimidation</w:t>
            </w:r>
            <w:r w:rsidRPr="004A60F2">
              <w:rPr>
                <w:rFonts w:cs="Calibri"/>
                <w:kern w:val="0"/>
                <w:szCs w:val="22"/>
                <w:lang w:eastAsia="en-US"/>
              </w:rPr>
              <w:t xml:space="preserve"> is the unreasonable use of status or authority to require or coerce an individual to perform an action or task, which the individual knows to be inappropriate and/or disrespectful, illegal</w:t>
            </w:r>
            <w:r w:rsidR="00B93259">
              <w:rPr>
                <w:rFonts w:cs="Calibri"/>
                <w:kern w:val="0"/>
                <w:szCs w:val="22"/>
                <w:lang w:eastAsia="en-US"/>
              </w:rPr>
              <w:t xml:space="preserve">, or in direct conflict with </w:t>
            </w:r>
            <w:r w:rsidR="00B93259">
              <w:rPr>
                <w:szCs w:val="22"/>
                <w:lang w:eastAsia="en-GB"/>
              </w:rPr>
              <w:t>Save the Children</w:t>
            </w:r>
            <w:r w:rsidRPr="004A60F2">
              <w:rPr>
                <w:rFonts w:cs="Calibri"/>
                <w:kern w:val="0"/>
                <w:szCs w:val="22"/>
                <w:lang w:eastAsia="en-US"/>
              </w:rPr>
              <w:t xml:space="preserve"> policy or procedure.  </w:t>
            </w:r>
            <w:r w:rsidR="00B93259">
              <w:rPr>
                <w:rFonts w:cs="Calibri"/>
                <w:kern w:val="0"/>
                <w:szCs w:val="22"/>
                <w:lang w:eastAsia="en-US"/>
              </w:rPr>
              <w:t xml:space="preserve"> </w:t>
            </w:r>
          </w:p>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before="223" w:after="0" w:line="247" w:lineRule="auto"/>
              <w:ind w:right="143" w:firstLine="3"/>
              <w:rPr>
                <w:rFonts w:cs="Calibri"/>
                <w:kern w:val="0"/>
                <w:szCs w:val="22"/>
                <w:lang w:eastAsia="en-US"/>
              </w:rPr>
            </w:pPr>
          </w:p>
        </w:tc>
      </w:tr>
      <w:tr w:rsidR="004A60F2" w:rsidRPr="004A60F2" w:rsidTr="006F107C">
        <w:tc>
          <w:tcPr>
            <w:tcW w:w="2233" w:type="dxa"/>
            <w:vAlign w:val="center"/>
          </w:tcPr>
          <w:p w:rsidR="004A60F2" w:rsidRPr="004A60F2" w:rsidRDefault="004A60F2" w:rsidP="004A60F2">
            <w:pPr>
              <w:spacing w:after="0" w:line="240" w:lineRule="auto"/>
              <w:rPr>
                <w:i/>
                <w:iCs/>
                <w:szCs w:val="22"/>
              </w:rPr>
            </w:pPr>
            <w:r w:rsidRPr="004A60F2">
              <w:rPr>
                <w:i/>
                <w:iCs/>
                <w:szCs w:val="22"/>
              </w:rPr>
              <w:t>Bullying</w:t>
            </w:r>
          </w:p>
        </w:tc>
        <w:tc>
          <w:tcPr>
            <w:tcW w:w="6655" w:type="dxa"/>
            <w:vAlign w:val="center"/>
          </w:tcPr>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before="223" w:after="0" w:line="247" w:lineRule="auto"/>
              <w:ind w:right="143"/>
              <w:rPr>
                <w:rFonts w:cs="Calibri"/>
                <w:kern w:val="0"/>
                <w:szCs w:val="22"/>
                <w:lang w:eastAsia="en-US"/>
              </w:rPr>
            </w:pPr>
            <w:r w:rsidRPr="004A60F2">
              <w:rPr>
                <w:rFonts w:cs="Calibri"/>
                <w:b/>
                <w:kern w:val="0"/>
                <w:szCs w:val="22"/>
                <w:lang w:eastAsia="en-US"/>
              </w:rPr>
              <w:t>Bullying</w:t>
            </w:r>
            <w:r w:rsidRPr="004A60F2">
              <w:rPr>
                <w:rFonts w:cs="Calibri"/>
                <w:kern w:val="0"/>
                <w:szCs w:val="22"/>
                <w:lang w:eastAsia="en-US"/>
              </w:rPr>
              <w:t xml:space="preserve"> is any repeated offensive, abusive, intimidating, malicious or insulting behaviour which: </w:t>
            </w:r>
            <w:r w:rsidRPr="004A60F2">
              <w:rPr>
                <w:rFonts w:cs="Calibri"/>
                <w:b/>
                <w:kern w:val="0"/>
                <w:szCs w:val="22"/>
                <w:lang w:eastAsia="en-US"/>
              </w:rPr>
              <w:t>(i)</w:t>
            </w:r>
            <w:r w:rsidRPr="004A60F2">
              <w:rPr>
                <w:rFonts w:cs="Calibri"/>
                <w:kern w:val="0"/>
                <w:szCs w:val="22"/>
                <w:lang w:eastAsia="en-US"/>
              </w:rPr>
              <w:t xml:space="preserve"> makes the recipient feel upset, threatened, humiliated or vulnerable or undermines their self-confidence or causes them to suffer stress or feel upset; and </w:t>
            </w:r>
            <w:r w:rsidRPr="004A60F2">
              <w:rPr>
                <w:rFonts w:cs="Calibri"/>
                <w:b/>
                <w:kern w:val="0"/>
                <w:szCs w:val="22"/>
                <w:lang w:eastAsia="en-US"/>
              </w:rPr>
              <w:t>(ii</w:t>
            </w:r>
            <w:r w:rsidRPr="004A60F2">
              <w:rPr>
                <w:rFonts w:cs="Calibri"/>
                <w:kern w:val="0"/>
                <w:szCs w:val="22"/>
                <w:lang w:eastAsia="en-US"/>
              </w:rPr>
              <w:t xml:space="preserve">) a reasonable observer would identify as amounting to bullying behaviour.  </w:t>
            </w:r>
          </w:p>
          <w:p w:rsidR="004A60F2" w:rsidRPr="004A60F2" w:rsidRDefault="004A60F2" w:rsidP="004A60F2">
            <w:pPr>
              <w:tabs>
                <w:tab w:val="clear" w:pos="709"/>
                <w:tab w:val="clear" w:pos="1418"/>
                <w:tab w:val="clear" w:pos="2126"/>
                <w:tab w:val="clear" w:pos="2835"/>
                <w:tab w:val="clear" w:pos="3544"/>
                <w:tab w:val="clear" w:pos="4253"/>
                <w:tab w:val="clear" w:pos="4961"/>
                <w:tab w:val="clear" w:pos="5670"/>
                <w:tab w:val="clear" w:pos="8363"/>
              </w:tabs>
              <w:spacing w:before="223" w:after="0" w:line="247" w:lineRule="auto"/>
              <w:ind w:right="143"/>
              <w:rPr>
                <w:rFonts w:cs="Calibri"/>
                <w:kern w:val="0"/>
                <w:szCs w:val="22"/>
                <w:lang w:eastAsia="en-US"/>
              </w:rPr>
            </w:pPr>
          </w:p>
        </w:tc>
      </w:tr>
      <w:tr w:rsidR="004A60F2" w:rsidRPr="004A60F2" w:rsidTr="006F107C">
        <w:tc>
          <w:tcPr>
            <w:tcW w:w="2233" w:type="dxa"/>
            <w:vAlign w:val="center"/>
          </w:tcPr>
          <w:p w:rsidR="004A60F2" w:rsidRPr="004A60F2" w:rsidRDefault="004A60F2" w:rsidP="004A60F2">
            <w:pPr>
              <w:spacing w:after="0" w:line="240" w:lineRule="auto"/>
              <w:rPr>
                <w:i/>
                <w:iCs/>
                <w:szCs w:val="22"/>
              </w:rPr>
            </w:pPr>
            <w:r w:rsidRPr="004A60F2">
              <w:rPr>
                <w:i/>
                <w:iCs/>
                <w:szCs w:val="22"/>
              </w:rPr>
              <w:t>Sexual Exploitation</w:t>
            </w:r>
          </w:p>
        </w:tc>
        <w:tc>
          <w:tcPr>
            <w:tcW w:w="6655" w:type="dxa"/>
            <w:vAlign w:val="center"/>
          </w:tcPr>
          <w:p w:rsidR="004A60F2" w:rsidRPr="004A60F2" w:rsidRDefault="004A60F2" w:rsidP="004A60F2">
            <w:pPr>
              <w:spacing w:before="120" w:after="0" w:line="240" w:lineRule="auto"/>
              <w:rPr>
                <w:szCs w:val="22"/>
              </w:rPr>
            </w:pPr>
            <w:r w:rsidRPr="004A60F2">
              <w:rPr>
                <w:szCs w:val="22"/>
              </w:rPr>
              <w:t>Any actual or attempted abuse of a position of vulnerability, differential power, trust, or dependency, for sexual or sexualised purposes. This includes the offer or promise of monetary, social, political benefits as an incentive or form of coercion.</w:t>
            </w:r>
          </w:p>
          <w:p w:rsidR="004A60F2" w:rsidRPr="004A60F2" w:rsidRDefault="004A60F2" w:rsidP="004A60F2">
            <w:pPr>
              <w:spacing w:before="120" w:after="0" w:line="240" w:lineRule="auto"/>
              <w:rPr>
                <w:szCs w:val="22"/>
              </w:rPr>
            </w:pPr>
          </w:p>
        </w:tc>
      </w:tr>
      <w:tr w:rsidR="004A60F2" w:rsidRPr="004A60F2" w:rsidTr="006F107C">
        <w:tc>
          <w:tcPr>
            <w:tcW w:w="2233" w:type="dxa"/>
            <w:vAlign w:val="center"/>
          </w:tcPr>
          <w:p w:rsidR="004A60F2" w:rsidRPr="004A60F2" w:rsidRDefault="004A60F2" w:rsidP="004A60F2">
            <w:pPr>
              <w:spacing w:after="0" w:line="240" w:lineRule="auto"/>
              <w:rPr>
                <w:i/>
                <w:iCs/>
                <w:szCs w:val="22"/>
              </w:rPr>
            </w:pPr>
            <w:r w:rsidRPr="004A60F2">
              <w:rPr>
                <w:i/>
                <w:iCs/>
                <w:szCs w:val="22"/>
              </w:rPr>
              <w:t>Sexual Abuse</w:t>
            </w:r>
          </w:p>
        </w:tc>
        <w:tc>
          <w:tcPr>
            <w:tcW w:w="6655" w:type="dxa"/>
            <w:vAlign w:val="center"/>
          </w:tcPr>
          <w:p w:rsidR="004A60F2" w:rsidRPr="004A60F2" w:rsidRDefault="004A60F2" w:rsidP="004A60F2">
            <w:pPr>
              <w:spacing w:after="0" w:line="240" w:lineRule="auto"/>
              <w:rPr>
                <w:szCs w:val="22"/>
              </w:rPr>
            </w:pPr>
            <w:r w:rsidRPr="004A60F2">
              <w:rPr>
                <w:szCs w:val="22"/>
              </w:rPr>
              <w:t>The threatened or actual physical intrusion of a sexual or sexualised nature, including inappropriate touching, by force or under unequal or coercive conditions, sexual assault and rape. It may also include threatened or actual non-physical intrusion (unwanted and/or uninvited exposure to pornography, texts, images, and so on, the sharing of images, texts and so on, demands for sexualised photographs etc.).</w:t>
            </w:r>
          </w:p>
          <w:p w:rsidR="004A60F2" w:rsidRPr="004A60F2" w:rsidRDefault="004A60F2" w:rsidP="004A60F2">
            <w:pPr>
              <w:spacing w:after="0" w:line="240" w:lineRule="auto"/>
              <w:rPr>
                <w:szCs w:val="22"/>
              </w:rPr>
            </w:pPr>
          </w:p>
        </w:tc>
      </w:tr>
      <w:tr w:rsidR="004A60F2" w:rsidRPr="004A60F2" w:rsidTr="006F107C">
        <w:tc>
          <w:tcPr>
            <w:tcW w:w="2233" w:type="dxa"/>
            <w:vAlign w:val="center"/>
          </w:tcPr>
          <w:p w:rsidR="004A60F2" w:rsidRPr="004A60F2" w:rsidRDefault="004A60F2" w:rsidP="004A60F2">
            <w:pPr>
              <w:spacing w:after="0" w:line="240" w:lineRule="auto"/>
              <w:rPr>
                <w:i/>
                <w:iCs/>
                <w:szCs w:val="22"/>
              </w:rPr>
            </w:pPr>
            <w:r w:rsidRPr="004A60F2">
              <w:rPr>
                <w:bCs/>
                <w:i/>
                <w:color w:val="222222"/>
                <w:szCs w:val="22"/>
                <w:shd w:val="clear" w:color="auto" w:fill="FFFFFF"/>
              </w:rPr>
              <w:t>Discriminatory and disrespectful behaviour</w:t>
            </w:r>
          </w:p>
        </w:tc>
        <w:tc>
          <w:tcPr>
            <w:tcW w:w="6655" w:type="dxa"/>
            <w:vAlign w:val="center"/>
          </w:tcPr>
          <w:p w:rsidR="004A60F2" w:rsidRPr="004A60F2" w:rsidRDefault="004A60F2" w:rsidP="004A60F2">
            <w:pPr>
              <w:spacing w:before="100" w:beforeAutospacing="1" w:after="100" w:afterAutospacing="1" w:line="240" w:lineRule="auto"/>
              <w:rPr>
                <w:bCs/>
                <w:color w:val="222222"/>
                <w:szCs w:val="22"/>
                <w:shd w:val="clear" w:color="auto" w:fill="FFFFFF"/>
              </w:rPr>
            </w:pPr>
            <w:r w:rsidRPr="004A60F2">
              <w:rPr>
                <w:bCs/>
                <w:color w:val="222222"/>
                <w:szCs w:val="22"/>
                <w:shd w:val="clear" w:color="auto" w:fill="FFFFFF"/>
              </w:rPr>
              <w:t>Other forms of harassment [that] may relate to a person’s gender, marital status, race (including colour, nationality or ethnic or national origin), religion or belief, age or disability and may involve bullying or intimidation or both.</w:t>
            </w:r>
          </w:p>
          <w:p w:rsidR="004A60F2" w:rsidRPr="004A60F2" w:rsidRDefault="004A60F2" w:rsidP="004A60F2">
            <w:pPr>
              <w:spacing w:after="0" w:line="240" w:lineRule="auto"/>
              <w:rPr>
                <w:szCs w:val="22"/>
              </w:rPr>
            </w:pPr>
          </w:p>
        </w:tc>
      </w:tr>
      <w:tr w:rsidR="004A60F2" w:rsidRPr="004A60F2" w:rsidTr="006F107C">
        <w:trPr>
          <w:trHeight w:val="3166"/>
        </w:trPr>
        <w:tc>
          <w:tcPr>
            <w:tcW w:w="2233" w:type="dxa"/>
            <w:vAlign w:val="center"/>
          </w:tcPr>
          <w:p w:rsidR="004A60F2" w:rsidRPr="004A60F2" w:rsidRDefault="004A60F2" w:rsidP="004A60F2">
            <w:pPr>
              <w:spacing w:after="0" w:line="240" w:lineRule="auto"/>
              <w:rPr>
                <w:bCs/>
                <w:color w:val="222222"/>
                <w:szCs w:val="22"/>
                <w:shd w:val="clear" w:color="auto" w:fill="FFFFFF"/>
              </w:rPr>
            </w:pPr>
            <w:r w:rsidRPr="004A60F2">
              <w:rPr>
                <w:bCs/>
                <w:color w:val="222222"/>
                <w:szCs w:val="22"/>
                <w:shd w:val="clear" w:color="auto" w:fill="FFFFFF"/>
              </w:rPr>
              <w:t>Zero Tolerance</w:t>
            </w:r>
          </w:p>
        </w:tc>
        <w:tc>
          <w:tcPr>
            <w:tcW w:w="6655" w:type="dxa"/>
            <w:vAlign w:val="center"/>
          </w:tcPr>
          <w:p w:rsidR="004A60F2" w:rsidRPr="004A60F2" w:rsidRDefault="004A60F2" w:rsidP="004A60F2">
            <w:pPr>
              <w:numPr>
                <w:ilvl w:val="0"/>
                <w:numId w:val="193"/>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eastAsia="Calibri" w:hAnsi="Calibri"/>
                <w:bCs/>
                <w:iCs/>
                <w:kern w:val="0"/>
                <w:szCs w:val="22"/>
                <w:lang w:val="en-US" w:eastAsia="en-US"/>
              </w:rPr>
            </w:pPr>
            <w:r w:rsidRPr="004A60F2">
              <w:rPr>
                <w:rFonts w:ascii="Calibri" w:eastAsia="Calibri" w:hAnsi="Calibri"/>
                <w:bCs/>
                <w:iCs/>
                <w:kern w:val="0"/>
                <w:szCs w:val="22"/>
                <w:lang w:val="en-US" w:eastAsia="en-US"/>
              </w:rPr>
              <w:t xml:space="preserve">At Save the Children, we have a culture of </w:t>
            </w:r>
            <w:r w:rsidRPr="004A60F2">
              <w:rPr>
                <w:rFonts w:ascii="Calibri" w:eastAsia="Calibri" w:hAnsi="Calibri"/>
                <w:bCs/>
                <w:iCs/>
                <w:kern w:val="0"/>
                <w:szCs w:val="22"/>
                <w:u w:val="single"/>
                <w:lang w:val="en-US" w:eastAsia="en-US"/>
              </w:rPr>
              <w:t xml:space="preserve">zero tolerance </w:t>
            </w:r>
            <w:r w:rsidRPr="004A60F2">
              <w:rPr>
                <w:rFonts w:ascii="Calibri" w:eastAsia="Calibri" w:hAnsi="Calibri"/>
                <w:bCs/>
                <w:iCs/>
                <w:kern w:val="0"/>
                <w:szCs w:val="22"/>
                <w:lang w:val="en-US" w:eastAsia="en-US"/>
              </w:rPr>
              <w:t>for all forms of abuse and mistreatment, including Sexual Exploitation and Abuse, Harassment, Intimidation and Bullying.</w:t>
            </w:r>
          </w:p>
          <w:p w:rsidR="004A60F2" w:rsidRPr="004A60F2" w:rsidRDefault="004A60F2" w:rsidP="004A60F2">
            <w:pPr>
              <w:numPr>
                <w:ilvl w:val="0"/>
                <w:numId w:val="193"/>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Calibri" w:eastAsia="Calibri" w:hAnsi="Calibri"/>
                <w:bCs/>
                <w:iCs/>
                <w:kern w:val="0"/>
                <w:szCs w:val="22"/>
                <w:lang w:val="en-US" w:eastAsia="en-US"/>
              </w:rPr>
            </w:pPr>
            <w:r w:rsidRPr="004A60F2">
              <w:rPr>
                <w:rFonts w:ascii="Calibri" w:eastAsia="Calibri" w:hAnsi="Calibri"/>
                <w:bCs/>
                <w:iCs/>
                <w:kern w:val="0"/>
                <w:szCs w:val="22"/>
                <w:lang w:val="en-US" w:eastAsia="en-US"/>
              </w:rPr>
              <w:t xml:space="preserve">This means that every single concern is fully responded to and where necessary prompt action (including conducting an investigation and taking disciplinary action, if applicable) is taken. </w:t>
            </w:r>
          </w:p>
          <w:p w:rsidR="004A60F2" w:rsidRPr="004A60F2" w:rsidRDefault="004A60F2" w:rsidP="004A60F2">
            <w:pPr>
              <w:numPr>
                <w:ilvl w:val="0"/>
                <w:numId w:val="193"/>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eastAsia="Calibri"/>
                <w:bCs/>
                <w:color w:val="222222"/>
                <w:kern w:val="0"/>
                <w:szCs w:val="22"/>
                <w:shd w:val="clear" w:color="auto" w:fill="FFFFFF"/>
                <w:lang w:eastAsia="en-US"/>
              </w:rPr>
            </w:pPr>
            <w:r w:rsidRPr="004A60F2">
              <w:rPr>
                <w:rFonts w:ascii="Calibri" w:eastAsia="Calibri" w:hAnsi="Calibri"/>
                <w:bCs/>
                <w:iCs/>
                <w:kern w:val="0"/>
                <w:szCs w:val="22"/>
                <w:lang w:val="en-US" w:eastAsia="en-US"/>
              </w:rPr>
              <w:t>It means that we will hold our people to account against the same standards and subject them to the same processes, as everyone else regardless of their position or</w:t>
            </w:r>
            <w:r w:rsidRPr="004A60F2">
              <w:rPr>
                <w:rFonts w:ascii="Calibri" w:eastAsia="Calibri" w:hAnsi="Calibri"/>
                <w:bCs/>
                <w:iCs/>
                <w:color w:val="1F497D"/>
                <w:kern w:val="0"/>
                <w:szCs w:val="22"/>
                <w:lang w:val="en-US" w:eastAsia="en-US"/>
              </w:rPr>
              <w:t xml:space="preserve"> </w:t>
            </w:r>
            <w:r w:rsidRPr="004A60F2">
              <w:rPr>
                <w:rFonts w:ascii="Calibri" w:eastAsia="Calibri" w:hAnsi="Calibri"/>
                <w:bCs/>
                <w:iCs/>
                <w:kern w:val="0"/>
                <w:szCs w:val="22"/>
                <w:lang w:val="en-US" w:eastAsia="en-US"/>
              </w:rPr>
              <w:t>reputation within the organization.</w:t>
            </w:r>
          </w:p>
        </w:tc>
      </w:tr>
    </w:tbl>
    <w:p w:rsidR="004A60F2" w:rsidRPr="004A60F2" w:rsidRDefault="004A60F2" w:rsidP="004A60F2">
      <w:pPr>
        <w:spacing w:after="0"/>
        <w:rPr>
          <w:rFonts w:cs="Arial"/>
          <w:b/>
          <w:szCs w:val="22"/>
        </w:rPr>
      </w:pPr>
    </w:p>
    <w:p w:rsidR="004A60F2" w:rsidRPr="004A60F2" w:rsidRDefault="00B93259" w:rsidP="004A60F2">
      <w:pPr>
        <w:spacing w:after="0" w:line="276" w:lineRule="auto"/>
        <w:rPr>
          <w:rFonts w:cs="Arial"/>
          <w:szCs w:val="22"/>
        </w:rPr>
      </w:pPr>
      <w:r>
        <w:rPr>
          <w:szCs w:val="22"/>
          <w:lang w:eastAsia="en-GB"/>
        </w:rPr>
        <w:t>Save the Children</w:t>
      </w:r>
      <w:r w:rsidR="004A60F2" w:rsidRPr="004A60F2">
        <w:rPr>
          <w:rFonts w:cs="Arial"/>
          <w:szCs w:val="22"/>
        </w:rPr>
        <w:t xml:space="preserve"> is committed to ensuring there is transparency in our own business and in our approach to preventing and responding to any form of harassment, intimidation and bullying against adults throughout our supply chains, and relationship with third parties.  In addition we are committed to ensuring our approach is consistent with our national and international disclosure obligations, and shall comply with all applicable laws, statutes, regulations and codes from time to time in force, including</w:t>
      </w:r>
      <w:r w:rsidR="004A60F2" w:rsidRPr="004A60F2">
        <w:rPr>
          <w:szCs w:val="22"/>
        </w:rPr>
        <w:t xml:space="preserve"> all relevant UK laws related to protection from harassment, intimidation, bullying, and applicable</w:t>
      </w:r>
      <w:r>
        <w:rPr>
          <w:szCs w:val="22"/>
        </w:rPr>
        <w:t xml:space="preserve"> laws in the countries where </w:t>
      </w:r>
      <w:r>
        <w:rPr>
          <w:szCs w:val="22"/>
          <w:lang w:eastAsia="en-GB"/>
        </w:rPr>
        <w:t>Save the Children</w:t>
      </w:r>
      <w:r w:rsidR="004A60F2" w:rsidRPr="004A60F2">
        <w:rPr>
          <w:szCs w:val="22"/>
        </w:rPr>
        <w:t xml:space="preserve"> operates</w:t>
      </w:r>
    </w:p>
    <w:p w:rsidR="004A60F2" w:rsidRPr="004A60F2" w:rsidRDefault="004A60F2" w:rsidP="004A60F2">
      <w:pPr>
        <w:spacing w:before="100" w:beforeAutospacing="1" w:after="100" w:afterAutospacing="1" w:line="276" w:lineRule="auto"/>
        <w:rPr>
          <w:szCs w:val="22"/>
        </w:rPr>
      </w:pPr>
      <w:r w:rsidRPr="004A60F2">
        <w:rPr>
          <w:szCs w:val="22"/>
        </w:rPr>
        <w:t xml:space="preserve">Where the guidance in this policy conflicts with any applicable laws or regulations, the higher standard must be observed at all times. </w:t>
      </w:r>
    </w:p>
    <w:p w:rsidR="004A60F2" w:rsidRPr="004A60F2" w:rsidRDefault="004A60F2" w:rsidP="004A60F2">
      <w:pPr>
        <w:keepNext/>
        <w:spacing w:after="0" w:line="276" w:lineRule="auto"/>
        <w:rPr>
          <w:rFonts w:cs="Arial"/>
          <w:b/>
          <w:szCs w:val="22"/>
        </w:rPr>
      </w:pPr>
      <w:r w:rsidRPr="004A60F2">
        <w:rPr>
          <w:rFonts w:cs="Arial"/>
          <w:b/>
          <w:szCs w:val="22"/>
        </w:rPr>
        <w:t>3.</w:t>
      </w:r>
      <w:r w:rsidRPr="004A60F2">
        <w:rPr>
          <w:rFonts w:cs="Arial"/>
          <w:b/>
          <w:szCs w:val="22"/>
        </w:rPr>
        <w:tab/>
        <w:t>Our approach to anti-harassment, intimidation and bullying</w:t>
      </w:r>
    </w:p>
    <w:p w:rsidR="004A60F2" w:rsidRPr="004A60F2" w:rsidRDefault="004A60F2" w:rsidP="004A60F2">
      <w:pPr>
        <w:keepNext/>
        <w:spacing w:before="100" w:beforeAutospacing="1" w:after="100" w:afterAutospacing="1" w:line="276" w:lineRule="auto"/>
        <w:rPr>
          <w:rFonts w:cs="Arial"/>
          <w:kern w:val="0"/>
          <w:szCs w:val="22"/>
          <w:lang w:eastAsia="en-GB"/>
        </w:rPr>
      </w:pPr>
      <w:r w:rsidRPr="004A60F2">
        <w:rPr>
          <w:rFonts w:cs="Arial"/>
          <w:kern w:val="0"/>
          <w:szCs w:val="22"/>
          <w:lang w:eastAsia="en-GB"/>
        </w:rPr>
        <w:t>Save the Children is committed to preventing all forms of harassment, intimidation and bullying through the following means:</w:t>
      </w:r>
    </w:p>
    <w:p w:rsidR="004A60F2" w:rsidRPr="004A60F2" w:rsidRDefault="004A60F2" w:rsidP="004A60F2">
      <w:pPr>
        <w:spacing w:before="100" w:beforeAutospacing="1" w:after="100" w:afterAutospacing="1" w:line="276" w:lineRule="auto"/>
        <w:rPr>
          <w:rFonts w:cs="Arial"/>
          <w:kern w:val="0"/>
          <w:szCs w:val="22"/>
          <w:lang w:eastAsia="en-GB"/>
        </w:rPr>
      </w:pPr>
      <w:r w:rsidRPr="004A60F2">
        <w:rPr>
          <w:rFonts w:cs="Arial"/>
          <w:b/>
          <w:bCs/>
          <w:kern w:val="0"/>
          <w:szCs w:val="22"/>
          <w:lang w:eastAsia="en-GB"/>
        </w:rPr>
        <w:t xml:space="preserve">Awareness: </w:t>
      </w:r>
      <w:r w:rsidRPr="004A60F2">
        <w:rPr>
          <w:rFonts w:cs="Arial"/>
          <w:kern w:val="0"/>
          <w:szCs w:val="22"/>
          <w:lang w:eastAsia="en-GB"/>
        </w:rPr>
        <w:t xml:space="preserve">Ensuring that all staff, representatives and third parties connected to Save the Children are aware of the high standards of behaviour and conduct expected of them to prevent any form of harassment, intimidation and bullying in the workplace. </w:t>
      </w:r>
    </w:p>
    <w:p w:rsidR="004A60F2" w:rsidRPr="004A60F2" w:rsidRDefault="004A60F2" w:rsidP="004A60F2">
      <w:pPr>
        <w:spacing w:before="100" w:beforeAutospacing="1" w:after="100" w:afterAutospacing="1" w:line="276" w:lineRule="auto"/>
        <w:rPr>
          <w:rFonts w:cs="Arial"/>
          <w:kern w:val="0"/>
          <w:szCs w:val="22"/>
          <w:lang w:eastAsia="en-GB"/>
        </w:rPr>
      </w:pPr>
      <w:r w:rsidRPr="004A60F2">
        <w:rPr>
          <w:rFonts w:cs="Arial"/>
          <w:b/>
          <w:bCs/>
          <w:kern w:val="0"/>
          <w:szCs w:val="22"/>
          <w:lang w:eastAsia="en-GB"/>
        </w:rPr>
        <w:t xml:space="preserve">Prevention: </w:t>
      </w:r>
      <w:r w:rsidRPr="004A60F2">
        <w:rPr>
          <w:rFonts w:cs="Arial"/>
          <w:kern w:val="0"/>
          <w:szCs w:val="22"/>
          <w:lang w:eastAsia="en-GB"/>
        </w:rPr>
        <w:t>Promoting a safe and healthy working environment by applying all relevant policies and mechanisms to ensure that staff and those who work with Save the Children understand and minimise the risks of any form of harassment, intimidation and bullying.</w:t>
      </w:r>
    </w:p>
    <w:p w:rsidR="004A60F2" w:rsidRPr="004A60F2" w:rsidRDefault="004A60F2" w:rsidP="004A60F2">
      <w:pPr>
        <w:spacing w:before="100" w:beforeAutospacing="1" w:after="100" w:afterAutospacing="1" w:line="276" w:lineRule="auto"/>
        <w:rPr>
          <w:rFonts w:cs="Arial"/>
          <w:kern w:val="0"/>
          <w:szCs w:val="22"/>
          <w:lang w:eastAsia="en-GB"/>
        </w:rPr>
      </w:pPr>
      <w:r w:rsidRPr="004A60F2">
        <w:rPr>
          <w:rFonts w:cs="Arial"/>
          <w:b/>
          <w:bCs/>
          <w:kern w:val="0"/>
          <w:szCs w:val="22"/>
          <w:lang w:eastAsia="en-GB"/>
        </w:rPr>
        <w:t>Reporting:</w:t>
      </w:r>
      <w:r w:rsidRPr="004A60F2">
        <w:rPr>
          <w:rFonts w:cs="Arial"/>
          <w:kern w:val="0"/>
          <w:szCs w:val="22"/>
          <w:lang w:eastAsia="en-GB"/>
        </w:rPr>
        <w:t xml:space="preserve"> Ensuring that all staff and those who work with Save the Children are clear on what steps to take where suspicions or concerns arise regarding allegations of any form of harassment, intimidation and bullying in the workplace.</w:t>
      </w:r>
    </w:p>
    <w:p w:rsidR="004A60F2" w:rsidRPr="004A60F2" w:rsidRDefault="004A60F2" w:rsidP="004A60F2">
      <w:pPr>
        <w:spacing w:before="100" w:beforeAutospacing="1" w:after="0" w:line="276" w:lineRule="auto"/>
        <w:rPr>
          <w:rFonts w:cs="Arial"/>
          <w:kern w:val="0"/>
          <w:szCs w:val="22"/>
          <w:lang w:eastAsia="en-GB"/>
        </w:rPr>
      </w:pPr>
      <w:r w:rsidRPr="004A60F2">
        <w:rPr>
          <w:rFonts w:cs="Arial"/>
          <w:b/>
          <w:bCs/>
          <w:kern w:val="0"/>
          <w:szCs w:val="22"/>
          <w:lang w:eastAsia="en-GB"/>
        </w:rPr>
        <w:t xml:space="preserve">Responding: </w:t>
      </w:r>
      <w:r w:rsidRPr="004A60F2">
        <w:rPr>
          <w:rFonts w:cs="Arial"/>
          <w:kern w:val="0"/>
          <w:szCs w:val="22"/>
          <w:lang w:eastAsia="en-GB"/>
        </w:rPr>
        <w:t>Ensuring that immediate action is taken to identify and address reports of any form of harassment, intimidation and bullying in the workplace</w:t>
      </w:r>
      <w:r w:rsidRPr="004A60F2" w:rsidDel="00A9341D">
        <w:rPr>
          <w:rFonts w:cs="Arial"/>
          <w:kern w:val="0"/>
          <w:szCs w:val="22"/>
          <w:lang w:eastAsia="en-GB"/>
        </w:rPr>
        <w:t xml:space="preserve"> </w:t>
      </w:r>
      <w:r w:rsidRPr="004A60F2">
        <w:rPr>
          <w:rFonts w:cs="Arial"/>
          <w:kern w:val="0"/>
          <w:szCs w:val="22"/>
          <w:lang w:eastAsia="en-GB"/>
        </w:rPr>
        <w:t>and ensure the safety and well-being of the survivor/victim.</w:t>
      </w:r>
    </w:p>
    <w:p w:rsidR="004A60F2" w:rsidRPr="004A60F2" w:rsidRDefault="004A60F2" w:rsidP="004A60F2">
      <w:pPr>
        <w:spacing w:after="0" w:line="276" w:lineRule="auto"/>
        <w:rPr>
          <w:rFonts w:cs="Arial"/>
          <w:b/>
          <w:szCs w:val="22"/>
        </w:rPr>
      </w:pPr>
    </w:p>
    <w:p w:rsidR="004A60F2" w:rsidRPr="004A60F2" w:rsidRDefault="004A60F2" w:rsidP="004A60F2">
      <w:pPr>
        <w:keepNext/>
        <w:spacing w:after="0" w:line="276" w:lineRule="auto"/>
        <w:rPr>
          <w:rFonts w:cs="Arial"/>
          <w:b/>
          <w:szCs w:val="22"/>
        </w:rPr>
      </w:pPr>
      <w:r w:rsidRPr="004A60F2">
        <w:rPr>
          <w:rFonts w:cs="Arial"/>
          <w:b/>
          <w:szCs w:val="22"/>
        </w:rPr>
        <w:t>4.</w:t>
      </w:r>
      <w:r w:rsidRPr="004A60F2">
        <w:rPr>
          <w:rFonts w:cs="Arial"/>
          <w:b/>
          <w:szCs w:val="22"/>
        </w:rPr>
        <w:tab/>
        <w:t>The commitment we expect from you</w:t>
      </w:r>
    </w:p>
    <w:p w:rsidR="004A60F2" w:rsidRPr="004A60F2" w:rsidRDefault="004A60F2" w:rsidP="004A60F2">
      <w:pPr>
        <w:keepNext/>
        <w:spacing w:after="0" w:line="276" w:lineRule="auto"/>
        <w:rPr>
          <w:rFonts w:cs="Arial"/>
          <w:szCs w:val="22"/>
        </w:rPr>
      </w:pPr>
    </w:p>
    <w:p w:rsidR="004A60F2" w:rsidRPr="004A60F2" w:rsidRDefault="004A60F2" w:rsidP="004A60F2">
      <w:pPr>
        <w:spacing w:line="276" w:lineRule="auto"/>
        <w:rPr>
          <w:szCs w:val="22"/>
        </w:rPr>
      </w:pPr>
      <w:r w:rsidRPr="004A60F2">
        <w:rPr>
          <w:rFonts w:cs="Arial"/>
          <w:szCs w:val="22"/>
        </w:rPr>
        <w:t xml:space="preserve">Save the Children expects the same high standards from all of our partners, contractors, suppliers and all third parties working with or for Save the Children, including </w:t>
      </w:r>
      <w:r w:rsidRPr="004A60F2">
        <w:rPr>
          <w:szCs w:val="22"/>
        </w:rPr>
        <w:t>taking measures to provide a safe and healthy working environment including protection from bullying and harassment at work.</w:t>
      </w:r>
    </w:p>
    <w:p w:rsidR="004A60F2" w:rsidRPr="004A60F2" w:rsidRDefault="004A60F2" w:rsidP="004A60F2">
      <w:pPr>
        <w:spacing w:line="276" w:lineRule="auto"/>
        <w:rPr>
          <w:szCs w:val="22"/>
        </w:rPr>
      </w:pPr>
      <w:r w:rsidRPr="004A60F2">
        <w:rPr>
          <w:szCs w:val="22"/>
        </w:rPr>
        <w:t xml:space="preserve">You must have a zero-tolerance policy on </w:t>
      </w:r>
      <w:r w:rsidRPr="004A60F2">
        <w:rPr>
          <w:rFonts w:cs="Arial"/>
          <w:kern w:val="0"/>
          <w:szCs w:val="22"/>
          <w:lang w:eastAsia="en-GB"/>
        </w:rPr>
        <w:t>any form of harassment, intimidation and bullying in the workplace</w:t>
      </w:r>
      <w:r w:rsidRPr="004A60F2">
        <w:rPr>
          <w:szCs w:val="22"/>
        </w:rPr>
        <w:t xml:space="preserve"> and take all measures available to you to prevent and respond to any actual, attempted or threatened </w:t>
      </w:r>
      <w:r w:rsidRPr="004A60F2">
        <w:rPr>
          <w:rFonts w:cs="Arial"/>
          <w:kern w:val="0"/>
          <w:szCs w:val="22"/>
          <w:lang w:eastAsia="en-GB"/>
        </w:rPr>
        <w:t xml:space="preserve">harassment, intimidation and bullying </w:t>
      </w:r>
      <w:r w:rsidR="00B93259">
        <w:rPr>
          <w:szCs w:val="22"/>
        </w:rPr>
        <w:t xml:space="preserve">involving </w:t>
      </w:r>
      <w:r w:rsidR="00B93259">
        <w:rPr>
          <w:szCs w:val="22"/>
          <w:lang w:eastAsia="en-GB"/>
        </w:rPr>
        <w:t>Save the Children</w:t>
      </w:r>
      <w:r w:rsidRPr="004A60F2">
        <w:rPr>
          <w:szCs w:val="22"/>
        </w:rPr>
        <w:t xml:space="preserve"> staff or representatives, or your organisation’s employees or representatives that arises during performance of the terms of this Agreement.</w:t>
      </w:r>
    </w:p>
    <w:p w:rsidR="004A60F2" w:rsidRPr="004A60F2" w:rsidRDefault="004A60F2" w:rsidP="004A60F2">
      <w:pPr>
        <w:numPr>
          <w:ilvl w:val="0"/>
          <w:numId w:val="188"/>
        </w:numPr>
        <w:spacing w:before="100" w:beforeAutospacing="1" w:line="276" w:lineRule="auto"/>
        <w:contextualSpacing/>
        <w:jc w:val="left"/>
        <w:rPr>
          <w:rFonts w:eastAsia="Calibri"/>
          <w:kern w:val="0"/>
          <w:szCs w:val="22"/>
          <w:lang w:eastAsia="en-US"/>
        </w:rPr>
      </w:pPr>
      <w:r w:rsidRPr="004A60F2">
        <w:rPr>
          <w:rFonts w:eastAsia="Calibri"/>
          <w:kern w:val="0"/>
          <w:szCs w:val="22"/>
          <w:lang w:eastAsia="en-US"/>
        </w:rPr>
        <w:t>You must ensure that your staff members and those working with Save the Children under your control are fully aware of this policy and encourage them to report incidents of suspected, or actual, harassment, intimi</w:t>
      </w:r>
      <w:r w:rsidR="00B93259">
        <w:rPr>
          <w:rFonts w:eastAsia="Calibri"/>
          <w:kern w:val="0"/>
          <w:szCs w:val="22"/>
          <w:lang w:eastAsia="en-US"/>
        </w:rPr>
        <w:t xml:space="preserve">dation or bullying involving </w:t>
      </w:r>
      <w:r w:rsidR="00B93259">
        <w:rPr>
          <w:szCs w:val="22"/>
          <w:lang w:eastAsia="en-GB"/>
        </w:rPr>
        <w:t>Save the Children</w:t>
      </w:r>
      <w:r w:rsidRPr="004A60F2">
        <w:rPr>
          <w:rFonts w:eastAsia="Calibri"/>
          <w:kern w:val="0"/>
          <w:szCs w:val="22"/>
          <w:lang w:eastAsia="en-US"/>
        </w:rPr>
        <w:t xml:space="preserve"> staff or representatives, or your organisation’s employees or representatives that arises during performance of the terms of this Agreement.</w:t>
      </w:r>
    </w:p>
    <w:p w:rsidR="004A60F2" w:rsidRPr="004A60F2" w:rsidRDefault="004A60F2" w:rsidP="004A60F2">
      <w:pPr>
        <w:numPr>
          <w:ilvl w:val="0"/>
          <w:numId w:val="188"/>
        </w:numPr>
        <w:spacing w:before="100" w:beforeAutospacing="1" w:line="276" w:lineRule="auto"/>
        <w:contextualSpacing/>
        <w:jc w:val="left"/>
        <w:rPr>
          <w:rFonts w:eastAsia="Calibri"/>
          <w:kern w:val="0"/>
          <w:szCs w:val="22"/>
          <w:lang w:eastAsia="en-US"/>
        </w:rPr>
      </w:pPr>
      <w:r w:rsidRPr="004A60F2">
        <w:rPr>
          <w:rFonts w:eastAsia="Calibri"/>
          <w:kern w:val="0"/>
          <w:szCs w:val="22"/>
          <w:lang w:eastAsia="en-US"/>
        </w:rPr>
        <w:t xml:space="preserve">You must </w:t>
      </w:r>
      <w:r w:rsidRPr="004A60F2">
        <w:rPr>
          <w:rFonts w:eastAsia="Calibri"/>
          <w:b/>
          <w:kern w:val="0"/>
          <w:szCs w:val="22"/>
          <w:u w:val="single"/>
          <w:lang w:eastAsia="en-US"/>
        </w:rPr>
        <w:t>immediately report</w:t>
      </w:r>
      <w:r w:rsidRPr="004A60F2">
        <w:rPr>
          <w:rFonts w:eastAsia="Calibri"/>
          <w:kern w:val="0"/>
          <w:szCs w:val="22"/>
          <w:lang w:eastAsia="en-US"/>
        </w:rPr>
        <w:t xml:space="preserve"> any suspicion or incident of harassment, intimidat</w:t>
      </w:r>
      <w:r w:rsidR="00B93259">
        <w:rPr>
          <w:rFonts w:eastAsia="Calibri"/>
          <w:kern w:val="0"/>
          <w:szCs w:val="22"/>
          <w:lang w:eastAsia="en-US"/>
        </w:rPr>
        <w:t xml:space="preserve">ion or bullying occurring in </w:t>
      </w:r>
      <w:r w:rsidR="00B93259">
        <w:rPr>
          <w:szCs w:val="22"/>
          <w:lang w:eastAsia="en-GB"/>
        </w:rPr>
        <w:t>Save the Children</w:t>
      </w:r>
      <w:r w:rsidRPr="004A60F2">
        <w:rPr>
          <w:rFonts w:eastAsia="Calibri"/>
          <w:kern w:val="0"/>
          <w:szCs w:val="22"/>
          <w:lang w:eastAsia="en-US"/>
        </w:rPr>
        <w:t xml:space="preserve">, your organisation or sub-contractor in relation to your business partnership with Save the Children. Failure to report will be treated as serious and may result in termination of any agreement with Save the Children. </w:t>
      </w:r>
    </w:p>
    <w:p w:rsidR="004A60F2" w:rsidRPr="004A60F2" w:rsidRDefault="004A60F2" w:rsidP="004A60F2">
      <w:pPr>
        <w:numPr>
          <w:ilvl w:val="0"/>
          <w:numId w:val="188"/>
        </w:numPr>
        <w:spacing w:before="100" w:beforeAutospacing="1" w:line="276" w:lineRule="auto"/>
        <w:contextualSpacing/>
        <w:jc w:val="left"/>
        <w:rPr>
          <w:rFonts w:eastAsia="Calibri"/>
          <w:kern w:val="0"/>
          <w:szCs w:val="22"/>
          <w:lang w:eastAsia="en-US"/>
        </w:rPr>
      </w:pPr>
      <w:r w:rsidRPr="004A60F2">
        <w:rPr>
          <w:rFonts w:eastAsia="Calibri"/>
          <w:kern w:val="0"/>
          <w:szCs w:val="22"/>
          <w:lang w:eastAsia="en-US"/>
        </w:rPr>
        <w:t>When you or any staff working for Save the Children under your control suspect or become aware of a harassment, intimidation or bullying concern in relation to work for Save the Children, you are obliged to:-</w:t>
      </w:r>
    </w:p>
    <w:p w:rsidR="004A60F2" w:rsidRPr="004A60F2" w:rsidRDefault="004A60F2" w:rsidP="004A60F2">
      <w:pPr>
        <w:numPr>
          <w:ilvl w:val="1"/>
          <w:numId w:val="188"/>
        </w:numPr>
        <w:spacing w:before="100" w:beforeAutospacing="1" w:line="276" w:lineRule="auto"/>
        <w:contextualSpacing/>
        <w:jc w:val="left"/>
        <w:rPr>
          <w:rFonts w:eastAsia="Calibri"/>
          <w:kern w:val="0"/>
          <w:szCs w:val="22"/>
          <w:lang w:eastAsia="en-US"/>
        </w:rPr>
      </w:pPr>
      <w:r w:rsidRPr="004A60F2">
        <w:rPr>
          <w:rFonts w:eastAsia="Calibri"/>
          <w:kern w:val="0"/>
          <w:szCs w:val="22"/>
          <w:lang w:eastAsia="en-US"/>
        </w:rPr>
        <w:t>Act quickly and immediately report suspicions or knowledge of any harassment, intimidation or bullying concern or incident to a relevant contact at Save the Children (which could include the Save the Children Country Director / Regional Director).</w:t>
      </w:r>
    </w:p>
    <w:p w:rsidR="004A60F2" w:rsidRPr="004A60F2" w:rsidRDefault="004A60F2" w:rsidP="004A60F2">
      <w:pPr>
        <w:numPr>
          <w:ilvl w:val="1"/>
          <w:numId w:val="188"/>
        </w:numPr>
        <w:spacing w:before="100" w:beforeAutospacing="1" w:line="276" w:lineRule="auto"/>
        <w:contextualSpacing/>
        <w:jc w:val="left"/>
        <w:rPr>
          <w:rFonts w:eastAsia="Calibri"/>
          <w:kern w:val="0"/>
          <w:szCs w:val="22"/>
          <w:lang w:eastAsia="en-US"/>
        </w:rPr>
      </w:pPr>
      <w:r w:rsidRPr="004A60F2">
        <w:rPr>
          <w:rFonts w:eastAsia="Calibri"/>
          <w:kern w:val="0"/>
          <w:szCs w:val="22"/>
          <w:lang w:eastAsia="en-US"/>
        </w:rPr>
        <w:t>Keep any information confidential between you and the person you report this to.</w:t>
      </w:r>
    </w:p>
    <w:p w:rsidR="004A60F2" w:rsidRPr="004A60F2" w:rsidRDefault="004A60F2" w:rsidP="004A60F2">
      <w:pPr>
        <w:numPr>
          <w:ilvl w:val="0"/>
          <w:numId w:val="188"/>
        </w:numPr>
        <w:spacing w:before="240" w:line="276" w:lineRule="auto"/>
        <w:contextualSpacing/>
        <w:jc w:val="left"/>
        <w:rPr>
          <w:rFonts w:eastAsia="Calibri"/>
          <w:kern w:val="0"/>
          <w:szCs w:val="22"/>
          <w:lang w:eastAsia="en-US"/>
        </w:rPr>
      </w:pPr>
      <w:r w:rsidRPr="004A60F2">
        <w:rPr>
          <w:rFonts w:eastAsia="Calibri"/>
          <w:kern w:val="0"/>
          <w:szCs w:val="22"/>
          <w:lang w:eastAsia="en-US"/>
        </w:rPr>
        <w:t>You will cooperate with Save the Children in any investigations of concerns reported under this Agreement, and keep Save the Children promptly updated on any concerns reported under this Agreement, including but not limited to actions taken by you in response.</w:t>
      </w:r>
    </w:p>
    <w:p w:rsidR="004A60F2" w:rsidRPr="004A60F2" w:rsidRDefault="004A60F2" w:rsidP="004A60F2">
      <w:pPr>
        <w:spacing w:before="100" w:beforeAutospacing="1" w:line="240" w:lineRule="auto"/>
        <w:ind w:left="720"/>
        <w:contextualSpacing/>
        <w:jc w:val="left"/>
        <w:rPr>
          <w:rFonts w:eastAsia="Calibri"/>
          <w:kern w:val="0"/>
          <w:szCs w:val="22"/>
          <w:lang w:eastAsia="en-US"/>
        </w:rPr>
      </w:pPr>
    </w:p>
    <w:p w:rsidR="004A60F2" w:rsidRPr="004A60F2" w:rsidRDefault="004A60F2" w:rsidP="004A60F2">
      <w:pPr>
        <w:rPr>
          <w:szCs w:val="22"/>
        </w:rPr>
      </w:pPr>
      <w:r w:rsidRPr="004A60F2">
        <w:rPr>
          <w:rFonts w:cs="Arial"/>
          <w:i/>
          <w:kern w:val="0"/>
          <w:szCs w:val="22"/>
          <w:lang w:eastAsia="en-GB"/>
        </w:rPr>
        <w:t>Please contact your Save the Children representative if you have further questions.</w:t>
      </w:r>
    </w:p>
    <w:p w:rsidR="004A60F2" w:rsidRPr="00E915CC" w:rsidRDefault="004A60F2" w:rsidP="005D7FE9">
      <w:pPr>
        <w:autoSpaceDE w:val="0"/>
        <w:autoSpaceDN w:val="0"/>
        <w:adjustRightInd w:val="0"/>
        <w:spacing w:after="0" w:line="240" w:lineRule="auto"/>
        <w:rPr>
          <w:rFonts w:cs="Arial"/>
          <w:b/>
          <w:szCs w:val="22"/>
        </w:rPr>
      </w:pPr>
    </w:p>
    <w:sectPr w:rsidR="004A60F2" w:rsidRPr="00E915CC" w:rsidSect="000E0E7E">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A1A" w:rsidRDefault="00F92A1A">
      <w:r>
        <w:separator/>
      </w:r>
    </w:p>
  </w:endnote>
  <w:endnote w:type="continuationSeparator" w:id="0">
    <w:p w:rsidR="00F92A1A" w:rsidRDefault="00F92A1A">
      <w:r>
        <w:continuationSeparator/>
      </w:r>
    </w:p>
  </w:endnote>
  <w:endnote w:type="continuationNotice" w:id="1">
    <w:p w:rsidR="00F92A1A" w:rsidRDefault="00F92A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Univers LT Pro 45 Light">
    <w:altName w:val="Univers LT Pro 45 Light"/>
    <w:panose1 w:val="00000000000000000000"/>
    <w:charset w:val="00"/>
    <w:family w:val="swiss"/>
    <w:notTrueType/>
    <w:pitch w:val="default"/>
    <w:sig w:usb0="00000003" w:usb1="00000000" w:usb2="00000000" w:usb3="00000000" w:csb0="00000001" w:csb1="00000000"/>
  </w:font>
  <w:font w:name="robotoregular">
    <w:altName w:val="Times New Roman"/>
    <w:panose1 w:val="00000000000000000000"/>
    <w:charset w:val="00"/>
    <w:family w:val="roman"/>
    <w:notTrueType/>
    <w:pitch w:val="default"/>
  </w:font>
  <w:font w:name="Cordia New">
    <w:altName w:val="Microsoft Sans Serif"/>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A27" w:rsidRDefault="00612A27">
    <w:pPr>
      <w:pStyle w:val="Footer"/>
      <w:rPr>
        <w:noProof/>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A27" w:rsidRPr="00923A87" w:rsidRDefault="00612A27" w:rsidP="00923A87">
    <w:pPr>
      <w:pStyle w:val="Footer"/>
      <w:jc w:val="left"/>
      <w:rPr>
        <w:rFonts w:ascii="Arial" w:hAnsi="Arial" w:cs="Arial"/>
        <w:noProof/>
        <w:sz w:val="20"/>
      </w:rPr>
    </w:pPr>
    <w:r w:rsidRPr="00923A87">
      <w:rPr>
        <w:rFonts w:ascii="Arial" w:hAnsi="Arial" w:cs="Arial"/>
        <w:noProof/>
        <w:sz w:val="20"/>
      </w:rPr>
      <w:t>S</w:t>
    </w:r>
    <w:r>
      <w:rPr>
        <w:rFonts w:ascii="Arial" w:hAnsi="Arial" w:cs="Arial"/>
        <w:noProof/>
        <w:sz w:val="20"/>
      </w:rPr>
      <w:t>C-C-03A (Version No. 1/2020</w:t>
    </w:r>
    <w:r w:rsidRPr="00923A87">
      <w:rPr>
        <w:rFonts w:ascii="Arial" w:hAnsi="Arial" w:cs="Arial"/>
        <w:noProof/>
        <w:sz w:val="20"/>
      </w:rPr>
      <w:t>)</w:t>
    </w:r>
    <w:r w:rsidRPr="00923A87">
      <w:rPr>
        <w:rFonts w:ascii="Arial" w:hAnsi="Arial" w:cs="Arial"/>
        <w:noProof/>
        <w:sz w:val="20"/>
      </w:rPr>
      <w:tab/>
    </w:r>
    <w:r w:rsidRPr="00923A87">
      <w:rPr>
        <w:rFonts w:ascii="Arial" w:hAnsi="Arial" w:cs="Arial"/>
        <w:noProof/>
        <w:sz w:val="20"/>
      </w:rPr>
      <w:tab/>
    </w:r>
    <w:r w:rsidRPr="00923A87">
      <w:rPr>
        <w:rFonts w:ascii="Arial" w:hAnsi="Arial" w:cs="Arial"/>
        <w:noProof/>
        <w:sz w:val="20"/>
      </w:rPr>
      <w:fldChar w:fldCharType="begin"/>
    </w:r>
    <w:r w:rsidRPr="00923A87">
      <w:rPr>
        <w:rFonts w:ascii="Arial" w:hAnsi="Arial" w:cs="Arial"/>
        <w:noProof/>
        <w:sz w:val="20"/>
      </w:rPr>
      <w:instrText xml:space="preserve"> PAGE   \* MERGEFORMAT </w:instrText>
    </w:r>
    <w:r w:rsidRPr="00923A87">
      <w:rPr>
        <w:rFonts w:ascii="Arial" w:hAnsi="Arial" w:cs="Arial"/>
        <w:noProof/>
        <w:sz w:val="20"/>
      </w:rPr>
      <w:fldChar w:fldCharType="separate"/>
    </w:r>
    <w:r w:rsidR="00D85A56">
      <w:rPr>
        <w:rFonts w:ascii="Arial" w:hAnsi="Arial" w:cs="Arial"/>
        <w:noProof/>
        <w:sz w:val="20"/>
      </w:rPr>
      <w:t>49</w:t>
    </w:r>
    <w:r w:rsidRPr="00923A87">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A27" w:rsidRDefault="00612A27">
    <w:pPr>
      <w:pStyle w:val="Footer"/>
      <w:spacing w:line="20" w:lineRule="exact"/>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A1A" w:rsidRDefault="00F92A1A">
      <w:r>
        <w:separator/>
      </w:r>
    </w:p>
  </w:footnote>
  <w:footnote w:type="continuationSeparator" w:id="0">
    <w:p w:rsidR="00F92A1A" w:rsidRDefault="00F92A1A">
      <w:r>
        <w:continuationSeparator/>
      </w:r>
    </w:p>
  </w:footnote>
  <w:footnote w:type="continuationNotice" w:id="1">
    <w:p w:rsidR="00F92A1A" w:rsidRDefault="00F92A1A">
      <w:pPr>
        <w:spacing w:after="0" w:line="240" w:lineRule="auto"/>
      </w:pPr>
    </w:p>
  </w:footnote>
  <w:footnote w:id="2">
    <w:p w:rsidR="00612A27" w:rsidRDefault="00612A27">
      <w:pPr>
        <w:pStyle w:val="FootnoteText"/>
      </w:pPr>
      <w:r>
        <w:rPr>
          <w:rStyle w:val="FootnoteReference"/>
        </w:rPr>
        <w:footnoteRef/>
      </w:r>
      <w:r>
        <w:t xml:space="preserve"> </w:t>
      </w:r>
      <w:r>
        <w:tab/>
      </w:r>
      <w:r w:rsidRPr="008757A6">
        <w:rPr>
          <w:rFonts w:cs="Arial"/>
          <w:szCs w:val="22"/>
        </w:rPr>
        <w:t>European General Data Protection Regulation</w:t>
      </w:r>
      <w:r>
        <w:rPr>
          <w:rFonts w:cs="Arial"/>
          <w:szCs w:val="22"/>
        </w:rPr>
        <w:t xml:space="preserve"> (‘GDPR’)</w:t>
      </w:r>
      <w:r w:rsidRPr="004110F2">
        <w:t xml:space="preserve"> means Regulation (EU) 2016/679 of the European Parliament and of the Council of 27 April 2016 on the </w:t>
      </w:r>
      <w:r w:rsidRPr="00D40EBB">
        <w:rPr>
          <w:szCs w:val="22"/>
        </w:rPr>
        <w:t>protection</w:t>
      </w:r>
      <w:r w:rsidRPr="004110F2">
        <w:t xml:space="preserve"> of natural persons with regard to the processing of personal data and on the free movement of such data (General Data Protection Regulation), as it may be amended from time to time, and any applicable national laws, rules and regulations implementing it, including any successor laws arising out of the withdrawal of a Member State from the European Union</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A27" w:rsidRDefault="00612A27">
    <w:pPr>
      <w:pStyle w:val="Header"/>
      <w:rPr>
        <w:noProof/>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A27" w:rsidRDefault="00612A27" w:rsidP="00923A87">
    <w:pPr>
      <w:pStyle w:val="Header"/>
      <w:tabs>
        <w:tab w:val="clear" w:pos="4513"/>
        <w:tab w:val="clear" w:pos="9026"/>
        <w:tab w:val="left" w:pos="3360"/>
      </w:tabs>
      <w:jc w:val="right"/>
      <w:rPr>
        <w:noProof/>
      </w:rPr>
    </w:pPr>
    <w:r w:rsidRPr="000D3B5D">
      <w:rPr>
        <w:rFonts w:cs="Arial"/>
        <w:b/>
        <w:noProof/>
        <w:szCs w:val="22"/>
        <w:lang w:val="en-SG"/>
      </w:rPr>
      <w:drawing>
        <wp:inline distT="0" distB="0" distL="0" distR="0" wp14:anchorId="0AF79DE4" wp14:editId="5870EA4D">
          <wp:extent cx="1860550" cy="382905"/>
          <wp:effectExtent l="0" t="0" r="635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ve_the_Children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382905"/>
                  </a:xfrm>
                  <a:prstGeom prst="rect">
                    <a:avLst/>
                  </a:prstGeom>
                  <a:noFill/>
                  <a:ln>
                    <a:noFill/>
                  </a:ln>
                </pic:spPr>
              </pic:pic>
            </a:graphicData>
          </a:graphic>
        </wp:inline>
      </w:drawing>
    </w:r>
    <w:r>
      <w:rPr>
        <w:noProof/>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A27" w:rsidRDefault="00612A27">
    <w:pPr>
      <w:pStyle w:val="Header"/>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C6B3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31C84DA6"/>
    <w:lvl w:ilvl="0">
      <w:start w:val="1"/>
      <w:numFmt w:val="decimal"/>
      <w:lvlText w:val="%1."/>
      <w:lvlJc w:val="left"/>
      <w:pPr>
        <w:tabs>
          <w:tab w:val="num" w:pos="888"/>
        </w:tabs>
        <w:ind w:left="888" w:hanging="708"/>
      </w:pPr>
      <w:rPr>
        <w:rFonts w:hint="default"/>
      </w:rPr>
    </w:lvl>
    <w:lvl w:ilvl="1">
      <w:start w:val="1"/>
      <w:numFmt w:val="decimal"/>
      <w:lvlText w:val="%1.%2"/>
      <w:lvlJc w:val="left"/>
      <w:pPr>
        <w:tabs>
          <w:tab w:val="num" w:pos="709"/>
        </w:tabs>
        <w:ind w:left="709" w:hanging="709"/>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9"/>
        </w:tabs>
        <w:ind w:left="1419" w:hanging="709"/>
      </w:pPr>
      <w:rPr>
        <w:rFonts w:hint="default"/>
        <w:b w:val="0"/>
        <w:color w:val="auto"/>
      </w:rPr>
    </w:lvl>
    <w:lvl w:ilvl="3">
      <w:start w:val="1"/>
      <w:numFmt w:val="lowerRoman"/>
      <w:pStyle w:val="Heading4"/>
      <w:lvlText w:val="(%4)"/>
      <w:lvlJc w:val="left"/>
      <w:pPr>
        <w:tabs>
          <w:tab w:val="num" w:pos="2138"/>
        </w:tabs>
        <w:ind w:left="2126" w:hanging="708"/>
      </w:pPr>
      <w:rPr>
        <w:rFonts w:hint="default"/>
      </w:rPr>
    </w:lvl>
    <w:lvl w:ilvl="4">
      <w:start w:val="1"/>
      <w:numFmt w:val="lowerLetter"/>
      <w:pStyle w:val="Heading5"/>
      <w:lvlText w:val="(%5)"/>
      <w:lvlJc w:val="left"/>
      <w:pPr>
        <w:tabs>
          <w:tab w:val="num" w:pos="2835"/>
        </w:tabs>
        <w:ind w:left="2835" w:hanging="709"/>
      </w:pPr>
      <w:rPr>
        <w:rFonts w:hint="default"/>
        <w:b w:val="0"/>
        <w:sz w:val="20"/>
        <w:szCs w:val="20"/>
      </w:rPr>
    </w:lvl>
    <w:lvl w:ilvl="5">
      <w:start w:val="1"/>
      <w:numFmt w:val="decimal"/>
      <w:pStyle w:val="Heading6"/>
      <w:lvlText w:val="(%6)"/>
      <w:lvlJc w:val="left"/>
      <w:pPr>
        <w:tabs>
          <w:tab w:val="num" w:pos="3544"/>
        </w:tabs>
        <w:ind w:left="3544" w:hanging="709"/>
      </w:pPr>
      <w:rPr>
        <w:rFonts w:hint="default"/>
      </w:rPr>
    </w:lvl>
    <w:lvl w:ilvl="6">
      <w:start w:val="1"/>
      <w:numFmt w:val="upperLetter"/>
      <w:pStyle w:val="Heading7"/>
      <w:lvlText w:val="(%7)"/>
      <w:lvlJc w:val="left"/>
      <w:pPr>
        <w:tabs>
          <w:tab w:val="num" w:pos="4253"/>
        </w:tabs>
        <w:ind w:left="4253" w:hanging="709"/>
      </w:pPr>
      <w:rPr>
        <w:rFonts w:hint="default"/>
      </w:rPr>
    </w:lvl>
    <w:lvl w:ilvl="7">
      <w:start w:val="1"/>
      <w:numFmt w:val="decimal"/>
      <w:pStyle w:val="Heading8"/>
      <w:lvlText w:val="(%8)"/>
      <w:lvlJc w:val="left"/>
      <w:pPr>
        <w:tabs>
          <w:tab w:val="num" w:pos="4961"/>
        </w:tabs>
        <w:ind w:left="4961" w:hanging="708"/>
      </w:pPr>
      <w:rPr>
        <w:rFonts w:hint="default"/>
      </w:rPr>
    </w:lvl>
    <w:lvl w:ilvl="8">
      <w:start w:val="1"/>
      <w:numFmt w:val="lowerRoman"/>
      <w:pStyle w:val="Heading9"/>
      <w:lvlText w:val="(%9)"/>
      <w:lvlJc w:val="left"/>
      <w:pPr>
        <w:tabs>
          <w:tab w:val="num" w:pos="5681"/>
        </w:tabs>
        <w:ind w:left="5670" w:hanging="709"/>
      </w:pPr>
      <w:rPr>
        <w:rFonts w:hint="default"/>
      </w:rPr>
    </w:lvl>
  </w:abstractNum>
  <w:abstractNum w:abstractNumId="2" w15:restartNumberingAfterBreak="0">
    <w:nsid w:val="00000004"/>
    <w:multiLevelType w:val="multilevel"/>
    <w:tmpl w:val="B0F4F25E"/>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1B10264"/>
    <w:multiLevelType w:val="multilevel"/>
    <w:tmpl w:val="E11A4B9E"/>
    <w:lvl w:ilvl="0">
      <w:start w:val="1"/>
      <w:numFmt w:val="decimal"/>
      <w:pStyle w:val="Heading1"/>
      <w:lvlText w:val="%1."/>
      <w:lvlJc w:val="left"/>
      <w:pPr>
        <w:ind w:left="360" w:hanging="360"/>
      </w:p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EF61FE"/>
    <w:multiLevelType w:val="multilevel"/>
    <w:tmpl w:val="45AA0C4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2A6D82"/>
    <w:multiLevelType w:val="multilevel"/>
    <w:tmpl w:val="AABC609E"/>
    <w:lvl w:ilvl="0">
      <w:start w:val="1"/>
      <w:numFmt w:val="decimal"/>
      <w:lvlText w:val="%1."/>
      <w:lvlJc w:val="left"/>
      <w:pPr>
        <w:tabs>
          <w:tab w:val="num" w:pos="888"/>
        </w:tabs>
        <w:ind w:left="888" w:hanging="708"/>
      </w:pPr>
      <w:rPr>
        <w:rFonts w:hint="default"/>
      </w:rPr>
    </w:lvl>
    <w:lvl w:ilvl="1">
      <w:start w:val="1"/>
      <w:numFmt w:val="decimal"/>
      <w:lvlText w:val="%1.%2"/>
      <w:lvlJc w:val="left"/>
      <w:pPr>
        <w:tabs>
          <w:tab w:val="num" w:pos="709"/>
        </w:tabs>
        <w:ind w:left="709" w:hanging="709"/>
      </w:pPr>
      <w:rPr>
        <w:rFonts w:hint="default"/>
        <w:b w:val="0"/>
        <w:i w:val="0"/>
        <w:color w:val="auto"/>
        <w:sz w:val="22"/>
        <w:szCs w:val="22"/>
      </w:rPr>
    </w:lvl>
    <w:lvl w:ilvl="2">
      <w:start w:val="1"/>
      <w:numFmt w:val="lowerLetter"/>
      <w:lvlText w:val="(%3)"/>
      <w:lvlJc w:val="left"/>
      <w:pPr>
        <w:tabs>
          <w:tab w:val="num" w:pos="1419"/>
        </w:tabs>
        <w:ind w:left="1419" w:hanging="709"/>
      </w:pPr>
      <w:rPr>
        <w:rFonts w:hint="default"/>
      </w:rPr>
    </w:lvl>
    <w:lvl w:ilvl="3">
      <w:start w:val="1"/>
      <w:numFmt w:val="lowerRoman"/>
      <w:lvlText w:val="(%4)"/>
      <w:lvlJc w:val="left"/>
      <w:pPr>
        <w:tabs>
          <w:tab w:val="num" w:pos="2138"/>
        </w:tabs>
        <w:ind w:left="2126" w:hanging="708"/>
      </w:pPr>
      <w:rPr>
        <w:rFonts w:hint="default"/>
      </w:rPr>
    </w:lvl>
    <w:lvl w:ilvl="4">
      <w:start w:val="1"/>
      <w:numFmt w:val="lowerLetter"/>
      <w:lvlText w:val="(%5)"/>
      <w:lvlJc w:val="left"/>
      <w:pPr>
        <w:tabs>
          <w:tab w:val="num" w:pos="2835"/>
        </w:tabs>
        <w:ind w:left="2835" w:hanging="709"/>
      </w:pPr>
      <w:rPr>
        <w:rFonts w:hint="default"/>
        <w:b w:val="0"/>
        <w:sz w:val="22"/>
        <w:szCs w:val="22"/>
      </w:rPr>
    </w:lvl>
    <w:lvl w:ilvl="5">
      <w:start w:val="1"/>
      <w:numFmt w:val="decimal"/>
      <w:lvlText w:val="(%6)"/>
      <w:lvlJc w:val="lef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left"/>
      <w:pPr>
        <w:tabs>
          <w:tab w:val="num" w:pos="5681"/>
        </w:tabs>
        <w:ind w:left="5670" w:hanging="709"/>
      </w:pPr>
      <w:rPr>
        <w:rFonts w:hint="default"/>
      </w:rPr>
    </w:lvl>
  </w:abstractNum>
  <w:abstractNum w:abstractNumId="6" w15:restartNumberingAfterBreak="0">
    <w:nsid w:val="0CCE6773"/>
    <w:multiLevelType w:val="hybridMultilevel"/>
    <w:tmpl w:val="74E02BE8"/>
    <w:lvl w:ilvl="0" w:tplc="CFB02A0C">
      <w:numFmt w:val="bullet"/>
      <w:lvlText w:val="•"/>
      <w:lvlJc w:val="left"/>
      <w:pPr>
        <w:ind w:left="1080" w:hanging="72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277DF"/>
    <w:multiLevelType w:val="hybridMultilevel"/>
    <w:tmpl w:val="7590711A"/>
    <w:lvl w:ilvl="0" w:tplc="668806B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F7236"/>
    <w:multiLevelType w:val="hybridMultilevel"/>
    <w:tmpl w:val="4CA49058"/>
    <w:lvl w:ilvl="0" w:tplc="E06E66B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9EF1431"/>
    <w:multiLevelType w:val="hybridMultilevel"/>
    <w:tmpl w:val="811EE0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AD80A61"/>
    <w:multiLevelType w:val="hybridMultilevel"/>
    <w:tmpl w:val="BE10F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EE5763"/>
    <w:multiLevelType w:val="hybridMultilevel"/>
    <w:tmpl w:val="780021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B0E12DB"/>
    <w:multiLevelType w:val="multilevel"/>
    <w:tmpl w:val="43486B7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0F4962"/>
    <w:multiLevelType w:val="hybridMultilevel"/>
    <w:tmpl w:val="C338D9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BF1B79"/>
    <w:multiLevelType w:val="multilevel"/>
    <w:tmpl w:val="34FA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43005A"/>
    <w:multiLevelType w:val="hybridMultilevel"/>
    <w:tmpl w:val="3C945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5D393B"/>
    <w:multiLevelType w:val="hybridMultilevel"/>
    <w:tmpl w:val="0242182C"/>
    <w:lvl w:ilvl="0" w:tplc="E282380E">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8E3211"/>
    <w:multiLevelType w:val="multilevel"/>
    <w:tmpl w:val="9D869A9E"/>
    <w:lvl w:ilvl="0">
      <w:start w:val="1"/>
      <w:numFmt w:val="decimal"/>
      <w:isLgl/>
      <w:lvlText w:val="%1"/>
      <w:lvlJc w:val="left"/>
      <w:pPr>
        <w:tabs>
          <w:tab w:val="num" w:pos="567"/>
        </w:tabs>
        <w:ind w:left="567" w:hanging="567"/>
      </w:pPr>
      <w:rPr>
        <w:rFonts w:hint="default"/>
        <w:b/>
      </w:rPr>
    </w:lvl>
    <w:lvl w:ilvl="1">
      <w:start w:val="1"/>
      <w:numFmt w:val="decimal"/>
      <w:pStyle w:val="Heading2"/>
      <w:lvlText w:val="%1.%2"/>
      <w:lvlJc w:val="left"/>
      <w:pPr>
        <w:tabs>
          <w:tab w:val="num" w:pos="576"/>
        </w:tabs>
        <w:ind w:left="576" w:hanging="576"/>
      </w:pPr>
      <w:rPr>
        <w:rFonts w:hint="default"/>
        <w:b w:val="0"/>
      </w:rPr>
    </w:lvl>
    <w:lvl w:ilvl="2">
      <w:start w:val="1"/>
      <w:numFmt w:val="lowerLetter"/>
      <w:lvlText w:val="(%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C6440C3"/>
    <w:multiLevelType w:val="multilevel"/>
    <w:tmpl w:val="85208E22"/>
    <w:lvl w:ilvl="0">
      <w:start w:val="1"/>
      <w:numFmt w:val="decimal"/>
      <w:lvlText w:val="%1."/>
      <w:lvlJc w:val="left"/>
      <w:pPr>
        <w:tabs>
          <w:tab w:val="num" w:pos="888"/>
        </w:tabs>
        <w:ind w:left="888" w:hanging="708"/>
      </w:pPr>
      <w:rPr>
        <w:rFonts w:hint="default"/>
      </w:rPr>
    </w:lvl>
    <w:lvl w:ilvl="1">
      <w:start w:val="1"/>
      <w:numFmt w:val="decimal"/>
      <w:lvlText w:val="%1.%2"/>
      <w:lvlJc w:val="left"/>
      <w:pPr>
        <w:tabs>
          <w:tab w:val="num" w:pos="709"/>
        </w:tabs>
        <w:ind w:left="709" w:hanging="709"/>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9"/>
        </w:tabs>
        <w:ind w:left="1419" w:hanging="709"/>
      </w:pPr>
      <w:rPr>
        <w:rFonts w:hint="default"/>
        <w:color w:val="auto"/>
      </w:rPr>
    </w:lvl>
    <w:lvl w:ilvl="3">
      <w:start w:val="1"/>
      <w:numFmt w:val="lowerRoman"/>
      <w:lvlText w:val="(%4)"/>
      <w:lvlJc w:val="left"/>
      <w:pPr>
        <w:tabs>
          <w:tab w:val="num" w:pos="2138"/>
        </w:tabs>
        <w:ind w:left="2126" w:hanging="708"/>
      </w:pPr>
      <w:rPr>
        <w:rFonts w:hint="default"/>
      </w:rPr>
    </w:lvl>
    <w:lvl w:ilvl="4">
      <w:start w:val="1"/>
      <w:numFmt w:val="lowerLetter"/>
      <w:lvlText w:val="(%5)"/>
      <w:lvlJc w:val="left"/>
      <w:pPr>
        <w:tabs>
          <w:tab w:val="num" w:pos="2835"/>
        </w:tabs>
        <w:ind w:left="2835" w:hanging="709"/>
      </w:pPr>
      <w:rPr>
        <w:rFonts w:hint="default"/>
        <w:b w:val="0"/>
        <w:sz w:val="20"/>
        <w:szCs w:val="20"/>
      </w:rPr>
    </w:lvl>
    <w:lvl w:ilvl="5">
      <w:start w:val="1"/>
      <w:numFmt w:val="decimal"/>
      <w:lvlText w:val="(%6)"/>
      <w:lvlJc w:val="lef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left"/>
      <w:pPr>
        <w:tabs>
          <w:tab w:val="num" w:pos="5681"/>
        </w:tabs>
        <w:ind w:left="5670" w:hanging="709"/>
      </w:pPr>
      <w:rPr>
        <w:rFonts w:hint="default"/>
      </w:rPr>
    </w:lvl>
  </w:abstractNum>
  <w:abstractNum w:abstractNumId="19" w15:restartNumberingAfterBreak="0">
    <w:nsid w:val="2CF738C8"/>
    <w:multiLevelType w:val="hybridMultilevel"/>
    <w:tmpl w:val="ABC08C2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2C1DB9"/>
    <w:multiLevelType w:val="multilevel"/>
    <w:tmpl w:val="D7F44314"/>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73430F"/>
    <w:multiLevelType w:val="multilevel"/>
    <w:tmpl w:val="D3FAA05C"/>
    <w:lvl w:ilvl="0">
      <w:start w:val="1"/>
      <w:numFmt w:val="decimal"/>
      <w:lvlText w:val="%1."/>
      <w:lvlJc w:val="left"/>
      <w:pPr>
        <w:tabs>
          <w:tab w:val="num" w:pos="888"/>
        </w:tabs>
        <w:ind w:left="888" w:hanging="708"/>
      </w:pPr>
      <w:rPr>
        <w:rFonts w:hint="default"/>
      </w:rPr>
    </w:lvl>
    <w:lvl w:ilvl="1">
      <w:start w:val="1"/>
      <w:numFmt w:val="decimal"/>
      <w:lvlText w:val="%1.%2"/>
      <w:lvlJc w:val="left"/>
      <w:pPr>
        <w:tabs>
          <w:tab w:val="num" w:pos="709"/>
        </w:tabs>
        <w:ind w:left="709" w:hanging="709"/>
      </w:pPr>
      <w:rPr>
        <w:rFonts w:hint="default"/>
        <w:b w:val="0"/>
        <w:i w:val="0"/>
        <w:color w:val="auto"/>
        <w:sz w:val="22"/>
        <w:szCs w:val="22"/>
      </w:rPr>
    </w:lvl>
    <w:lvl w:ilvl="2">
      <w:start w:val="1"/>
      <w:numFmt w:val="lowerLetter"/>
      <w:lvlText w:val="(%3)"/>
      <w:lvlJc w:val="left"/>
      <w:pPr>
        <w:tabs>
          <w:tab w:val="num" w:pos="1419"/>
        </w:tabs>
        <w:ind w:left="1419" w:hanging="709"/>
      </w:pPr>
      <w:rPr>
        <w:rFonts w:hint="default"/>
      </w:rPr>
    </w:lvl>
    <w:lvl w:ilvl="3">
      <w:start w:val="1"/>
      <w:numFmt w:val="lowerRoman"/>
      <w:lvlText w:val="(%4)"/>
      <w:lvlJc w:val="left"/>
      <w:pPr>
        <w:tabs>
          <w:tab w:val="num" w:pos="2138"/>
        </w:tabs>
        <w:ind w:left="2126" w:hanging="708"/>
      </w:pPr>
      <w:rPr>
        <w:rFonts w:hint="default"/>
      </w:rPr>
    </w:lvl>
    <w:lvl w:ilvl="4">
      <w:start w:val="1"/>
      <w:numFmt w:val="lowerLetter"/>
      <w:lvlText w:val="(%5)"/>
      <w:lvlJc w:val="left"/>
      <w:pPr>
        <w:tabs>
          <w:tab w:val="num" w:pos="2835"/>
        </w:tabs>
        <w:ind w:left="2835" w:hanging="709"/>
      </w:pPr>
      <w:rPr>
        <w:rFonts w:hint="default"/>
        <w:b w:val="0"/>
        <w:sz w:val="22"/>
        <w:szCs w:val="22"/>
      </w:rPr>
    </w:lvl>
    <w:lvl w:ilvl="5">
      <w:start w:val="1"/>
      <w:numFmt w:val="decimal"/>
      <w:lvlText w:val="(%6)"/>
      <w:lvlJc w:val="lef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left"/>
      <w:pPr>
        <w:tabs>
          <w:tab w:val="num" w:pos="5681"/>
        </w:tabs>
        <w:ind w:left="5670" w:hanging="709"/>
      </w:pPr>
      <w:rPr>
        <w:rFonts w:hint="default"/>
      </w:rPr>
    </w:lvl>
  </w:abstractNum>
  <w:abstractNum w:abstractNumId="22" w15:restartNumberingAfterBreak="0">
    <w:nsid w:val="2EE1351F"/>
    <w:multiLevelType w:val="multilevel"/>
    <w:tmpl w:val="4C061B12"/>
    <w:lvl w:ilvl="0">
      <w:start w:val="1"/>
      <w:numFmt w:val="decimal"/>
      <w:lvlText w:val="%1."/>
      <w:lvlJc w:val="left"/>
      <w:pPr>
        <w:tabs>
          <w:tab w:val="num" w:pos="567"/>
        </w:tabs>
        <w:ind w:left="567" w:hanging="567"/>
      </w:pPr>
      <w:rPr>
        <w:rFonts w:hint="default"/>
        <w:b/>
        <w:sz w:val="20"/>
        <w:szCs w:val="20"/>
      </w:rPr>
    </w:lvl>
    <w:lvl w:ilvl="1">
      <w:start w:val="1"/>
      <w:numFmt w:val="decimal"/>
      <w:lvlText w:val="%1.%2"/>
      <w:lvlJc w:val="left"/>
      <w:pPr>
        <w:tabs>
          <w:tab w:val="num" w:pos="576"/>
        </w:tabs>
        <w:ind w:left="576" w:hanging="576"/>
      </w:pPr>
      <w:rPr>
        <w:rFonts w:hint="default"/>
        <w:b w:val="0"/>
      </w:rPr>
    </w:lvl>
    <w:lvl w:ilvl="2">
      <w:start w:val="1"/>
      <w:numFmt w:val="lowerLetter"/>
      <w:lvlText w:val="(%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F005C99"/>
    <w:multiLevelType w:val="hybridMultilevel"/>
    <w:tmpl w:val="BBB0E1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3951CB3"/>
    <w:multiLevelType w:val="multilevel"/>
    <w:tmpl w:val="74927E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344261"/>
    <w:multiLevelType w:val="hybridMultilevel"/>
    <w:tmpl w:val="C338D9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0F7842"/>
    <w:multiLevelType w:val="hybridMultilevel"/>
    <w:tmpl w:val="0B2A88F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C000BA2"/>
    <w:multiLevelType w:val="multilevel"/>
    <w:tmpl w:val="D97A9740"/>
    <w:lvl w:ilvl="0">
      <w:start w:val="1"/>
      <w:numFmt w:val="decimal"/>
      <w:lvlText w:val="%1."/>
      <w:lvlJc w:val="left"/>
      <w:pPr>
        <w:tabs>
          <w:tab w:val="num" w:pos="888"/>
        </w:tabs>
        <w:ind w:left="888" w:hanging="708"/>
      </w:pPr>
      <w:rPr>
        <w:rFonts w:hint="default"/>
      </w:rPr>
    </w:lvl>
    <w:lvl w:ilvl="1">
      <w:start w:val="1"/>
      <w:numFmt w:val="decimal"/>
      <w:lvlText w:val="%1.%2"/>
      <w:lvlJc w:val="left"/>
      <w:pPr>
        <w:tabs>
          <w:tab w:val="num" w:pos="709"/>
        </w:tabs>
        <w:ind w:left="709" w:hanging="709"/>
      </w:pPr>
      <w:rPr>
        <w:rFonts w:hint="default"/>
        <w:b w:val="0"/>
        <w:i w:val="0"/>
        <w:color w:val="auto"/>
        <w:sz w:val="22"/>
        <w:szCs w:val="22"/>
      </w:rPr>
    </w:lvl>
    <w:lvl w:ilvl="2">
      <w:start w:val="1"/>
      <w:numFmt w:val="lowerLetter"/>
      <w:lvlText w:val="(%3)"/>
      <w:lvlJc w:val="left"/>
      <w:pPr>
        <w:tabs>
          <w:tab w:val="num" w:pos="1419"/>
        </w:tabs>
        <w:ind w:left="1419" w:hanging="709"/>
      </w:pPr>
      <w:rPr>
        <w:rFonts w:hint="default"/>
      </w:rPr>
    </w:lvl>
    <w:lvl w:ilvl="3">
      <w:start w:val="1"/>
      <w:numFmt w:val="lowerRoman"/>
      <w:lvlText w:val="(%4)"/>
      <w:lvlJc w:val="left"/>
      <w:pPr>
        <w:tabs>
          <w:tab w:val="num" w:pos="2138"/>
        </w:tabs>
        <w:ind w:left="2126" w:hanging="708"/>
      </w:pPr>
      <w:rPr>
        <w:rFonts w:hint="default"/>
      </w:rPr>
    </w:lvl>
    <w:lvl w:ilvl="4">
      <w:start w:val="1"/>
      <w:numFmt w:val="lowerLetter"/>
      <w:lvlText w:val="(%5)"/>
      <w:lvlJc w:val="left"/>
      <w:pPr>
        <w:tabs>
          <w:tab w:val="num" w:pos="2835"/>
        </w:tabs>
        <w:ind w:left="2835" w:hanging="709"/>
      </w:pPr>
      <w:rPr>
        <w:rFonts w:hint="default"/>
        <w:b w:val="0"/>
        <w:sz w:val="22"/>
        <w:szCs w:val="22"/>
      </w:rPr>
    </w:lvl>
    <w:lvl w:ilvl="5">
      <w:start w:val="1"/>
      <w:numFmt w:val="decimal"/>
      <w:lvlText w:val="(%6)"/>
      <w:lvlJc w:val="lef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left"/>
      <w:pPr>
        <w:tabs>
          <w:tab w:val="num" w:pos="5681"/>
        </w:tabs>
        <w:ind w:left="5670" w:hanging="709"/>
      </w:pPr>
      <w:rPr>
        <w:rFonts w:hint="default"/>
      </w:rPr>
    </w:lvl>
  </w:abstractNum>
  <w:abstractNum w:abstractNumId="28" w15:restartNumberingAfterBreak="0">
    <w:nsid w:val="3DF76C77"/>
    <w:multiLevelType w:val="multilevel"/>
    <w:tmpl w:val="A44C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DFA7216"/>
    <w:multiLevelType w:val="multilevel"/>
    <w:tmpl w:val="198C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F9622E8"/>
    <w:multiLevelType w:val="multilevel"/>
    <w:tmpl w:val="BE8E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33343A8"/>
    <w:multiLevelType w:val="hybridMultilevel"/>
    <w:tmpl w:val="A2FAF8C4"/>
    <w:lvl w:ilvl="0" w:tplc="FE7C80FC">
      <w:start w:val="1"/>
      <w:numFmt w:val="lowerLetter"/>
      <w:lvlText w:val="(%1)"/>
      <w:lvlJc w:val="left"/>
      <w:pPr>
        <w:ind w:left="326" w:hanging="298"/>
      </w:pPr>
      <w:rPr>
        <w:rFonts w:ascii="Trebuchet MS" w:eastAsia="Trebuchet MS" w:hAnsi="Trebuchet MS" w:cs="Trebuchet MS" w:hint="default"/>
        <w:spacing w:val="-1"/>
        <w:w w:val="81"/>
        <w:sz w:val="22"/>
        <w:szCs w:val="22"/>
        <w:lang w:val="en-GB" w:eastAsia="en-GB" w:bidi="en-GB"/>
      </w:rPr>
    </w:lvl>
    <w:lvl w:ilvl="1" w:tplc="DBD63924">
      <w:numFmt w:val="bullet"/>
      <w:lvlText w:val="•"/>
      <w:lvlJc w:val="left"/>
      <w:pPr>
        <w:ind w:left="1167" w:hanging="298"/>
      </w:pPr>
      <w:rPr>
        <w:rFonts w:hint="default"/>
        <w:lang w:val="en-GB" w:eastAsia="en-GB" w:bidi="en-GB"/>
      </w:rPr>
    </w:lvl>
    <w:lvl w:ilvl="2" w:tplc="A3FC742A">
      <w:numFmt w:val="bullet"/>
      <w:lvlText w:val="•"/>
      <w:lvlJc w:val="left"/>
      <w:pPr>
        <w:ind w:left="2014" w:hanging="298"/>
      </w:pPr>
      <w:rPr>
        <w:rFonts w:hint="default"/>
        <w:lang w:val="en-GB" w:eastAsia="en-GB" w:bidi="en-GB"/>
      </w:rPr>
    </w:lvl>
    <w:lvl w:ilvl="3" w:tplc="E5F8EFC4">
      <w:numFmt w:val="bullet"/>
      <w:lvlText w:val="•"/>
      <w:lvlJc w:val="left"/>
      <w:pPr>
        <w:ind w:left="2861" w:hanging="298"/>
      </w:pPr>
      <w:rPr>
        <w:rFonts w:hint="default"/>
        <w:lang w:val="en-GB" w:eastAsia="en-GB" w:bidi="en-GB"/>
      </w:rPr>
    </w:lvl>
    <w:lvl w:ilvl="4" w:tplc="EEDE5384">
      <w:numFmt w:val="bullet"/>
      <w:lvlText w:val="•"/>
      <w:lvlJc w:val="left"/>
      <w:pPr>
        <w:ind w:left="3709" w:hanging="298"/>
      </w:pPr>
      <w:rPr>
        <w:rFonts w:hint="default"/>
        <w:lang w:val="en-GB" w:eastAsia="en-GB" w:bidi="en-GB"/>
      </w:rPr>
    </w:lvl>
    <w:lvl w:ilvl="5" w:tplc="661CA598">
      <w:numFmt w:val="bullet"/>
      <w:lvlText w:val="•"/>
      <w:lvlJc w:val="left"/>
      <w:pPr>
        <w:ind w:left="4556" w:hanging="298"/>
      </w:pPr>
      <w:rPr>
        <w:rFonts w:hint="default"/>
        <w:lang w:val="en-GB" w:eastAsia="en-GB" w:bidi="en-GB"/>
      </w:rPr>
    </w:lvl>
    <w:lvl w:ilvl="6" w:tplc="494092B0">
      <w:numFmt w:val="bullet"/>
      <w:lvlText w:val="•"/>
      <w:lvlJc w:val="left"/>
      <w:pPr>
        <w:ind w:left="5403" w:hanging="298"/>
      </w:pPr>
      <w:rPr>
        <w:rFonts w:hint="default"/>
        <w:lang w:val="en-GB" w:eastAsia="en-GB" w:bidi="en-GB"/>
      </w:rPr>
    </w:lvl>
    <w:lvl w:ilvl="7" w:tplc="F10C09C0">
      <w:numFmt w:val="bullet"/>
      <w:lvlText w:val="•"/>
      <w:lvlJc w:val="left"/>
      <w:pPr>
        <w:ind w:left="6250" w:hanging="298"/>
      </w:pPr>
      <w:rPr>
        <w:rFonts w:hint="default"/>
        <w:lang w:val="en-GB" w:eastAsia="en-GB" w:bidi="en-GB"/>
      </w:rPr>
    </w:lvl>
    <w:lvl w:ilvl="8" w:tplc="68783A54">
      <w:numFmt w:val="bullet"/>
      <w:lvlText w:val="•"/>
      <w:lvlJc w:val="left"/>
      <w:pPr>
        <w:ind w:left="7098" w:hanging="298"/>
      </w:pPr>
      <w:rPr>
        <w:rFonts w:hint="default"/>
        <w:lang w:val="en-GB" w:eastAsia="en-GB" w:bidi="en-GB"/>
      </w:rPr>
    </w:lvl>
  </w:abstractNum>
  <w:abstractNum w:abstractNumId="32" w15:restartNumberingAfterBreak="0">
    <w:nsid w:val="45267959"/>
    <w:multiLevelType w:val="hybridMultilevel"/>
    <w:tmpl w:val="4CA49058"/>
    <w:lvl w:ilvl="0" w:tplc="E06E66B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479F699A"/>
    <w:multiLevelType w:val="multilevel"/>
    <w:tmpl w:val="0F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7C5920"/>
    <w:multiLevelType w:val="multilevel"/>
    <w:tmpl w:val="DABA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9A91946"/>
    <w:multiLevelType w:val="hybridMultilevel"/>
    <w:tmpl w:val="82BE4D2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BFE213A"/>
    <w:multiLevelType w:val="hybridMultilevel"/>
    <w:tmpl w:val="DDCC6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C9113B1"/>
    <w:multiLevelType w:val="hybridMultilevel"/>
    <w:tmpl w:val="4574D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E87580"/>
    <w:multiLevelType w:val="multilevel"/>
    <w:tmpl w:val="153AC8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E9F66B0"/>
    <w:multiLevelType w:val="hybridMultilevel"/>
    <w:tmpl w:val="08AACA28"/>
    <w:lvl w:ilvl="0" w:tplc="08090017">
      <w:start w:val="1"/>
      <w:numFmt w:val="lowerLetter"/>
      <w:lvlText w:val="%1)"/>
      <w:lvlJc w:val="left"/>
      <w:pPr>
        <w:tabs>
          <w:tab w:val="num" w:pos="360"/>
        </w:tabs>
        <w:ind w:left="644" w:hanging="284"/>
      </w:pPr>
      <w:rPr>
        <w:rFonts w:hint="default"/>
        <w:sz w:val="20"/>
        <w:szCs w:val="20"/>
      </w:rPr>
    </w:lvl>
    <w:lvl w:ilvl="1" w:tplc="A5FADC52">
      <w:start w:val="1"/>
      <w:numFmt w:val="lowerLetter"/>
      <w:lvlText w:val="%2)"/>
      <w:lvlJc w:val="left"/>
      <w:pPr>
        <w:tabs>
          <w:tab w:val="num" w:pos="360"/>
        </w:tabs>
        <w:ind w:left="36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4F801AFE"/>
    <w:multiLevelType w:val="singleLevel"/>
    <w:tmpl w:val="12B4C470"/>
    <w:lvl w:ilvl="0">
      <w:start w:val="1"/>
      <w:numFmt w:val="decimal"/>
      <w:lvlText w:val="(%1)"/>
      <w:legacy w:legacy="1" w:legacySpace="0" w:legacyIndent="698"/>
      <w:lvlJc w:val="left"/>
      <w:pPr>
        <w:ind w:left="0" w:firstLine="0"/>
      </w:pPr>
      <w:rPr>
        <w:rFonts w:ascii="Arial" w:hAnsi="Arial" w:cs="Arial" w:hint="default"/>
        <w:b/>
      </w:rPr>
    </w:lvl>
  </w:abstractNum>
  <w:abstractNum w:abstractNumId="41" w15:restartNumberingAfterBreak="0">
    <w:nsid w:val="534C62B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53802E68"/>
    <w:multiLevelType w:val="hybridMultilevel"/>
    <w:tmpl w:val="08AACA28"/>
    <w:lvl w:ilvl="0" w:tplc="08090017">
      <w:start w:val="1"/>
      <w:numFmt w:val="lowerLetter"/>
      <w:lvlText w:val="%1)"/>
      <w:lvlJc w:val="left"/>
      <w:pPr>
        <w:tabs>
          <w:tab w:val="num" w:pos="360"/>
        </w:tabs>
        <w:ind w:left="644" w:hanging="284"/>
      </w:pPr>
      <w:rPr>
        <w:rFonts w:hint="default"/>
        <w:sz w:val="20"/>
        <w:szCs w:val="20"/>
      </w:rPr>
    </w:lvl>
    <w:lvl w:ilvl="1" w:tplc="A5FADC52">
      <w:start w:val="1"/>
      <w:numFmt w:val="lowerLetter"/>
      <w:lvlText w:val="%2)"/>
      <w:lvlJc w:val="left"/>
      <w:pPr>
        <w:tabs>
          <w:tab w:val="num" w:pos="360"/>
        </w:tabs>
        <w:ind w:left="36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3CD1F16"/>
    <w:multiLevelType w:val="hybridMultilevel"/>
    <w:tmpl w:val="93A47CC6"/>
    <w:lvl w:ilvl="0" w:tplc="E06E66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589D4BEB"/>
    <w:multiLevelType w:val="multilevel"/>
    <w:tmpl w:val="D938B22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F66177E"/>
    <w:multiLevelType w:val="multilevel"/>
    <w:tmpl w:val="030E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3AE5689"/>
    <w:multiLevelType w:val="hybridMultilevel"/>
    <w:tmpl w:val="6EC630EE"/>
    <w:lvl w:ilvl="0" w:tplc="697E6916">
      <w:start w:val="1"/>
      <w:numFmt w:val="decimal"/>
      <w:lvlText w:val="%1."/>
      <w:lvlJc w:val="left"/>
      <w:pPr>
        <w:tabs>
          <w:tab w:val="num" w:pos="360"/>
        </w:tabs>
        <w:ind w:left="644" w:hanging="284"/>
      </w:pPr>
      <w:rPr>
        <w:rFonts w:hint="default"/>
        <w:sz w:val="20"/>
        <w:szCs w:val="20"/>
      </w:rPr>
    </w:lvl>
    <w:lvl w:ilvl="1" w:tplc="A5FADC5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882182C"/>
    <w:multiLevelType w:val="multilevel"/>
    <w:tmpl w:val="27288AC2"/>
    <w:lvl w:ilvl="0">
      <w:start w:val="1"/>
      <w:numFmt w:val="decimal"/>
      <w:lvlText w:val="%1."/>
      <w:lvlJc w:val="left"/>
      <w:pPr>
        <w:tabs>
          <w:tab w:val="num" w:pos="888"/>
        </w:tabs>
        <w:ind w:left="888" w:hanging="708"/>
      </w:pPr>
      <w:rPr>
        <w:rFonts w:hint="default"/>
      </w:rPr>
    </w:lvl>
    <w:lvl w:ilvl="1">
      <w:start w:val="1"/>
      <w:numFmt w:val="decimal"/>
      <w:lvlText w:val="%1.%2"/>
      <w:lvlJc w:val="left"/>
      <w:pPr>
        <w:tabs>
          <w:tab w:val="num" w:pos="709"/>
        </w:tabs>
        <w:ind w:left="709" w:hanging="709"/>
      </w:pPr>
      <w:rPr>
        <w:rFonts w:hint="default"/>
        <w:b w:val="0"/>
        <w:i w:val="0"/>
        <w:color w:val="auto"/>
        <w:sz w:val="22"/>
        <w:szCs w:val="22"/>
      </w:rPr>
    </w:lvl>
    <w:lvl w:ilvl="2">
      <w:start w:val="1"/>
      <w:numFmt w:val="lowerLetter"/>
      <w:lvlText w:val="(%3)"/>
      <w:lvlJc w:val="left"/>
      <w:pPr>
        <w:tabs>
          <w:tab w:val="num" w:pos="1419"/>
        </w:tabs>
        <w:ind w:left="1419" w:hanging="709"/>
      </w:pPr>
      <w:rPr>
        <w:rFonts w:hint="default"/>
      </w:rPr>
    </w:lvl>
    <w:lvl w:ilvl="3">
      <w:start w:val="1"/>
      <w:numFmt w:val="lowerRoman"/>
      <w:lvlText w:val="(%4)"/>
      <w:lvlJc w:val="left"/>
      <w:pPr>
        <w:tabs>
          <w:tab w:val="num" w:pos="2138"/>
        </w:tabs>
        <w:ind w:left="2126" w:hanging="708"/>
      </w:pPr>
      <w:rPr>
        <w:rFonts w:hint="default"/>
      </w:rPr>
    </w:lvl>
    <w:lvl w:ilvl="4">
      <w:start w:val="1"/>
      <w:numFmt w:val="lowerLetter"/>
      <w:lvlText w:val="(%5)"/>
      <w:lvlJc w:val="left"/>
      <w:pPr>
        <w:tabs>
          <w:tab w:val="num" w:pos="2835"/>
        </w:tabs>
        <w:ind w:left="2835" w:hanging="709"/>
      </w:pPr>
      <w:rPr>
        <w:rFonts w:hint="default"/>
        <w:b w:val="0"/>
        <w:sz w:val="22"/>
        <w:szCs w:val="22"/>
      </w:rPr>
    </w:lvl>
    <w:lvl w:ilvl="5">
      <w:start w:val="1"/>
      <w:numFmt w:val="decimal"/>
      <w:lvlText w:val="(%6)"/>
      <w:lvlJc w:val="lef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left"/>
      <w:pPr>
        <w:tabs>
          <w:tab w:val="num" w:pos="5681"/>
        </w:tabs>
        <w:ind w:left="5670" w:hanging="709"/>
      </w:pPr>
      <w:rPr>
        <w:rFonts w:hint="default"/>
      </w:rPr>
    </w:lvl>
  </w:abstractNum>
  <w:abstractNum w:abstractNumId="48" w15:restartNumberingAfterBreak="0">
    <w:nsid w:val="689866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8EE49E3"/>
    <w:multiLevelType w:val="hybridMultilevel"/>
    <w:tmpl w:val="4D485564"/>
    <w:lvl w:ilvl="0" w:tplc="E06E66B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0" w15:restartNumberingAfterBreak="0">
    <w:nsid w:val="69110E40"/>
    <w:multiLevelType w:val="hybridMultilevel"/>
    <w:tmpl w:val="AB04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713DB0"/>
    <w:multiLevelType w:val="multilevel"/>
    <w:tmpl w:val="90BAADEA"/>
    <w:lvl w:ilvl="0">
      <w:start w:val="1"/>
      <w:numFmt w:val="decimal"/>
      <w:lvlText w:val="%1."/>
      <w:lvlJc w:val="left"/>
      <w:pPr>
        <w:tabs>
          <w:tab w:val="num" w:pos="888"/>
        </w:tabs>
        <w:ind w:left="888" w:hanging="708"/>
      </w:pPr>
      <w:rPr>
        <w:rFonts w:hint="default"/>
      </w:rPr>
    </w:lvl>
    <w:lvl w:ilvl="1">
      <w:start w:val="1"/>
      <w:numFmt w:val="decimal"/>
      <w:lvlText w:val="%1.%2"/>
      <w:lvlJc w:val="left"/>
      <w:pPr>
        <w:tabs>
          <w:tab w:val="num" w:pos="709"/>
        </w:tabs>
        <w:ind w:left="709" w:hanging="709"/>
      </w:pPr>
      <w:rPr>
        <w:rFonts w:hint="default"/>
        <w:b w:val="0"/>
        <w:i w:val="0"/>
        <w:color w:val="auto"/>
        <w:sz w:val="22"/>
        <w:szCs w:val="22"/>
      </w:rPr>
    </w:lvl>
    <w:lvl w:ilvl="2">
      <w:start w:val="1"/>
      <w:numFmt w:val="lowerLetter"/>
      <w:lvlText w:val="(%3)"/>
      <w:lvlJc w:val="left"/>
      <w:pPr>
        <w:tabs>
          <w:tab w:val="num" w:pos="1419"/>
        </w:tabs>
        <w:ind w:left="1419" w:hanging="709"/>
      </w:pPr>
      <w:rPr>
        <w:rFonts w:hint="default"/>
      </w:rPr>
    </w:lvl>
    <w:lvl w:ilvl="3">
      <w:start w:val="1"/>
      <w:numFmt w:val="lowerRoman"/>
      <w:lvlText w:val="(%4)"/>
      <w:lvlJc w:val="left"/>
      <w:pPr>
        <w:tabs>
          <w:tab w:val="num" w:pos="2138"/>
        </w:tabs>
        <w:ind w:left="2126" w:hanging="708"/>
      </w:pPr>
      <w:rPr>
        <w:rFonts w:hint="default"/>
      </w:rPr>
    </w:lvl>
    <w:lvl w:ilvl="4">
      <w:start w:val="1"/>
      <w:numFmt w:val="lowerLetter"/>
      <w:lvlText w:val="(%5)"/>
      <w:lvlJc w:val="left"/>
      <w:pPr>
        <w:tabs>
          <w:tab w:val="num" w:pos="2835"/>
        </w:tabs>
        <w:ind w:left="2835" w:hanging="709"/>
      </w:pPr>
      <w:rPr>
        <w:rFonts w:hint="default"/>
        <w:b w:val="0"/>
        <w:sz w:val="22"/>
        <w:szCs w:val="22"/>
      </w:rPr>
    </w:lvl>
    <w:lvl w:ilvl="5">
      <w:start w:val="1"/>
      <w:numFmt w:val="decimal"/>
      <w:lvlText w:val="(%6)"/>
      <w:lvlJc w:val="lef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left"/>
      <w:pPr>
        <w:tabs>
          <w:tab w:val="num" w:pos="5681"/>
        </w:tabs>
        <w:ind w:left="5670" w:hanging="709"/>
      </w:pPr>
      <w:rPr>
        <w:rFonts w:hint="default"/>
      </w:rPr>
    </w:lvl>
  </w:abstractNum>
  <w:abstractNum w:abstractNumId="52" w15:restartNumberingAfterBreak="0">
    <w:nsid w:val="7533052F"/>
    <w:multiLevelType w:val="hybridMultilevel"/>
    <w:tmpl w:val="08AACA28"/>
    <w:lvl w:ilvl="0" w:tplc="08090017">
      <w:start w:val="1"/>
      <w:numFmt w:val="lowerLetter"/>
      <w:lvlText w:val="%1)"/>
      <w:lvlJc w:val="left"/>
      <w:pPr>
        <w:tabs>
          <w:tab w:val="num" w:pos="360"/>
        </w:tabs>
        <w:ind w:left="644" w:hanging="284"/>
      </w:pPr>
      <w:rPr>
        <w:rFonts w:hint="default"/>
        <w:sz w:val="20"/>
        <w:szCs w:val="20"/>
      </w:rPr>
    </w:lvl>
    <w:lvl w:ilvl="1" w:tplc="A5FADC52">
      <w:start w:val="1"/>
      <w:numFmt w:val="lowerLetter"/>
      <w:lvlText w:val="%2)"/>
      <w:lvlJc w:val="left"/>
      <w:pPr>
        <w:tabs>
          <w:tab w:val="num" w:pos="360"/>
        </w:tabs>
        <w:ind w:left="36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770121ED"/>
    <w:multiLevelType w:val="multilevel"/>
    <w:tmpl w:val="8B30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0917FC"/>
    <w:multiLevelType w:val="hybridMultilevel"/>
    <w:tmpl w:val="C338D9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lvlOverride w:ilvl="0">
      <w:startOverride w:val="1"/>
    </w:lvlOverride>
  </w:num>
  <w:num w:numId="2">
    <w:abstractNumId w:val="30"/>
  </w:num>
  <w:num w:numId="3">
    <w:abstractNumId w:val="45"/>
  </w:num>
  <w:num w:numId="4">
    <w:abstractNumId w:val="14"/>
  </w:num>
  <w:num w:numId="5">
    <w:abstractNumId w:val="29"/>
  </w:num>
  <w:num w:numId="6">
    <w:abstractNumId w:val="33"/>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8"/>
  </w:num>
  <w:num w:numId="10">
    <w:abstractNumId w:val="24"/>
  </w:num>
  <w:num w:numId="11">
    <w:abstractNumId w:val="28"/>
  </w:num>
  <w:num w:numId="12">
    <w:abstractNumId w:val="15"/>
  </w:num>
  <w:num w:numId="13">
    <w:abstractNumId w:val="37"/>
  </w:num>
  <w:num w:numId="14">
    <w:abstractNumId w:val="36"/>
  </w:num>
  <w:num w:numId="15">
    <w:abstractNumId w:val="7"/>
  </w:num>
  <w:num w:numId="16">
    <w:abstractNumId w:val="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lvlOverride w:ilvl="3"/>
    <w:lvlOverride w:ilvl="4"/>
    <w:lvlOverride w:ilvl="5"/>
    <w:lvlOverride w:ilvl="6"/>
    <w:lvlOverride w:ilvl="7"/>
    <w:lvlOverride w:ilvl="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51"/>
  </w:num>
  <w:num w:numId="22">
    <w:abstractNumId w:val="47"/>
  </w:num>
  <w:num w:numId="23">
    <w:abstractNumId w:val="27"/>
  </w:num>
  <w:num w:numId="24">
    <w:abstractNumId w:val="5"/>
  </w:num>
  <w:num w:numId="25">
    <w:abstractNumId w:val="2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22"/>
  </w:num>
  <w:num w:numId="48">
    <w:abstractNumId w:val="26"/>
  </w:num>
  <w:num w:numId="49">
    <w:abstractNumId w:val="35"/>
  </w:num>
  <w:num w:numId="50">
    <w:abstractNumId w:val="17"/>
  </w:num>
  <w:num w:numId="51">
    <w:abstractNumId w:val="22"/>
  </w:num>
  <w:num w:numId="52">
    <w:abstractNumId w:val="17"/>
  </w:num>
  <w:num w:numId="53">
    <w:abstractNumId w:val="17"/>
  </w:num>
  <w:num w:numId="54">
    <w:abstractNumId w:val="3"/>
  </w:num>
  <w:num w:numId="55">
    <w:abstractNumId w:val="22"/>
  </w:num>
  <w:num w:numId="56">
    <w:abstractNumId w:val="17"/>
  </w:num>
  <w:num w:numId="57">
    <w:abstractNumId w:val="17"/>
  </w:num>
  <w:num w:numId="58">
    <w:abstractNumId w:val="17"/>
  </w:num>
  <w:num w:numId="59">
    <w:abstractNumId w:val="17"/>
  </w:num>
  <w:num w:numId="60">
    <w:abstractNumId w:val="22"/>
  </w:num>
  <w:num w:numId="61">
    <w:abstractNumId w:val="17"/>
  </w:num>
  <w:num w:numId="62">
    <w:abstractNumId w:val="17"/>
  </w:num>
  <w:num w:numId="63">
    <w:abstractNumId w:val="17"/>
  </w:num>
  <w:num w:numId="64">
    <w:abstractNumId w:val="17"/>
  </w:num>
  <w:num w:numId="65">
    <w:abstractNumId w:val="17"/>
  </w:num>
  <w:num w:numId="66">
    <w:abstractNumId w:val="22"/>
  </w:num>
  <w:num w:numId="67">
    <w:abstractNumId w:val="17"/>
  </w:num>
  <w:num w:numId="68">
    <w:abstractNumId w:val="17"/>
  </w:num>
  <w:num w:numId="69">
    <w:abstractNumId w:val="17"/>
  </w:num>
  <w:num w:numId="70">
    <w:abstractNumId w:val="17"/>
  </w:num>
  <w:num w:numId="71">
    <w:abstractNumId w:val="22"/>
  </w:num>
  <w:num w:numId="72">
    <w:abstractNumId w:val="17"/>
  </w:num>
  <w:num w:numId="73">
    <w:abstractNumId w:val="17"/>
  </w:num>
  <w:num w:numId="74">
    <w:abstractNumId w:val="17"/>
  </w:num>
  <w:num w:numId="75">
    <w:abstractNumId w:val="17"/>
  </w:num>
  <w:num w:numId="76">
    <w:abstractNumId w:val="22"/>
  </w:num>
  <w:num w:numId="77">
    <w:abstractNumId w:val="17"/>
  </w:num>
  <w:num w:numId="78">
    <w:abstractNumId w:val="17"/>
  </w:num>
  <w:num w:numId="79">
    <w:abstractNumId w:val="17"/>
  </w:num>
  <w:num w:numId="80">
    <w:abstractNumId w:val="17"/>
  </w:num>
  <w:num w:numId="81">
    <w:abstractNumId w:val="22"/>
  </w:num>
  <w:num w:numId="82">
    <w:abstractNumId w:val="17"/>
  </w:num>
  <w:num w:numId="83">
    <w:abstractNumId w:val="17"/>
  </w:num>
  <w:num w:numId="84">
    <w:abstractNumId w:val="17"/>
  </w:num>
  <w:num w:numId="85">
    <w:abstractNumId w:val="17"/>
  </w:num>
  <w:num w:numId="86">
    <w:abstractNumId w:val="17"/>
  </w:num>
  <w:num w:numId="87">
    <w:abstractNumId w:val="17"/>
  </w:num>
  <w:num w:numId="88">
    <w:abstractNumId w:val="17"/>
  </w:num>
  <w:num w:numId="89">
    <w:abstractNumId w:val="17"/>
  </w:num>
  <w:num w:numId="90">
    <w:abstractNumId w:val="22"/>
  </w:num>
  <w:num w:numId="91">
    <w:abstractNumId w:val="17"/>
  </w:num>
  <w:num w:numId="92">
    <w:abstractNumId w:val="17"/>
  </w:num>
  <w:num w:numId="93">
    <w:abstractNumId w:val="17"/>
  </w:num>
  <w:num w:numId="94">
    <w:abstractNumId w:val="17"/>
  </w:num>
  <w:num w:numId="95">
    <w:abstractNumId w:val="17"/>
  </w:num>
  <w:num w:numId="96">
    <w:abstractNumId w:val="17"/>
  </w:num>
  <w:num w:numId="97">
    <w:abstractNumId w:val="17"/>
  </w:num>
  <w:num w:numId="98">
    <w:abstractNumId w:val="17"/>
  </w:num>
  <w:num w:numId="99">
    <w:abstractNumId w:val="17"/>
  </w:num>
  <w:num w:numId="100">
    <w:abstractNumId w:val="22"/>
  </w:num>
  <w:num w:numId="101">
    <w:abstractNumId w:val="17"/>
  </w:num>
  <w:num w:numId="102">
    <w:abstractNumId w:val="17"/>
  </w:num>
  <w:num w:numId="103">
    <w:abstractNumId w:val="17"/>
  </w:num>
  <w:num w:numId="104">
    <w:abstractNumId w:val="22"/>
  </w:num>
  <w:num w:numId="105">
    <w:abstractNumId w:val="17"/>
  </w:num>
  <w:num w:numId="106">
    <w:abstractNumId w:val="17"/>
  </w:num>
  <w:num w:numId="107">
    <w:abstractNumId w:val="22"/>
  </w:num>
  <w:num w:numId="108">
    <w:abstractNumId w:val="17"/>
  </w:num>
  <w:num w:numId="109">
    <w:abstractNumId w:val="17"/>
  </w:num>
  <w:num w:numId="110">
    <w:abstractNumId w:val="17"/>
  </w:num>
  <w:num w:numId="111">
    <w:abstractNumId w:val="17"/>
  </w:num>
  <w:num w:numId="112">
    <w:abstractNumId w:val="22"/>
  </w:num>
  <w:num w:numId="113">
    <w:abstractNumId w:val="17"/>
  </w:num>
  <w:num w:numId="114">
    <w:abstractNumId w:val="17"/>
  </w:num>
  <w:num w:numId="115">
    <w:abstractNumId w:val="17"/>
  </w:num>
  <w:num w:numId="116">
    <w:abstractNumId w:val="17"/>
  </w:num>
  <w:num w:numId="117">
    <w:abstractNumId w:val="17"/>
  </w:num>
  <w:num w:numId="118">
    <w:abstractNumId w:val="17"/>
  </w:num>
  <w:num w:numId="119">
    <w:abstractNumId w:val="22"/>
  </w:num>
  <w:num w:numId="120">
    <w:abstractNumId w:val="17"/>
  </w:num>
  <w:num w:numId="121">
    <w:abstractNumId w:val="22"/>
  </w:num>
  <w:num w:numId="122">
    <w:abstractNumId w:val="17"/>
  </w:num>
  <w:num w:numId="123">
    <w:abstractNumId w:val="22"/>
  </w:num>
  <w:num w:numId="124">
    <w:abstractNumId w:val="22"/>
  </w:num>
  <w:num w:numId="125">
    <w:abstractNumId w:val="22"/>
  </w:num>
  <w:num w:numId="126">
    <w:abstractNumId w:val="22"/>
  </w:num>
  <w:num w:numId="127">
    <w:abstractNumId w:val="17"/>
  </w:num>
  <w:num w:numId="128">
    <w:abstractNumId w:val="17"/>
  </w:num>
  <w:num w:numId="129">
    <w:abstractNumId w:val="17"/>
  </w:num>
  <w:num w:numId="130">
    <w:abstractNumId w:val="17"/>
  </w:num>
  <w:num w:numId="131">
    <w:abstractNumId w:val="17"/>
  </w:num>
  <w:num w:numId="132">
    <w:abstractNumId w:val="22"/>
  </w:num>
  <w:num w:numId="133">
    <w:abstractNumId w:val="17"/>
  </w:num>
  <w:num w:numId="134">
    <w:abstractNumId w:val="17"/>
  </w:num>
  <w:num w:numId="135">
    <w:abstractNumId w:val="17"/>
  </w:num>
  <w:num w:numId="136">
    <w:abstractNumId w:val="22"/>
  </w:num>
  <w:num w:numId="137">
    <w:abstractNumId w:val="17"/>
  </w:num>
  <w:num w:numId="138">
    <w:abstractNumId w:val="17"/>
  </w:num>
  <w:num w:numId="139">
    <w:abstractNumId w:val="22"/>
  </w:num>
  <w:num w:numId="140">
    <w:abstractNumId w:val="17"/>
  </w:num>
  <w:num w:numId="141">
    <w:abstractNumId w:val="17"/>
  </w:num>
  <w:num w:numId="142">
    <w:abstractNumId w:val="17"/>
  </w:num>
  <w:num w:numId="143">
    <w:abstractNumId w:val="17"/>
  </w:num>
  <w:num w:numId="144">
    <w:abstractNumId w:val="17"/>
  </w:num>
  <w:num w:numId="145">
    <w:abstractNumId w:val="17"/>
  </w:num>
  <w:num w:numId="146">
    <w:abstractNumId w:val="17"/>
  </w:num>
  <w:num w:numId="147">
    <w:abstractNumId w:val="22"/>
  </w:num>
  <w:num w:numId="148">
    <w:abstractNumId w:val="17"/>
  </w:num>
  <w:num w:numId="149">
    <w:abstractNumId w:val="17"/>
  </w:num>
  <w:num w:numId="150">
    <w:abstractNumId w:val="17"/>
  </w:num>
  <w:num w:numId="151">
    <w:abstractNumId w:val="22"/>
  </w:num>
  <w:num w:numId="152">
    <w:abstractNumId w:val="17"/>
  </w:num>
  <w:num w:numId="153">
    <w:abstractNumId w:val="17"/>
  </w:num>
  <w:num w:numId="154">
    <w:abstractNumId w:val="17"/>
  </w:num>
  <w:num w:numId="155">
    <w:abstractNumId w:val="22"/>
  </w:num>
  <w:num w:numId="156">
    <w:abstractNumId w:val="17"/>
  </w:num>
  <w:num w:numId="157">
    <w:abstractNumId w:val="17"/>
  </w:num>
  <w:num w:numId="158">
    <w:abstractNumId w:val="17"/>
  </w:num>
  <w:num w:numId="159">
    <w:abstractNumId w:val="17"/>
  </w:num>
  <w:num w:numId="160">
    <w:abstractNumId w:val="22"/>
  </w:num>
  <w:num w:numId="161">
    <w:abstractNumId w:val="17"/>
  </w:num>
  <w:num w:numId="162">
    <w:abstractNumId w:val="17"/>
  </w:num>
  <w:num w:numId="163">
    <w:abstractNumId w:val="17"/>
  </w:num>
  <w:num w:numId="164">
    <w:abstractNumId w:val="17"/>
  </w:num>
  <w:num w:numId="165">
    <w:abstractNumId w:val="17"/>
  </w:num>
  <w:num w:numId="166">
    <w:abstractNumId w:val="17"/>
  </w:num>
  <w:num w:numId="167">
    <w:abstractNumId w:val="17"/>
  </w:num>
  <w:num w:numId="168">
    <w:abstractNumId w:val="22"/>
  </w:num>
  <w:num w:numId="169">
    <w:abstractNumId w:val="22"/>
  </w:num>
  <w:num w:numId="170">
    <w:abstractNumId w:val="17"/>
  </w:num>
  <w:num w:numId="171">
    <w:abstractNumId w:val="17"/>
  </w:num>
  <w:num w:numId="172">
    <w:abstractNumId w:val="17"/>
  </w:num>
  <w:num w:numId="173">
    <w:abstractNumId w:val="17"/>
  </w:num>
  <w:num w:numId="174">
    <w:abstractNumId w:val="25"/>
  </w:num>
  <w:num w:numId="175">
    <w:abstractNumId w:val="13"/>
  </w:num>
  <w:num w:numId="176">
    <w:abstractNumId w:val="54"/>
  </w:num>
  <w:num w:numId="177">
    <w:abstractNumId w:val="1"/>
  </w:num>
  <w:num w:numId="178">
    <w:abstractNumId w:val="1"/>
  </w:num>
  <w:num w:numId="179">
    <w:abstractNumId w:val="20"/>
  </w:num>
  <w:num w:numId="180">
    <w:abstractNumId w:val="4"/>
  </w:num>
  <w:num w:numId="181">
    <w:abstractNumId w:val="41"/>
  </w:num>
  <w:num w:numId="182">
    <w:abstractNumId w:val="18"/>
  </w:num>
  <w:num w:numId="183">
    <w:abstractNumId w:val="48"/>
  </w:num>
  <w:num w:numId="184">
    <w:abstractNumId w:val="49"/>
  </w:num>
  <w:num w:numId="185">
    <w:abstractNumId w:val="12"/>
  </w:num>
  <w:num w:numId="186">
    <w:abstractNumId w:val="39"/>
  </w:num>
  <w:num w:numId="187">
    <w:abstractNumId w:val="52"/>
  </w:num>
  <w:num w:numId="188">
    <w:abstractNumId w:val="19"/>
  </w:num>
  <w:num w:numId="189">
    <w:abstractNumId w:val="42"/>
  </w:num>
  <w:num w:numId="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9"/>
  </w:num>
  <w:num w:numId="192">
    <w:abstractNumId w:val="50"/>
  </w:num>
  <w:num w:numId="193">
    <w:abstractNumId w:val="10"/>
  </w:num>
  <w:num w:numId="194">
    <w:abstractNumId w:val="32"/>
  </w:num>
  <w:num w:numId="195">
    <w:abstractNumId w:val="16"/>
  </w:num>
  <w:num w:numId="196">
    <w:abstractNumId w:val="53"/>
  </w:num>
  <w:num w:numId="197">
    <w:abstractNumId w:val="31"/>
  </w:num>
  <w:num w:numId="198">
    <w:abstractNumId w:val="43"/>
  </w:num>
  <w:num w:numId="199">
    <w:abstractNumId w:val="23"/>
  </w:num>
  <w:num w:numId="200">
    <w:abstractNumId w:val="8"/>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NotTrackFormatting/>
  <w:styleLockQFSet/>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eckedForWebBugs" w:val="True"/>
    <w:docVar w:name="trailer" w:val="none"/>
    <w:docVar w:name="TrailerFullName" w:val="C:\Users\abassett\Local Data\NRPortbl\EU-DOCS\ABASSETT\28327502_1.docx"/>
    <w:docVar w:name="TrlrDateFlag" w:val="0"/>
    <w:docVar w:name="TrlrDocTitleFlag" w:val="0"/>
    <w:docVar w:name="TrlrDOSFlag" w:val="0"/>
    <w:docVar w:name="TrlrDOSPathFlag" w:val="0"/>
    <w:docVar w:name="TrlrDraftFlag" w:val="0"/>
    <w:docVar w:name="TrlrMatter" w:val="503746-0010"/>
    <w:docVar w:name="TrlrMatterFlag" w:val="0"/>
    <w:docVar w:name="TrlrRedlineFlag" w:val="0"/>
    <w:docVar w:name="TrlrTimeFlag" w:val="0"/>
    <w:docVar w:name="TrlrTypeFlag" w:val="2"/>
  </w:docVars>
  <w:rsids>
    <w:rsidRoot w:val="007013C0"/>
    <w:rsid w:val="0000290D"/>
    <w:rsid w:val="000032C6"/>
    <w:rsid w:val="000050A4"/>
    <w:rsid w:val="0000628D"/>
    <w:rsid w:val="00007196"/>
    <w:rsid w:val="00007D20"/>
    <w:rsid w:val="000109F4"/>
    <w:rsid w:val="00011342"/>
    <w:rsid w:val="000138B9"/>
    <w:rsid w:val="0001513B"/>
    <w:rsid w:val="00020356"/>
    <w:rsid w:val="00020501"/>
    <w:rsid w:val="00020894"/>
    <w:rsid w:val="00021EE1"/>
    <w:rsid w:val="00022436"/>
    <w:rsid w:val="00023137"/>
    <w:rsid w:val="0002451B"/>
    <w:rsid w:val="0002531A"/>
    <w:rsid w:val="000264AB"/>
    <w:rsid w:val="00026620"/>
    <w:rsid w:val="00026C65"/>
    <w:rsid w:val="000309A6"/>
    <w:rsid w:val="0003590E"/>
    <w:rsid w:val="00036ADB"/>
    <w:rsid w:val="0004160B"/>
    <w:rsid w:val="00042A88"/>
    <w:rsid w:val="00043064"/>
    <w:rsid w:val="00043EDA"/>
    <w:rsid w:val="00044508"/>
    <w:rsid w:val="00045C18"/>
    <w:rsid w:val="00046BC1"/>
    <w:rsid w:val="000500FC"/>
    <w:rsid w:val="00050479"/>
    <w:rsid w:val="00051182"/>
    <w:rsid w:val="00051F8A"/>
    <w:rsid w:val="00053544"/>
    <w:rsid w:val="00053757"/>
    <w:rsid w:val="00053EF4"/>
    <w:rsid w:val="0005686D"/>
    <w:rsid w:val="00057E51"/>
    <w:rsid w:val="00060B1F"/>
    <w:rsid w:val="00061875"/>
    <w:rsid w:val="0006213A"/>
    <w:rsid w:val="0006410D"/>
    <w:rsid w:val="00064DF8"/>
    <w:rsid w:val="00073A26"/>
    <w:rsid w:val="000755A8"/>
    <w:rsid w:val="0008014C"/>
    <w:rsid w:val="00082328"/>
    <w:rsid w:val="000839DD"/>
    <w:rsid w:val="00085F6D"/>
    <w:rsid w:val="00091B49"/>
    <w:rsid w:val="00091EED"/>
    <w:rsid w:val="000922A9"/>
    <w:rsid w:val="000930C8"/>
    <w:rsid w:val="0009403E"/>
    <w:rsid w:val="00094C9B"/>
    <w:rsid w:val="00097DBF"/>
    <w:rsid w:val="000A297E"/>
    <w:rsid w:val="000A3688"/>
    <w:rsid w:val="000A3A89"/>
    <w:rsid w:val="000A4E2B"/>
    <w:rsid w:val="000A5F1F"/>
    <w:rsid w:val="000A6EA0"/>
    <w:rsid w:val="000B0795"/>
    <w:rsid w:val="000B1626"/>
    <w:rsid w:val="000B3C2E"/>
    <w:rsid w:val="000C014F"/>
    <w:rsid w:val="000C398F"/>
    <w:rsid w:val="000C4EDB"/>
    <w:rsid w:val="000C6CB2"/>
    <w:rsid w:val="000D1683"/>
    <w:rsid w:val="000D219C"/>
    <w:rsid w:val="000D2B79"/>
    <w:rsid w:val="000D369D"/>
    <w:rsid w:val="000D3B5D"/>
    <w:rsid w:val="000D3FD2"/>
    <w:rsid w:val="000D4D00"/>
    <w:rsid w:val="000D57F1"/>
    <w:rsid w:val="000D6EAC"/>
    <w:rsid w:val="000D72D3"/>
    <w:rsid w:val="000E0E7E"/>
    <w:rsid w:val="000E1ABF"/>
    <w:rsid w:val="000E1E9A"/>
    <w:rsid w:val="000E29BF"/>
    <w:rsid w:val="000E2BD5"/>
    <w:rsid w:val="000E3ACA"/>
    <w:rsid w:val="000E5ADC"/>
    <w:rsid w:val="000F0DE5"/>
    <w:rsid w:val="000F16E4"/>
    <w:rsid w:val="000F18B8"/>
    <w:rsid w:val="000F2D66"/>
    <w:rsid w:val="000F3F20"/>
    <w:rsid w:val="000F5CB1"/>
    <w:rsid w:val="000F690F"/>
    <w:rsid w:val="000F6BC3"/>
    <w:rsid w:val="000F73F4"/>
    <w:rsid w:val="0010249D"/>
    <w:rsid w:val="00102ED7"/>
    <w:rsid w:val="0010648C"/>
    <w:rsid w:val="001066C7"/>
    <w:rsid w:val="0010708A"/>
    <w:rsid w:val="0010756D"/>
    <w:rsid w:val="00110620"/>
    <w:rsid w:val="001109AB"/>
    <w:rsid w:val="001118F3"/>
    <w:rsid w:val="001128A7"/>
    <w:rsid w:val="00112A96"/>
    <w:rsid w:val="00112D46"/>
    <w:rsid w:val="001155DA"/>
    <w:rsid w:val="0011681C"/>
    <w:rsid w:val="00116D75"/>
    <w:rsid w:val="00117790"/>
    <w:rsid w:val="00117ABE"/>
    <w:rsid w:val="00121899"/>
    <w:rsid w:val="001245F9"/>
    <w:rsid w:val="00124665"/>
    <w:rsid w:val="0012674C"/>
    <w:rsid w:val="0013093C"/>
    <w:rsid w:val="00132E3B"/>
    <w:rsid w:val="0013629E"/>
    <w:rsid w:val="00137C6A"/>
    <w:rsid w:val="0014131F"/>
    <w:rsid w:val="00141579"/>
    <w:rsid w:val="001415FB"/>
    <w:rsid w:val="001424FE"/>
    <w:rsid w:val="001432F7"/>
    <w:rsid w:val="00143769"/>
    <w:rsid w:val="00145AF8"/>
    <w:rsid w:val="00150D1C"/>
    <w:rsid w:val="00150FB9"/>
    <w:rsid w:val="00153630"/>
    <w:rsid w:val="001546AA"/>
    <w:rsid w:val="001549D6"/>
    <w:rsid w:val="00154ADC"/>
    <w:rsid w:val="00157111"/>
    <w:rsid w:val="00157FAF"/>
    <w:rsid w:val="001602C5"/>
    <w:rsid w:val="001628EF"/>
    <w:rsid w:val="00171485"/>
    <w:rsid w:val="00172529"/>
    <w:rsid w:val="00172853"/>
    <w:rsid w:val="00174747"/>
    <w:rsid w:val="00174760"/>
    <w:rsid w:val="0017539E"/>
    <w:rsid w:val="0017569D"/>
    <w:rsid w:val="001759AA"/>
    <w:rsid w:val="00176AF1"/>
    <w:rsid w:val="001812E1"/>
    <w:rsid w:val="00182409"/>
    <w:rsid w:val="001834D6"/>
    <w:rsid w:val="00185E5E"/>
    <w:rsid w:val="001861B6"/>
    <w:rsid w:val="001866CB"/>
    <w:rsid w:val="0018687D"/>
    <w:rsid w:val="00190C1D"/>
    <w:rsid w:val="001911D0"/>
    <w:rsid w:val="0019173C"/>
    <w:rsid w:val="00191DC2"/>
    <w:rsid w:val="00192FBA"/>
    <w:rsid w:val="00193495"/>
    <w:rsid w:val="00194FBB"/>
    <w:rsid w:val="001959BC"/>
    <w:rsid w:val="00196F06"/>
    <w:rsid w:val="001A5255"/>
    <w:rsid w:val="001B09F8"/>
    <w:rsid w:val="001B10FD"/>
    <w:rsid w:val="001B272A"/>
    <w:rsid w:val="001B31CD"/>
    <w:rsid w:val="001B3AF2"/>
    <w:rsid w:val="001B51CB"/>
    <w:rsid w:val="001B6BCE"/>
    <w:rsid w:val="001B7B6D"/>
    <w:rsid w:val="001C1878"/>
    <w:rsid w:val="001C2DF6"/>
    <w:rsid w:val="001C3E1D"/>
    <w:rsid w:val="001C4FC1"/>
    <w:rsid w:val="001C5467"/>
    <w:rsid w:val="001C5F47"/>
    <w:rsid w:val="001D1334"/>
    <w:rsid w:val="001D5AA5"/>
    <w:rsid w:val="001D7BDB"/>
    <w:rsid w:val="001E36EA"/>
    <w:rsid w:val="001E5B37"/>
    <w:rsid w:val="001E5BA5"/>
    <w:rsid w:val="001F0628"/>
    <w:rsid w:val="001F0D37"/>
    <w:rsid w:val="001F12C2"/>
    <w:rsid w:val="001F3B72"/>
    <w:rsid w:val="001F4A5B"/>
    <w:rsid w:val="001F51AF"/>
    <w:rsid w:val="001F66A9"/>
    <w:rsid w:val="0020017E"/>
    <w:rsid w:val="0020052F"/>
    <w:rsid w:val="00200536"/>
    <w:rsid w:val="00200983"/>
    <w:rsid w:val="0020179B"/>
    <w:rsid w:val="00202BAD"/>
    <w:rsid w:val="00203D78"/>
    <w:rsid w:val="00206CB1"/>
    <w:rsid w:val="00211D26"/>
    <w:rsid w:val="002120CE"/>
    <w:rsid w:val="002127AE"/>
    <w:rsid w:val="00212C94"/>
    <w:rsid w:val="00213341"/>
    <w:rsid w:val="00213887"/>
    <w:rsid w:val="0021545F"/>
    <w:rsid w:val="00215998"/>
    <w:rsid w:val="00216B23"/>
    <w:rsid w:val="00216CDD"/>
    <w:rsid w:val="00216FEC"/>
    <w:rsid w:val="00217B69"/>
    <w:rsid w:val="00222D2D"/>
    <w:rsid w:val="00223622"/>
    <w:rsid w:val="0022459E"/>
    <w:rsid w:val="002252BC"/>
    <w:rsid w:val="002359C9"/>
    <w:rsid w:val="002419F1"/>
    <w:rsid w:val="00244A97"/>
    <w:rsid w:val="00246005"/>
    <w:rsid w:val="0024721B"/>
    <w:rsid w:val="00250BF8"/>
    <w:rsid w:val="002526E1"/>
    <w:rsid w:val="00253C04"/>
    <w:rsid w:val="00254EEC"/>
    <w:rsid w:val="00256531"/>
    <w:rsid w:val="00256EAA"/>
    <w:rsid w:val="00257DB2"/>
    <w:rsid w:val="0026273C"/>
    <w:rsid w:val="00264396"/>
    <w:rsid w:val="00264781"/>
    <w:rsid w:val="00265322"/>
    <w:rsid w:val="00266B8E"/>
    <w:rsid w:val="00266E3D"/>
    <w:rsid w:val="002670C0"/>
    <w:rsid w:val="00267EFE"/>
    <w:rsid w:val="002716D3"/>
    <w:rsid w:val="002734F0"/>
    <w:rsid w:val="00273FC7"/>
    <w:rsid w:val="00275428"/>
    <w:rsid w:val="00275E29"/>
    <w:rsid w:val="002762DD"/>
    <w:rsid w:val="002765FF"/>
    <w:rsid w:val="002816E9"/>
    <w:rsid w:val="0028386C"/>
    <w:rsid w:val="00284EEE"/>
    <w:rsid w:val="00286D65"/>
    <w:rsid w:val="00286F20"/>
    <w:rsid w:val="002934AD"/>
    <w:rsid w:val="00293C0E"/>
    <w:rsid w:val="002946BC"/>
    <w:rsid w:val="002956B8"/>
    <w:rsid w:val="002965C2"/>
    <w:rsid w:val="00296E8A"/>
    <w:rsid w:val="002A00E0"/>
    <w:rsid w:val="002A210C"/>
    <w:rsid w:val="002A2145"/>
    <w:rsid w:val="002A356C"/>
    <w:rsid w:val="002A44C9"/>
    <w:rsid w:val="002A4B3B"/>
    <w:rsid w:val="002A503B"/>
    <w:rsid w:val="002B15B4"/>
    <w:rsid w:val="002B2A27"/>
    <w:rsid w:val="002B2A7C"/>
    <w:rsid w:val="002B420F"/>
    <w:rsid w:val="002B5CEC"/>
    <w:rsid w:val="002B5EAC"/>
    <w:rsid w:val="002B7598"/>
    <w:rsid w:val="002C0745"/>
    <w:rsid w:val="002C0EF6"/>
    <w:rsid w:val="002C336C"/>
    <w:rsid w:val="002C4DDF"/>
    <w:rsid w:val="002C7083"/>
    <w:rsid w:val="002C7767"/>
    <w:rsid w:val="002C7E13"/>
    <w:rsid w:val="002D0564"/>
    <w:rsid w:val="002D282D"/>
    <w:rsid w:val="002D2B76"/>
    <w:rsid w:val="002D3E02"/>
    <w:rsid w:val="002D3FD0"/>
    <w:rsid w:val="002D4160"/>
    <w:rsid w:val="002D621F"/>
    <w:rsid w:val="002E1729"/>
    <w:rsid w:val="002E2F37"/>
    <w:rsid w:val="002E44C8"/>
    <w:rsid w:val="002E50D9"/>
    <w:rsid w:val="002E6DBF"/>
    <w:rsid w:val="002E70DA"/>
    <w:rsid w:val="002E7789"/>
    <w:rsid w:val="002F0381"/>
    <w:rsid w:val="002F1883"/>
    <w:rsid w:val="002F4B9E"/>
    <w:rsid w:val="002F5561"/>
    <w:rsid w:val="002F5585"/>
    <w:rsid w:val="002F6815"/>
    <w:rsid w:val="002F7A41"/>
    <w:rsid w:val="00300AC9"/>
    <w:rsid w:val="00301D71"/>
    <w:rsid w:val="00302518"/>
    <w:rsid w:val="00302DDE"/>
    <w:rsid w:val="00302F5A"/>
    <w:rsid w:val="00303BFA"/>
    <w:rsid w:val="003042B1"/>
    <w:rsid w:val="00305230"/>
    <w:rsid w:val="003068A1"/>
    <w:rsid w:val="003071B9"/>
    <w:rsid w:val="0031059A"/>
    <w:rsid w:val="00310D87"/>
    <w:rsid w:val="003124F5"/>
    <w:rsid w:val="0031491D"/>
    <w:rsid w:val="00314A8C"/>
    <w:rsid w:val="0031547F"/>
    <w:rsid w:val="003210CB"/>
    <w:rsid w:val="00321F01"/>
    <w:rsid w:val="003225B6"/>
    <w:rsid w:val="00324151"/>
    <w:rsid w:val="00324F3B"/>
    <w:rsid w:val="0032612D"/>
    <w:rsid w:val="00327F18"/>
    <w:rsid w:val="00331F2A"/>
    <w:rsid w:val="00331FCA"/>
    <w:rsid w:val="003324D5"/>
    <w:rsid w:val="00332ED4"/>
    <w:rsid w:val="00334A60"/>
    <w:rsid w:val="003364E2"/>
    <w:rsid w:val="00340C3A"/>
    <w:rsid w:val="00340DB2"/>
    <w:rsid w:val="003452C1"/>
    <w:rsid w:val="003519CF"/>
    <w:rsid w:val="00351DAD"/>
    <w:rsid w:val="00352656"/>
    <w:rsid w:val="0035277C"/>
    <w:rsid w:val="0035583B"/>
    <w:rsid w:val="00355D13"/>
    <w:rsid w:val="00357A6E"/>
    <w:rsid w:val="00357AA6"/>
    <w:rsid w:val="00360324"/>
    <w:rsid w:val="00360908"/>
    <w:rsid w:val="00361582"/>
    <w:rsid w:val="00362255"/>
    <w:rsid w:val="00364330"/>
    <w:rsid w:val="00364C5C"/>
    <w:rsid w:val="003651DD"/>
    <w:rsid w:val="0036772C"/>
    <w:rsid w:val="00367F4F"/>
    <w:rsid w:val="00372E16"/>
    <w:rsid w:val="0037311F"/>
    <w:rsid w:val="00375509"/>
    <w:rsid w:val="003762C3"/>
    <w:rsid w:val="003778B5"/>
    <w:rsid w:val="00380440"/>
    <w:rsid w:val="0038071F"/>
    <w:rsid w:val="0038079D"/>
    <w:rsid w:val="00380857"/>
    <w:rsid w:val="003818D3"/>
    <w:rsid w:val="00382D32"/>
    <w:rsid w:val="00382FC6"/>
    <w:rsid w:val="00383EFF"/>
    <w:rsid w:val="00386F75"/>
    <w:rsid w:val="003922D0"/>
    <w:rsid w:val="00392D44"/>
    <w:rsid w:val="0039371C"/>
    <w:rsid w:val="00393DEF"/>
    <w:rsid w:val="00394499"/>
    <w:rsid w:val="00395238"/>
    <w:rsid w:val="0039566A"/>
    <w:rsid w:val="00397032"/>
    <w:rsid w:val="003A1949"/>
    <w:rsid w:val="003A2A45"/>
    <w:rsid w:val="003A3D29"/>
    <w:rsid w:val="003A3EF2"/>
    <w:rsid w:val="003A5866"/>
    <w:rsid w:val="003A6291"/>
    <w:rsid w:val="003B25A7"/>
    <w:rsid w:val="003B2670"/>
    <w:rsid w:val="003B2D39"/>
    <w:rsid w:val="003B3274"/>
    <w:rsid w:val="003B3A0C"/>
    <w:rsid w:val="003B46CF"/>
    <w:rsid w:val="003B5711"/>
    <w:rsid w:val="003B5A34"/>
    <w:rsid w:val="003B770B"/>
    <w:rsid w:val="003C15CC"/>
    <w:rsid w:val="003C3C2A"/>
    <w:rsid w:val="003C49D4"/>
    <w:rsid w:val="003C67B3"/>
    <w:rsid w:val="003C7E52"/>
    <w:rsid w:val="003C7FE1"/>
    <w:rsid w:val="003D0B22"/>
    <w:rsid w:val="003D1E98"/>
    <w:rsid w:val="003D33C7"/>
    <w:rsid w:val="003D40A0"/>
    <w:rsid w:val="003D4C82"/>
    <w:rsid w:val="003D576F"/>
    <w:rsid w:val="003D5AAE"/>
    <w:rsid w:val="003D65BC"/>
    <w:rsid w:val="003D6C27"/>
    <w:rsid w:val="003E3DDD"/>
    <w:rsid w:val="003E40EE"/>
    <w:rsid w:val="003E64CE"/>
    <w:rsid w:val="003E66C6"/>
    <w:rsid w:val="003F0158"/>
    <w:rsid w:val="003F0B17"/>
    <w:rsid w:val="003F0D0F"/>
    <w:rsid w:val="003F1CFE"/>
    <w:rsid w:val="003F33B7"/>
    <w:rsid w:val="003F3776"/>
    <w:rsid w:val="003F47BD"/>
    <w:rsid w:val="003F7867"/>
    <w:rsid w:val="00401A04"/>
    <w:rsid w:val="004023EC"/>
    <w:rsid w:val="00402B36"/>
    <w:rsid w:val="00402EE7"/>
    <w:rsid w:val="00403FCF"/>
    <w:rsid w:val="004049FF"/>
    <w:rsid w:val="00404F81"/>
    <w:rsid w:val="004052E9"/>
    <w:rsid w:val="004110F2"/>
    <w:rsid w:val="00411716"/>
    <w:rsid w:val="00411EDA"/>
    <w:rsid w:val="004144BC"/>
    <w:rsid w:val="004151C9"/>
    <w:rsid w:val="00415A74"/>
    <w:rsid w:val="004209C2"/>
    <w:rsid w:val="00420A37"/>
    <w:rsid w:val="00420E07"/>
    <w:rsid w:val="00420F73"/>
    <w:rsid w:val="004219FE"/>
    <w:rsid w:val="00422A24"/>
    <w:rsid w:val="004246E7"/>
    <w:rsid w:val="004254FD"/>
    <w:rsid w:val="00427789"/>
    <w:rsid w:val="004403D5"/>
    <w:rsid w:val="0044190C"/>
    <w:rsid w:val="004431EE"/>
    <w:rsid w:val="00446ADA"/>
    <w:rsid w:val="0044716C"/>
    <w:rsid w:val="004479EC"/>
    <w:rsid w:val="00450CBA"/>
    <w:rsid w:val="00452817"/>
    <w:rsid w:val="004543A9"/>
    <w:rsid w:val="004560EE"/>
    <w:rsid w:val="00456B73"/>
    <w:rsid w:val="00457043"/>
    <w:rsid w:val="00460273"/>
    <w:rsid w:val="004603FF"/>
    <w:rsid w:val="00460F48"/>
    <w:rsid w:val="00464C40"/>
    <w:rsid w:val="00465F89"/>
    <w:rsid w:val="00467D69"/>
    <w:rsid w:val="00471C9F"/>
    <w:rsid w:val="00472E4C"/>
    <w:rsid w:val="00476F07"/>
    <w:rsid w:val="00477A88"/>
    <w:rsid w:val="004808B8"/>
    <w:rsid w:val="00481517"/>
    <w:rsid w:val="0048302A"/>
    <w:rsid w:val="00484459"/>
    <w:rsid w:val="00485112"/>
    <w:rsid w:val="004911BF"/>
    <w:rsid w:val="00491892"/>
    <w:rsid w:val="0049228E"/>
    <w:rsid w:val="004943E9"/>
    <w:rsid w:val="00495FEF"/>
    <w:rsid w:val="004A2689"/>
    <w:rsid w:val="004A4654"/>
    <w:rsid w:val="004A51AF"/>
    <w:rsid w:val="004A60F2"/>
    <w:rsid w:val="004A6CEC"/>
    <w:rsid w:val="004A78EE"/>
    <w:rsid w:val="004B6334"/>
    <w:rsid w:val="004C0B4A"/>
    <w:rsid w:val="004C0F94"/>
    <w:rsid w:val="004C3955"/>
    <w:rsid w:val="004C640A"/>
    <w:rsid w:val="004C763D"/>
    <w:rsid w:val="004D2936"/>
    <w:rsid w:val="004D2DEE"/>
    <w:rsid w:val="004D3C1B"/>
    <w:rsid w:val="004D5F06"/>
    <w:rsid w:val="004D63F7"/>
    <w:rsid w:val="004D665F"/>
    <w:rsid w:val="004E3962"/>
    <w:rsid w:val="004E3A9E"/>
    <w:rsid w:val="004E3F8C"/>
    <w:rsid w:val="004E48B6"/>
    <w:rsid w:val="004E57B6"/>
    <w:rsid w:val="004E6792"/>
    <w:rsid w:val="004F01B3"/>
    <w:rsid w:val="004F1022"/>
    <w:rsid w:val="004F32D4"/>
    <w:rsid w:val="004F5C2C"/>
    <w:rsid w:val="004F5C45"/>
    <w:rsid w:val="004F6A74"/>
    <w:rsid w:val="004F746C"/>
    <w:rsid w:val="004F7983"/>
    <w:rsid w:val="004F7DC3"/>
    <w:rsid w:val="00500D49"/>
    <w:rsid w:val="00501668"/>
    <w:rsid w:val="00501DDC"/>
    <w:rsid w:val="005027BF"/>
    <w:rsid w:val="00502EBE"/>
    <w:rsid w:val="00503EB5"/>
    <w:rsid w:val="00504318"/>
    <w:rsid w:val="00504F06"/>
    <w:rsid w:val="005054D9"/>
    <w:rsid w:val="005058D2"/>
    <w:rsid w:val="005102EC"/>
    <w:rsid w:val="00510342"/>
    <w:rsid w:val="00510E09"/>
    <w:rsid w:val="00511156"/>
    <w:rsid w:val="005114D5"/>
    <w:rsid w:val="005129E5"/>
    <w:rsid w:val="005134D9"/>
    <w:rsid w:val="005135F3"/>
    <w:rsid w:val="00515335"/>
    <w:rsid w:val="005168CC"/>
    <w:rsid w:val="00524C50"/>
    <w:rsid w:val="0052610B"/>
    <w:rsid w:val="005269FF"/>
    <w:rsid w:val="00530309"/>
    <w:rsid w:val="00530DC4"/>
    <w:rsid w:val="00532BC6"/>
    <w:rsid w:val="005347BF"/>
    <w:rsid w:val="005348D9"/>
    <w:rsid w:val="00534DCD"/>
    <w:rsid w:val="005353D6"/>
    <w:rsid w:val="0053582E"/>
    <w:rsid w:val="00540839"/>
    <w:rsid w:val="00540990"/>
    <w:rsid w:val="00540CF6"/>
    <w:rsid w:val="005413D4"/>
    <w:rsid w:val="00541FAE"/>
    <w:rsid w:val="00542317"/>
    <w:rsid w:val="00542EE7"/>
    <w:rsid w:val="00543B4A"/>
    <w:rsid w:val="0054444F"/>
    <w:rsid w:val="00544543"/>
    <w:rsid w:val="00544706"/>
    <w:rsid w:val="00544834"/>
    <w:rsid w:val="005453C9"/>
    <w:rsid w:val="00545F91"/>
    <w:rsid w:val="005528B2"/>
    <w:rsid w:val="00554D9A"/>
    <w:rsid w:val="005558B8"/>
    <w:rsid w:val="00557707"/>
    <w:rsid w:val="005613A3"/>
    <w:rsid w:val="00561ADB"/>
    <w:rsid w:val="00561BBB"/>
    <w:rsid w:val="00564E56"/>
    <w:rsid w:val="00565398"/>
    <w:rsid w:val="0056583B"/>
    <w:rsid w:val="00565EF4"/>
    <w:rsid w:val="00565FD1"/>
    <w:rsid w:val="00566465"/>
    <w:rsid w:val="00571C6B"/>
    <w:rsid w:val="005720F5"/>
    <w:rsid w:val="0057250F"/>
    <w:rsid w:val="00573733"/>
    <w:rsid w:val="00574A11"/>
    <w:rsid w:val="00574E36"/>
    <w:rsid w:val="0057593C"/>
    <w:rsid w:val="00577DAF"/>
    <w:rsid w:val="00580BF6"/>
    <w:rsid w:val="0058169E"/>
    <w:rsid w:val="00584931"/>
    <w:rsid w:val="0058599C"/>
    <w:rsid w:val="00585A61"/>
    <w:rsid w:val="00587166"/>
    <w:rsid w:val="005874B3"/>
    <w:rsid w:val="00591F0A"/>
    <w:rsid w:val="00592585"/>
    <w:rsid w:val="00593EB2"/>
    <w:rsid w:val="005A1B5F"/>
    <w:rsid w:val="005A1E7D"/>
    <w:rsid w:val="005A47FA"/>
    <w:rsid w:val="005A5570"/>
    <w:rsid w:val="005A5BBD"/>
    <w:rsid w:val="005A62C2"/>
    <w:rsid w:val="005B0DE7"/>
    <w:rsid w:val="005B114D"/>
    <w:rsid w:val="005B1C9B"/>
    <w:rsid w:val="005B2068"/>
    <w:rsid w:val="005B3303"/>
    <w:rsid w:val="005B4257"/>
    <w:rsid w:val="005B57DF"/>
    <w:rsid w:val="005B5CCA"/>
    <w:rsid w:val="005B75F9"/>
    <w:rsid w:val="005C19F3"/>
    <w:rsid w:val="005C1CD2"/>
    <w:rsid w:val="005C3BFB"/>
    <w:rsid w:val="005C483C"/>
    <w:rsid w:val="005C4D5C"/>
    <w:rsid w:val="005C7B8C"/>
    <w:rsid w:val="005D0169"/>
    <w:rsid w:val="005D0288"/>
    <w:rsid w:val="005D068F"/>
    <w:rsid w:val="005D40F2"/>
    <w:rsid w:val="005D5A3E"/>
    <w:rsid w:val="005D5E93"/>
    <w:rsid w:val="005D65BC"/>
    <w:rsid w:val="005D7FE9"/>
    <w:rsid w:val="005E0B8F"/>
    <w:rsid w:val="005E4046"/>
    <w:rsid w:val="005E4B00"/>
    <w:rsid w:val="005E672F"/>
    <w:rsid w:val="005E697A"/>
    <w:rsid w:val="005E6C16"/>
    <w:rsid w:val="005F2C3A"/>
    <w:rsid w:val="005F4B1A"/>
    <w:rsid w:val="005F6A8A"/>
    <w:rsid w:val="005F6C69"/>
    <w:rsid w:val="005F7DDA"/>
    <w:rsid w:val="00600FEB"/>
    <w:rsid w:val="00607076"/>
    <w:rsid w:val="00607153"/>
    <w:rsid w:val="006078C6"/>
    <w:rsid w:val="00610A91"/>
    <w:rsid w:val="00612094"/>
    <w:rsid w:val="00612A27"/>
    <w:rsid w:val="00612C31"/>
    <w:rsid w:val="00614AC3"/>
    <w:rsid w:val="00617040"/>
    <w:rsid w:val="00623508"/>
    <w:rsid w:val="00624819"/>
    <w:rsid w:val="00625B8D"/>
    <w:rsid w:val="006260B7"/>
    <w:rsid w:val="00626F67"/>
    <w:rsid w:val="00627F63"/>
    <w:rsid w:val="006328C1"/>
    <w:rsid w:val="00633068"/>
    <w:rsid w:val="006331FC"/>
    <w:rsid w:val="006336C2"/>
    <w:rsid w:val="00633CDB"/>
    <w:rsid w:val="00637987"/>
    <w:rsid w:val="006406A1"/>
    <w:rsid w:val="00640DEA"/>
    <w:rsid w:val="00641D30"/>
    <w:rsid w:val="00641FD5"/>
    <w:rsid w:val="006516A2"/>
    <w:rsid w:val="006519BB"/>
    <w:rsid w:val="0065221D"/>
    <w:rsid w:val="00653A78"/>
    <w:rsid w:val="006611CA"/>
    <w:rsid w:val="006614F6"/>
    <w:rsid w:val="00663601"/>
    <w:rsid w:val="00663670"/>
    <w:rsid w:val="00664832"/>
    <w:rsid w:val="00664EF6"/>
    <w:rsid w:val="0066717D"/>
    <w:rsid w:val="006704DA"/>
    <w:rsid w:val="00674005"/>
    <w:rsid w:val="006746EA"/>
    <w:rsid w:val="006760E0"/>
    <w:rsid w:val="0067768B"/>
    <w:rsid w:val="00677899"/>
    <w:rsid w:val="00681827"/>
    <w:rsid w:val="0068259F"/>
    <w:rsid w:val="00682C12"/>
    <w:rsid w:val="00682FB3"/>
    <w:rsid w:val="0068463F"/>
    <w:rsid w:val="00685B5F"/>
    <w:rsid w:val="00691694"/>
    <w:rsid w:val="00692608"/>
    <w:rsid w:val="00696375"/>
    <w:rsid w:val="00697551"/>
    <w:rsid w:val="006A22B9"/>
    <w:rsid w:val="006A5154"/>
    <w:rsid w:val="006A5641"/>
    <w:rsid w:val="006A7B4C"/>
    <w:rsid w:val="006B0E30"/>
    <w:rsid w:val="006B10C1"/>
    <w:rsid w:val="006B1138"/>
    <w:rsid w:val="006B1404"/>
    <w:rsid w:val="006B4023"/>
    <w:rsid w:val="006B4B2B"/>
    <w:rsid w:val="006B622E"/>
    <w:rsid w:val="006B6646"/>
    <w:rsid w:val="006C0672"/>
    <w:rsid w:val="006C2362"/>
    <w:rsid w:val="006C290E"/>
    <w:rsid w:val="006C3004"/>
    <w:rsid w:val="006C3E8E"/>
    <w:rsid w:val="006C41EA"/>
    <w:rsid w:val="006C543B"/>
    <w:rsid w:val="006C59B8"/>
    <w:rsid w:val="006D08E9"/>
    <w:rsid w:val="006D15DD"/>
    <w:rsid w:val="006D2397"/>
    <w:rsid w:val="006D2695"/>
    <w:rsid w:val="006D2AC5"/>
    <w:rsid w:val="006D30D6"/>
    <w:rsid w:val="006D5133"/>
    <w:rsid w:val="006D5E15"/>
    <w:rsid w:val="006D6DFA"/>
    <w:rsid w:val="006D74BA"/>
    <w:rsid w:val="006D7A04"/>
    <w:rsid w:val="006D7DA0"/>
    <w:rsid w:val="006E3114"/>
    <w:rsid w:val="006E561B"/>
    <w:rsid w:val="006E6119"/>
    <w:rsid w:val="006E7E08"/>
    <w:rsid w:val="006F107C"/>
    <w:rsid w:val="006F2B54"/>
    <w:rsid w:val="006F4BD2"/>
    <w:rsid w:val="006F5269"/>
    <w:rsid w:val="006F586B"/>
    <w:rsid w:val="006F621F"/>
    <w:rsid w:val="006F64A8"/>
    <w:rsid w:val="006F650D"/>
    <w:rsid w:val="006F6F03"/>
    <w:rsid w:val="00700716"/>
    <w:rsid w:val="007013C0"/>
    <w:rsid w:val="00706DEB"/>
    <w:rsid w:val="007078F5"/>
    <w:rsid w:val="00710262"/>
    <w:rsid w:val="0071268A"/>
    <w:rsid w:val="00720006"/>
    <w:rsid w:val="0072044A"/>
    <w:rsid w:val="00723C03"/>
    <w:rsid w:val="00723EE9"/>
    <w:rsid w:val="00724896"/>
    <w:rsid w:val="00724A0B"/>
    <w:rsid w:val="00725083"/>
    <w:rsid w:val="00726F7B"/>
    <w:rsid w:val="00732907"/>
    <w:rsid w:val="00735705"/>
    <w:rsid w:val="00740706"/>
    <w:rsid w:val="007413B8"/>
    <w:rsid w:val="007422A0"/>
    <w:rsid w:val="00746380"/>
    <w:rsid w:val="00746664"/>
    <w:rsid w:val="00746A14"/>
    <w:rsid w:val="00746D17"/>
    <w:rsid w:val="007476CF"/>
    <w:rsid w:val="00747A41"/>
    <w:rsid w:val="00751963"/>
    <w:rsid w:val="00751A5C"/>
    <w:rsid w:val="00755BC0"/>
    <w:rsid w:val="0075769C"/>
    <w:rsid w:val="00761C04"/>
    <w:rsid w:val="007620D7"/>
    <w:rsid w:val="00762298"/>
    <w:rsid w:val="00766376"/>
    <w:rsid w:val="007717CF"/>
    <w:rsid w:val="00772B89"/>
    <w:rsid w:val="00773157"/>
    <w:rsid w:val="00774E1D"/>
    <w:rsid w:val="0077594D"/>
    <w:rsid w:val="0078096F"/>
    <w:rsid w:val="00780E8F"/>
    <w:rsid w:val="0078249F"/>
    <w:rsid w:val="007826C8"/>
    <w:rsid w:val="0078399B"/>
    <w:rsid w:val="007842D1"/>
    <w:rsid w:val="007844C6"/>
    <w:rsid w:val="007858C0"/>
    <w:rsid w:val="0079190B"/>
    <w:rsid w:val="00797BEA"/>
    <w:rsid w:val="00797EA7"/>
    <w:rsid w:val="007A0BDE"/>
    <w:rsid w:val="007A14D2"/>
    <w:rsid w:val="007A517B"/>
    <w:rsid w:val="007A54E4"/>
    <w:rsid w:val="007A5692"/>
    <w:rsid w:val="007A7318"/>
    <w:rsid w:val="007B0902"/>
    <w:rsid w:val="007B3D8A"/>
    <w:rsid w:val="007B51D9"/>
    <w:rsid w:val="007B6D51"/>
    <w:rsid w:val="007B7D2A"/>
    <w:rsid w:val="007C0825"/>
    <w:rsid w:val="007C0AA3"/>
    <w:rsid w:val="007C14B7"/>
    <w:rsid w:val="007C18E8"/>
    <w:rsid w:val="007C3759"/>
    <w:rsid w:val="007C3B05"/>
    <w:rsid w:val="007C4889"/>
    <w:rsid w:val="007C525B"/>
    <w:rsid w:val="007C6594"/>
    <w:rsid w:val="007C6596"/>
    <w:rsid w:val="007C7DAE"/>
    <w:rsid w:val="007D0541"/>
    <w:rsid w:val="007D0C10"/>
    <w:rsid w:val="007D169D"/>
    <w:rsid w:val="007D4DFF"/>
    <w:rsid w:val="007E1328"/>
    <w:rsid w:val="007E141D"/>
    <w:rsid w:val="007E70DF"/>
    <w:rsid w:val="007F347D"/>
    <w:rsid w:val="007F4C7D"/>
    <w:rsid w:val="007F56C4"/>
    <w:rsid w:val="007F746E"/>
    <w:rsid w:val="00800F82"/>
    <w:rsid w:val="0080114B"/>
    <w:rsid w:val="00801756"/>
    <w:rsid w:val="00801E79"/>
    <w:rsid w:val="00802897"/>
    <w:rsid w:val="00804102"/>
    <w:rsid w:val="008047A0"/>
    <w:rsid w:val="00806AE4"/>
    <w:rsid w:val="00811887"/>
    <w:rsid w:val="00811F70"/>
    <w:rsid w:val="0081271A"/>
    <w:rsid w:val="00815D35"/>
    <w:rsid w:val="00816C54"/>
    <w:rsid w:val="00817813"/>
    <w:rsid w:val="00820EC7"/>
    <w:rsid w:val="00821246"/>
    <w:rsid w:val="00822BB4"/>
    <w:rsid w:val="008278ED"/>
    <w:rsid w:val="00833D04"/>
    <w:rsid w:val="00834A92"/>
    <w:rsid w:val="00835AA6"/>
    <w:rsid w:val="00836438"/>
    <w:rsid w:val="0083737E"/>
    <w:rsid w:val="00840D33"/>
    <w:rsid w:val="00840D36"/>
    <w:rsid w:val="00841889"/>
    <w:rsid w:val="0084351F"/>
    <w:rsid w:val="0084368F"/>
    <w:rsid w:val="00850708"/>
    <w:rsid w:val="00852388"/>
    <w:rsid w:val="00852708"/>
    <w:rsid w:val="008563E0"/>
    <w:rsid w:val="00856930"/>
    <w:rsid w:val="00862BB3"/>
    <w:rsid w:val="0086492D"/>
    <w:rsid w:val="00870F9B"/>
    <w:rsid w:val="008733E5"/>
    <w:rsid w:val="00875BE5"/>
    <w:rsid w:val="008768B3"/>
    <w:rsid w:val="00880065"/>
    <w:rsid w:val="00885124"/>
    <w:rsid w:val="008900AA"/>
    <w:rsid w:val="00890433"/>
    <w:rsid w:val="00890A2F"/>
    <w:rsid w:val="00890E23"/>
    <w:rsid w:val="008939D3"/>
    <w:rsid w:val="00897917"/>
    <w:rsid w:val="008A0F77"/>
    <w:rsid w:val="008A1743"/>
    <w:rsid w:val="008A1B82"/>
    <w:rsid w:val="008A1D8E"/>
    <w:rsid w:val="008A30DC"/>
    <w:rsid w:val="008A3CA1"/>
    <w:rsid w:val="008A43E8"/>
    <w:rsid w:val="008A4436"/>
    <w:rsid w:val="008A47D9"/>
    <w:rsid w:val="008A7C8B"/>
    <w:rsid w:val="008B3789"/>
    <w:rsid w:val="008B3B05"/>
    <w:rsid w:val="008B4EDD"/>
    <w:rsid w:val="008B6AA8"/>
    <w:rsid w:val="008C59D9"/>
    <w:rsid w:val="008C612F"/>
    <w:rsid w:val="008C72AA"/>
    <w:rsid w:val="008D005B"/>
    <w:rsid w:val="008D00BA"/>
    <w:rsid w:val="008D04FF"/>
    <w:rsid w:val="008D4591"/>
    <w:rsid w:val="008D484F"/>
    <w:rsid w:val="008D4F24"/>
    <w:rsid w:val="008D75ED"/>
    <w:rsid w:val="008E01DC"/>
    <w:rsid w:val="008E07CD"/>
    <w:rsid w:val="008E1DFC"/>
    <w:rsid w:val="008E3196"/>
    <w:rsid w:val="008E355A"/>
    <w:rsid w:val="008E38F6"/>
    <w:rsid w:val="008E4FE1"/>
    <w:rsid w:val="008E5775"/>
    <w:rsid w:val="008F001D"/>
    <w:rsid w:val="008F0E65"/>
    <w:rsid w:val="008F157C"/>
    <w:rsid w:val="008F1EE6"/>
    <w:rsid w:val="008F1EED"/>
    <w:rsid w:val="008F25F0"/>
    <w:rsid w:val="008F2910"/>
    <w:rsid w:val="008F3271"/>
    <w:rsid w:val="008F49D0"/>
    <w:rsid w:val="009003DF"/>
    <w:rsid w:val="00900740"/>
    <w:rsid w:val="00903886"/>
    <w:rsid w:val="00904467"/>
    <w:rsid w:val="00904CED"/>
    <w:rsid w:val="00905DBC"/>
    <w:rsid w:val="009066A3"/>
    <w:rsid w:val="00913065"/>
    <w:rsid w:val="009143FB"/>
    <w:rsid w:val="0091481B"/>
    <w:rsid w:val="00915ED0"/>
    <w:rsid w:val="009169B6"/>
    <w:rsid w:val="00917E7C"/>
    <w:rsid w:val="009203FC"/>
    <w:rsid w:val="00921618"/>
    <w:rsid w:val="009228F4"/>
    <w:rsid w:val="009230BD"/>
    <w:rsid w:val="009233AB"/>
    <w:rsid w:val="00923A87"/>
    <w:rsid w:val="00923AC9"/>
    <w:rsid w:val="009262D6"/>
    <w:rsid w:val="009262ED"/>
    <w:rsid w:val="00926EA2"/>
    <w:rsid w:val="00930AFA"/>
    <w:rsid w:val="00932832"/>
    <w:rsid w:val="00932AD7"/>
    <w:rsid w:val="00934FF9"/>
    <w:rsid w:val="00935E2D"/>
    <w:rsid w:val="00936431"/>
    <w:rsid w:val="00940008"/>
    <w:rsid w:val="00941C53"/>
    <w:rsid w:val="0094218E"/>
    <w:rsid w:val="00943F71"/>
    <w:rsid w:val="00944331"/>
    <w:rsid w:val="009462B3"/>
    <w:rsid w:val="00947C33"/>
    <w:rsid w:val="009504B6"/>
    <w:rsid w:val="00951019"/>
    <w:rsid w:val="00951D72"/>
    <w:rsid w:val="00954F5A"/>
    <w:rsid w:val="00955E91"/>
    <w:rsid w:val="00962940"/>
    <w:rsid w:val="00962AC5"/>
    <w:rsid w:val="00962C4A"/>
    <w:rsid w:val="00963BB2"/>
    <w:rsid w:val="00964A6E"/>
    <w:rsid w:val="00971AB4"/>
    <w:rsid w:val="009722FF"/>
    <w:rsid w:val="009730B6"/>
    <w:rsid w:val="009733C5"/>
    <w:rsid w:val="00976C45"/>
    <w:rsid w:val="00977CD0"/>
    <w:rsid w:val="00980DBB"/>
    <w:rsid w:val="009837CF"/>
    <w:rsid w:val="009841B7"/>
    <w:rsid w:val="00987787"/>
    <w:rsid w:val="0099071D"/>
    <w:rsid w:val="009937E4"/>
    <w:rsid w:val="009941DA"/>
    <w:rsid w:val="00995195"/>
    <w:rsid w:val="00996F4D"/>
    <w:rsid w:val="00997380"/>
    <w:rsid w:val="00997926"/>
    <w:rsid w:val="009A0895"/>
    <w:rsid w:val="009A10FF"/>
    <w:rsid w:val="009A1665"/>
    <w:rsid w:val="009A1EF2"/>
    <w:rsid w:val="009A2AC0"/>
    <w:rsid w:val="009A6DD4"/>
    <w:rsid w:val="009A7D18"/>
    <w:rsid w:val="009B1471"/>
    <w:rsid w:val="009B235B"/>
    <w:rsid w:val="009B35D5"/>
    <w:rsid w:val="009B3D8A"/>
    <w:rsid w:val="009B4A18"/>
    <w:rsid w:val="009B4C42"/>
    <w:rsid w:val="009B59E4"/>
    <w:rsid w:val="009B75C4"/>
    <w:rsid w:val="009C0946"/>
    <w:rsid w:val="009C1485"/>
    <w:rsid w:val="009C313C"/>
    <w:rsid w:val="009C6565"/>
    <w:rsid w:val="009D03DB"/>
    <w:rsid w:val="009D2153"/>
    <w:rsid w:val="009D4AA7"/>
    <w:rsid w:val="009D53C2"/>
    <w:rsid w:val="009D540D"/>
    <w:rsid w:val="009D7029"/>
    <w:rsid w:val="009E1732"/>
    <w:rsid w:val="009E3B36"/>
    <w:rsid w:val="009E3B49"/>
    <w:rsid w:val="009E3FF2"/>
    <w:rsid w:val="009E47D2"/>
    <w:rsid w:val="009E68C0"/>
    <w:rsid w:val="009E7177"/>
    <w:rsid w:val="009F2B38"/>
    <w:rsid w:val="009F2F67"/>
    <w:rsid w:val="009F3267"/>
    <w:rsid w:val="009F3959"/>
    <w:rsid w:val="009F3AFB"/>
    <w:rsid w:val="009F3EF8"/>
    <w:rsid w:val="009F477F"/>
    <w:rsid w:val="009F4F04"/>
    <w:rsid w:val="009F5F36"/>
    <w:rsid w:val="009F6118"/>
    <w:rsid w:val="00A0258D"/>
    <w:rsid w:val="00A04895"/>
    <w:rsid w:val="00A06A4A"/>
    <w:rsid w:val="00A06BF6"/>
    <w:rsid w:val="00A1133D"/>
    <w:rsid w:val="00A11876"/>
    <w:rsid w:val="00A15105"/>
    <w:rsid w:val="00A21C22"/>
    <w:rsid w:val="00A233FE"/>
    <w:rsid w:val="00A25722"/>
    <w:rsid w:val="00A259B8"/>
    <w:rsid w:val="00A2675C"/>
    <w:rsid w:val="00A31CA2"/>
    <w:rsid w:val="00A320DA"/>
    <w:rsid w:val="00A32B1A"/>
    <w:rsid w:val="00A341C3"/>
    <w:rsid w:val="00A35691"/>
    <w:rsid w:val="00A36C64"/>
    <w:rsid w:val="00A37BA7"/>
    <w:rsid w:val="00A41287"/>
    <w:rsid w:val="00A43325"/>
    <w:rsid w:val="00A44622"/>
    <w:rsid w:val="00A44776"/>
    <w:rsid w:val="00A45C05"/>
    <w:rsid w:val="00A479B1"/>
    <w:rsid w:val="00A47E88"/>
    <w:rsid w:val="00A55FDA"/>
    <w:rsid w:val="00A560A2"/>
    <w:rsid w:val="00A56161"/>
    <w:rsid w:val="00A62150"/>
    <w:rsid w:val="00A62488"/>
    <w:rsid w:val="00A62F7A"/>
    <w:rsid w:val="00A66FCE"/>
    <w:rsid w:val="00A70275"/>
    <w:rsid w:val="00A70A64"/>
    <w:rsid w:val="00A71CC3"/>
    <w:rsid w:val="00A757F5"/>
    <w:rsid w:val="00A7648B"/>
    <w:rsid w:val="00A771C7"/>
    <w:rsid w:val="00A7757D"/>
    <w:rsid w:val="00A8410E"/>
    <w:rsid w:val="00A841E1"/>
    <w:rsid w:val="00A856FA"/>
    <w:rsid w:val="00A86EB0"/>
    <w:rsid w:val="00A91C4B"/>
    <w:rsid w:val="00A92222"/>
    <w:rsid w:val="00A92626"/>
    <w:rsid w:val="00A931F1"/>
    <w:rsid w:val="00A960CA"/>
    <w:rsid w:val="00A968CE"/>
    <w:rsid w:val="00AA15A4"/>
    <w:rsid w:val="00AA1B81"/>
    <w:rsid w:val="00AA52D4"/>
    <w:rsid w:val="00AA56C2"/>
    <w:rsid w:val="00AA58A1"/>
    <w:rsid w:val="00AA72EF"/>
    <w:rsid w:val="00AA7EBA"/>
    <w:rsid w:val="00AB02FC"/>
    <w:rsid w:val="00AB0FB3"/>
    <w:rsid w:val="00AB1296"/>
    <w:rsid w:val="00AB150B"/>
    <w:rsid w:val="00AB1E05"/>
    <w:rsid w:val="00AB1E34"/>
    <w:rsid w:val="00AB4526"/>
    <w:rsid w:val="00AB4CB2"/>
    <w:rsid w:val="00AB5BD4"/>
    <w:rsid w:val="00AC0586"/>
    <w:rsid w:val="00AC13AC"/>
    <w:rsid w:val="00AC13B1"/>
    <w:rsid w:val="00AC1F62"/>
    <w:rsid w:val="00AC2D06"/>
    <w:rsid w:val="00AC4483"/>
    <w:rsid w:val="00AC4DAA"/>
    <w:rsid w:val="00AC5138"/>
    <w:rsid w:val="00AC5B1B"/>
    <w:rsid w:val="00AC6E99"/>
    <w:rsid w:val="00AC7695"/>
    <w:rsid w:val="00AD0468"/>
    <w:rsid w:val="00AD0F64"/>
    <w:rsid w:val="00AD1F47"/>
    <w:rsid w:val="00AD2BA8"/>
    <w:rsid w:val="00AD5C70"/>
    <w:rsid w:val="00AE062C"/>
    <w:rsid w:val="00AE191F"/>
    <w:rsid w:val="00AE202C"/>
    <w:rsid w:val="00AE2251"/>
    <w:rsid w:val="00AE24B9"/>
    <w:rsid w:val="00AE3877"/>
    <w:rsid w:val="00AE4466"/>
    <w:rsid w:val="00AE4FFC"/>
    <w:rsid w:val="00AE59F6"/>
    <w:rsid w:val="00AE5D5F"/>
    <w:rsid w:val="00AE77BF"/>
    <w:rsid w:val="00AF0112"/>
    <w:rsid w:val="00AF5376"/>
    <w:rsid w:val="00AF555D"/>
    <w:rsid w:val="00AF741A"/>
    <w:rsid w:val="00AF783C"/>
    <w:rsid w:val="00AF7949"/>
    <w:rsid w:val="00B00A80"/>
    <w:rsid w:val="00B00B7C"/>
    <w:rsid w:val="00B01019"/>
    <w:rsid w:val="00B032C5"/>
    <w:rsid w:val="00B0438F"/>
    <w:rsid w:val="00B06530"/>
    <w:rsid w:val="00B0667D"/>
    <w:rsid w:val="00B06E93"/>
    <w:rsid w:val="00B07366"/>
    <w:rsid w:val="00B0748F"/>
    <w:rsid w:val="00B111BA"/>
    <w:rsid w:val="00B1266B"/>
    <w:rsid w:val="00B13FEA"/>
    <w:rsid w:val="00B1467D"/>
    <w:rsid w:val="00B14D0B"/>
    <w:rsid w:val="00B1619A"/>
    <w:rsid w:val="00B163F5"/>
    <w:rsid w:val="00B20225"/>
    <w:rsid w:val="00B20A38"/>
    <w:rsid w:val="00B210AE"/>
    <w:rsid w:val="00B258B9"/>
    <w:rsid w:val="00B307DE"/>
    <w:rsid w:val="00B35548"/>
    <w:rsid w:val="00B359A2"/>
    <w:rsid w:val="00B402FA"/>
    <w:rsid w:val="00B4203A"/>
    <w:rsid w:val="00B421EE"/>
    <w:rsid w:val="00B42BAE"/>
    <w:rsid w:val="00B44207"/>
    <w:rsid w:val="00B52281"/>
    <w:rsid w:val="00B526A7"/>
    <w:rsid w:val="00B53725"/>
    <w:rsid w:val="00B555ED"/>
    <w:rsid w:val="00B55DA8"/>
    <w:rsid w:val="00B56327"/>
    <w:rsid w:val="00B57AA5"/>
    <w:rsid w:val="00B57CED"/>
    <w:rsid w:val="00B60828"/>
    <w:rsid w:val="00B614BC"/>
    <w:rsid w:val="00B620B9"/>
    <w:rsid w:val="00B62B75"/>
    <w:rsid w:val="00B64D98"/>
    <w:rsid w:val="00B6599E"/>
    <w:rsid w:val="00B66290"/>
    <w:rsid w:val="00B663C9"/>
    <w:rsid w:val="00B67644"/>
    <w:rsid w:val="00B708C0"/>
    <w:rsid w:val="00B71A68"/>
    <w:rsid w:val="00B72924"/>
    <w:rsid w:val="00B75902"/>
    <w:rsid w:val="00B75E57"/>
    <w:rsid w:val="00B8360D"/>
    <w:rsid w:val="00B85627"/>
    <w:rsid w:val="00B85B5B"/>
    <w:rsid w:val="00B8677E"/>
    <w:rsid w:val="00B90726"/>
    <w:rsid w:val="00B9184A"/>
    <w:rsid w:val="00B91B0D"/>
    <w:rsid w:val="00B92552"/>
    <w:rsid w:val="00B92882"/>
    <w:rsid w:val="00B93259"/>
    <w:rsid w:val="00BA1B82"/>
    <w:rsid w:val="00BA38B7"/>
    <w:rsid w:val="00BA63C2"/>
    <w:rsid w:val="00BB1382"/>
    <w:rsid w:val="00BB33DA"/>
    <w:rsid w:val="00BB39A0"/>
    <w:rsid w:val="00BB41C3"/>
    <w:rsid w:val="00BB4D61"/>
    <w:rsid w:val="00BB6B6E"/>
    <w:rsid w:val="00BB7F2B"/>
    <w:rsid w:val="00BC0612"/>
    <w:rsid w:val="00BC121D"/>
    <w:rsid w:val="00BC1591"/>
    <w:rsid w:val="00BC1BEC"/>
    <w:rsid w:val="00BC4D3B"/>
    <w:rsid w:val="00BC72D0"/>
    <w:rsid w:val="00BC7808"/>
    <w:rsid w:val="00BD0AE6"/>
    <w:rsid w:val="00BD289D"/>
    <w:rsid w:val="00BD2F15"/>
    <w:rsid w:val="00BD4C09"/>
    <w:rsid w:val="00BD5691"/>
    <w:rsid w:val="00BD6F03"/>
    <w:rsid w:val="00BE1D66"/>
    <w:rsid w:val="00BE29D9"/>
    <w:rsid w:val="00BE4FAD"/>
    <w:rsid w:val="00BE545C"/>
    <w:rsid w:val="00BE6962"/>
    <w:rsid w:val="00BE6F67"/>
    <w:rsid w:val="00BE73DE"/>
    <w:rsid w:val="00BF1052"/>
    <w:rsid w:val="00BF3812"/>
    <w:rsid w:val="00BF439F"/>
    <w:rsid w:val="00BF4FE9"/>
    <w:rsid w:val="00BF5134"/>
    <w:rsid w:val="00C00998"/>
    <w:rsid w:val="00C00BCC"/>
    <w:rsid w:val="00C020A1"/>
    <w:rsid w:val="00C03DC4"/>
    <w:rsid w:val="00C04DD6"/>
    <w:rsid w:val="00C0598C"/>
    <w:rsid w:val="00C05A07"/>
    <w:rsid w:val="00C10ED7"/>
    <w:rsid w:val="00C11B5B"/>
    <w:rsid w:val="00C12753"/>
    <w:rsid w:val="00C13034"/>
    <w:rsid w:val="00C15BDC"/>
    <w:rsid w:val="00C16EB0"/>
    <w:rsid w:val="00C2016A"/>
    <w:rsid w:val="00C21975"/>
    <w:rsid w:val="00C21979"/>
    <w:rsid w:val="00C21FCF"/>
    <w:rsid w:val="00C22CDD"/>
    <w:rsid w:val="00C240F5"/>
    <w:rsid w:val="00C27A35"/>
    <w:rsid w:val="00C3060A"/>
    <w:rsid w:val="00C3173E"/>
    <w:rsid w:val="00C338FF"/>
    <w:rsid w:val="00C33C75"/>
    <w:rsid w:val="00C3449C"/>
    <w:rsid w:val="00C34636"/>
    <w:rsid w:val="00C358A9"/>
    <w:rsid w:val="00C40F69"/>
    <w:rsid w:val="00C43FE3"/>
    <w:rsid w:val="00C444B3"/>
    <w:rsid w:val="00C45D6A"/>
    <w:rsid w:val="00C46FDA"/>
    <w:rsid w:val="00C47254"/>
    <w:rsid w:val="00C47603"/>
    <w:rsid w:val="00C50F01"/>
    <w:rsid w:val="00C52877"/>
    <w:rsid w:val="00C52C53"/>
    <w:rsid w:val="00C531A6"/>
    <w:rsid w:val="00C54EC6"/>
    <w:rsid w:val="00C601ED"/>
    <w:rsid w:val="00C617B3"/>
    <w:rsid w:val="00C621F0"/>
    <w:rsid w:val="00C6220C"/>
    <w:rsid w:val="00C65FB8"/>
    <w:rsid w:val="00C67986"/>
    <w:rsid w:val="00C705CF"/>
    <w:rsid w:val="00C72699"/>
    <w:rsid w:val="00C73654"/>
    <w:rsid w:val="00C74879"/>
    <w:rsid w:val="00C75893"/>
    <w:rsid w:val="00C7624B"/>
    <w:rsid w:val="00C76587"/>
    <w:rsid w:val="00C770CB"/>
    <w:rsid w:val="00C776C3"/>
    <w:rsid w:val="00C80252"/>
    <w:rsid w:val="00C809B2"/>
    <w:rsid w:val="00C8146E"/>
    <w:rsid w:val="00C82438"/>
    <w:rsid w:val="00C83C73"/>
    <w:rsid w:val="00C84E1B"/>
    <w:rsid w:val="00C85785"/>
    <w:rsid w:val="00C85946"/>
    <w:rsid w:val="00C90EC5"/>
    <w:rsid w:val="00C934A8"/>
    <w:rsid w:val="00C945EB"/>
    <w:rsid w:val="00C95D71"/>
    <w:rsid w:val="00C96203"/>
    <w:rsid w:val="00C96A95"/>
    <w:rsid w:val="00C97CE7"/>
    <w:rsid w:val="00CA1C86"/>
    <w:rsid w:val="00CA1E18"/>
    <w:rsid w:val="00CA538E"/>
    <w:rsid w:val="00CA550C"/>
    <w:rsid w:val="00CA58B5"/>
    <w:rsid w:val="00CA6866"/>
    <w:rsid w:val="00CA78DF"/>
    <w:rsid w:val="00CB2291"/>
    <w:rsid w:val="00CB2963"/>
    <w:rsid w:val="00CB2C53"/>
    <w:rsid w:val="00CB2CBA"/>
    <w:rsid w:val="00CB3ED5"/>
    <w:rsid w:val="00CB7F4F"/>
    <w:rsid w:val="00CC164F"/>
    <w:rsid w:val="00CC1CDC"/>
    <w:rsid w:val="00CC3342"/>
    <w:rsid w:val="00CC51B0"/>
    <w:rsid w:val="00CC5A7B"/>
    <w:rsid w:val="00CC5D11"/>
    <w:rsid w:val="00CC7E77"/>
    <w:rsid w:val="00CC7ECF"/>
    <w:rsid w:val="00CD0398"/>
    <w:rsid w:val="00CD4C58"/>
    <w:rsid w:val="00CD52BC"/>
    <w:rsid w:val="00CD59F8"/>
    <w:rsid w:val="00CD6654"/>
    <w:rsid w:val="00CD6CE9"/>
    <w:rsid w:val="00CD7860"/>
    <w:rsid w:val="00CD7AAC"/>
    <w:rsid w:val="00CE07C7"/>
    <w:rsid w:val="00CE0D83"/>
    <w:rsid w:val="00CE0E54"/>
    <w:rsid w:val="00CE425C"/>
    <w:rsid w:val="00CE4B6A"/>
    <w:rsid w:val="00CE664A"/>
    <w:rsid w:val="00CE6B23"/>
    <w:rsid w:val="00CF0DD0"/>
    <w:rsid w:val="00CF0DD4"/>
    <w:rsid w:val="00CF19D1"/>
    <w:rsid w:val="00CF2628"/>
    <w:rsid w:val="00D01E2D"/>
    <w:rsid w:val="00D0405F"/>
    <w:rsid w:val="00D0420A"/>
    <w:rsid w:val="00D0441D"/>
    <w:rsid w:val="00D049D9"/>
    <w:rsid w:val="00D103E4"/>
    <w:rsid w:val="00D11DA5"/>
    <w:rsid w:val="00D1296D"/>
    <w:rsid w:val="00D12AA0"/>
    <w:rsid w:val="00D149B0"/>
    <w:rsid w:val="00D16A3F"/>
    <w:rsid w:val="00D1700B"/>
    <w:rsid w:val="00D1726F"/>
    <w:rsid w:val="00D20958"/>
    <w:rsid w:val="00D22C61"/>
    <w:rsid w:val="00D25605"/>
    <w:rsid w:val="00D26455"/>
    <w:rsid w:val="00D32DAC"/>
    <w:rsid w:val="00D353CB"/>
    <w:rsid w:val="00D35CAA"/>
    <w:rsid w:val="00D36D29"/>
    <w:rsid w:val="00D37D6D"/>
    <w:rsid w:val="00D40EBB"/>
    <w:rsid w:val="00D433B1"/>
    <w:rsid w:val="00D43E34"/>
    <w:rsid w:val="00D43F08"/>
    <w:rsid w:val="00D43F4B"/>
    <w:rsid w:val="00D45226"/>
    <w:rsid w:val="00D50D1D"/>
    <w:rsid w:val="00D51498"/>
    <w:rsid w:val="00D527C6"/>
    <w:rsid w:val="00D55660"/>
    <w:rsid w:val="00D62CE5"/>
    <w:rsid w:val="00D63AF1"/>
    <w:rsid w:val="00D6676D"/>
    <w:rsid w:val="00D6735B"/>
    <w:rsid w:val="00D67534"/>
    <w:rsid w:val="00D67547"/>
    <w:rsid w:val="00D74EA1"/>
    <w:rsid w:val="00D751A1"/>
    <w:rsid w:val="00D7620A"/>
    <w:rsid w:val="00D76F07"/>
    <w:rsid w:val="00D77C49"/>
    <w:rsid w:val="00D80A30"/>
    <w:rsid w:val="00D81AB8"/>
    <w:rsid w:val="00D81B6A"/>
    <w:rsid w:val="00D82E28"/>
    <w:rsid w:val="00D85A56"/>
    <w:rsid w:val="00D85CD3"/>
    <w:rsid w:val="00D86277"/>
    <w:rsid w:val="00D87351"/>
    <w:rsid w:val="00D916D3"/>
    <w:rsid w:val="00D9604F"/>
    <w:rsid w:val="00D967F8"/>
    <w:rsid w:val="00D96F43"/>
    <w:rsid w:val="00D97575"/>
    <w:rsid w:val="00DA5BA7"/>
    <w:rsid w:val="00DA6C82"/>
    <w:rsid w:val="00DA6E74"/>
    <w:rsid w:val="00DA7350"/>
    <w:rsid w:val="00DB05F5"/>
    <w:rsid w:val="00DB0A37"/>
    <w:rsid w:val="00DB59DA"/>
    <w:rsid w:val="00DC7A79"/>
    <w:rsid w:val="00DD0649"/>
    <w:rsid w:val="00DD0EFC"/>
    <w:rsid w:val="00DD112B"/>
    <w:rsid w:val="00DD3653"/>
    <w:rsid w:val="00DD4098"/>
    <w:rsid w:val="00DD40AD"/>
    <w:rsid w:val="00DD428B"/>
    <w:rsid w:val="00DD453D"/>
    <w:rsid w:val="00DD456F"/>
    <w:rsid w:val="00DD54EF"/>
    <w:rsid w:val="00DD59DE"/>
    <w:rsid w:val="00DD6D9D"/>
    <w:rsid w:val="00DD7056"/>
    <w:rsid w:val="00DE54C7"/>
    <w:rsid w:val="00DF0F2C"/>
    <w:rsid w:val="00DF16F4"/>
    <w:rsid w:val="00DF1CD2"/>
    <w:rsid w:val="00DF1F6D"/>
    <w:rsid w:val="00DF5E86"/>
    <w:rsid w:val="00DF6BA7"/>
    <w:rsid w:val="00DF7119"/>
    <w:rsid w:val="00DF72B5"/>
    <w:rsid w:val="00DF74B3"/>
    <w:rsid w:val="00E00E76"/>
    <w:rsid w:val="00E03692"/>
    <w:rsid w:val="00E06288"/>
    <w:rsid w:val="00E06BAF"/>
    <w:rsid w:val="00E07B56"/>
    <w:rsid w:val="00E104EA"/>
    <w:rsid w:val="00E12182"/>
    <w:rsid w:val="00E13523"/>
    <w:rsid w:val="00E1638B"/>
    <w:rsid w:val="00E163A7"/>
    <w:rsid w:val="00E25D07"/>
    <w:rsid w:val="00E26825"/>
    <w:rsid w:val="00E30DFE"/>
    <w:rsid w:val="00E31AF7"/>
    <w:rsid w:val="00E31B2E"/>
    <w:rsid w:val="00E31C71"/>
    <w:rsid w:val="00E33794"/>
    <w:rsid w:val="00E35212"/>
    <w:rsid w:val="00E35FBF"/>
    <w:rsid w:val="00E37B06"/>
    <w:rsid w:val="00E40C73"/>
    <w:rsid w:val="00E4142C"/>
    <w:rsid w:val="00E46B5B"/>
    <w:rsid w:val="00E46BB1"/>
    <w:rsid w:val="00E53CF8"/>
    <w:rsid w:val="00E543F1"/>
    <w:rsid w:val="00E54BD0"/>
    <w:rsid w:val="00E56CCD"/>
    <w:rsid w:val="00E579F5"/>
    <w:rsid w:val="00E629B9"/>
    <w:rsid w:val="00E635C1"/>
    <w:rsid w:val="00E65992"/>
    <w:rsid w:val="00E70447"/>
    <w:rsid w:val="00E7134B"/>
    <w:rsid w:val="00E71B89"/>
    <w:rsid w:val="00E7546E"/>
    <w:rsid w:val="00E805C8"/>
    <w:rsid w:val="00E810F4"/>
    <w:rsid w:val="00E81127"/>
    <w:rsid w:val="00E841A3"/>
    <w:rsid w:val="00E84A49"/>
    <w:rsid w:val="00E858DB"/>
    <w:rsid w:val="00E870A4"/>
    <w:rsid w:val="00E878BC"/>
    <w:rsid w:val="00E90575"/>
    <w:rsid w:val="00E90BFF"/>
    <w:rsid w:val="00E915CC"/>
    <w:rsid w:val="00E92A1E"/>
    <w:rsid w:val="00E9440A"/>
    <w:rsid w:val="00E94754"/>
    <w:rsid w:val="00E9724B"/>
    <w:rsid w:val="00E9762F"/>
    <w:rsid w:val="00E977E5"/>
    <w:rsid w:val="00E97E57"/>
    <w:rsid w:val="00EA025E"/>
    <w:rsid w:val="00EA1678"/>
    <w:rsid w:val="00EA409D"/>
    <w:rsid w:val="00EA4CA4"/>
    <w:rsid w:val="00EA6051"/>
    <w:rsid w:val="00EB249C"/>
    <w:rsid w:val="00EB32AE"/>
    <w:rsid w:val="00EC1FFE"/>
    <w:rsid w:val="00EC2683"/>
    <w:rsid w:val="00EC40EC"/>
    <w:rsid w:val="00EC79DA"/>
    <w:rsid w:val="00ED1629"/>
    <w:rsid w:val="00ED4828"/>
    <w:rsid w:val="00ED59A7"/>
    <w:rsid w:val="00ED72DC"/>
    <w:rsid w:val="00EE08F9"/>
    <w:rsid w:val="00EE2746"/>
    <w:rsid w:val="00EE2F2F"/>
    <w:rsid w:val="00EE7BE3"/>
    <w:rsid w:val="00EF12E7"/>
    <w:rsid w:val="00EF28F7"/>
    <w:rsid w:val="00EF2E2D"/>
    <w:rsid w:val="00EF3311"/>
    <w:rsid w:val="00EF5BA8"/>
    <w:rsid w:val="00EF6656"/>
    <w:rsid w:val="00EF6D70"/>
    <w:rsid w:val="00F01055"/>
    <w:rsid w:val="00F03905"/>
    <w:rsid w:val="00F04EBC"/>
    <w:rsid w:val="00F0504B"/>
    <w:rsid w:val="00F105F6"/>
    <w:rsid w:val="00F10A1D"/>
    <w:rsid w:val="00F127C1"/>
    <w:rsid w:val="00F128EF"/>
    <w:rsid w:val="00F13218"/>
    <w:rsid w:val="00F14774"/>
    <w:rsid w:val="00F15684"/>
    <w:rsid w:val="00F15688"/>
    <w:rsid w:val="00F15D34"/>
    <w:rsid w:val="00F20624"/>
    <w:rsid w:val="00F226D6"/>
    <w:rsid w:val="00F24F0C"/>
    <w:rsid w:val="00F268B6"/>
    <w:rsid w:val="00F273E4"/>
    <w:rsid w:val="00F304B7"/>
    <w:rsid w:val="00F34FF7"/>
    <w:rsid w:val="00F4130F"/>
    <w:rsid w:val="00F4400E"/>
    <w:rsid w:val="00F44377"/>
    <w:rsid w:val="00F44755"/>
    <w:rsid w:val="00F45B18"/>
    <w:rsid w:val="00F464EE"/>
    <w:rsid w:val="00F47809"/>
    <w:rsid w:val="00F50A88"/>
    <w:rsid w:val="00F52C62"/>
    <w:rsid w:val="00F54573"/>
    <w:rsid w:val="00F654DB"/>
    <w:rsid w:val="00F65E39"/>
    <w:rsid w:val="00F67374"/>
    <w:rsid w:val="00F72A4B"/>
    <w:rsid w:val="00F73B82"/>
    <w:rsid w:val="00F7428A"/>
    <w:rsid w:val="00F74B7D"/>
    <w:rsid w:val="00F74BDB"/>
    <w:rsid w:val="00F7561B"/>
    <w:rsid w:val="00F76705"/>
    <w:rsid w:val="00F8326F"/>
    <w:rsid w:val="00F8495D"/>
    <w:rsid w:val="00F90101"/>
    <w:rsid w:val="00F90935"/>
    <w:rsid w:val="00F91735"/>
    <w:rsid w:val="00F91971"/>
    <w:rsid w:val="00F92A1A"/>
    <w:rsid w:val="00F935EC"/>
    <w:rsid w:val="00F94661"/>
    <w:rsid w:val="00F95274"/>
    <w:rsid w:val="00F9556B"/>
    <w:rsid w:val="00F96470"/>
    <w:rsid w:val="00F96AE7"/>
    <w:rsid w:val="00FA2D96"/>
    <w:rsid w:val="00FA40D8"/>
    <w:rsid w:val="00FA5242"/>
    <w:rsid w:val="00FA631A"/>
    <w:rsid w:val="00FB0328"/>
    <w:rsid w:val="00FB2AA7"/>
    <w:rsid w:val="00FB55D5"/>
    <w:rsid w:val="00FB687F"/>
    <w:rsid w:val="00FC01EF"/>
    <w:rsid w:val="00FC1AF7"/>
    <w:rsid w:val="00FC1E5C"/>
    <w:rsid w:val="00FC25B3"/>
    <w:rsid w:val="00FC4B29"/>
    <w:rsid w:val="00FC4DC4"/>
    <w:rsid w:val="00FC4EAD"/>
    <w:rsid w:val="00FC7161"/>
    <w:rsid w:val="00FC7BD7"/>
    <w:rsid w:val="00FD143B"/>
    <w:rsid w:val="00FD1C33"/>
    <w:rsid w:val="00FD2293"/>
    <w:rsid w:val="00FD36DB"/>
    <w:rsid w:val="00FD3C44"/>
    <w:rsid w:val="00FD5976"/>
    <w:rsid w:val="00FE147F"/>
    <w:rsid w:val="00FE1E80"/>
    <w:rsid w:val="00FE3767"/>
    <w:rsid w:val="00FF038D"/>
    <w:rsid w:val="00FF3566"/>
    <w:rsid w:val="00FF44CF"/>
    <w:rsid w:val="00FF4EF1"/>
    <w:rsid w:val="00FF66FC"/>
    <w:rsid w:val="00FF690E"/>
    <w:rsid w:val="00FF6EB9"/>
    <w:rsid w:val="28835EDB"/>
    <w:rsid w:val="5C02CC8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14ABD"/>
  <w15:docId w15:val="{379F0A5F-22D7-4A52-A671-C223DCEB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07C"/>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Gill Sans MT" w:hAnsi="Gill Sans MT"/>
      <w:kern w:val="16"/>
      <w:sz w:val="22"/>
      <w:lang w:eastAsia="zh-CN"/>
    </w:rPr>
  </w:style>
  <w:style w:type="paragraph" w:styleId="Heading1">
    <w:name w:val="heading 1"/>
    <w:basedOn w:val="ListParagraph"/>
    <w:next w:val="Normal"/>
    <w:link w:val="Heading1Char"/>
    <w:autoRedefine/>
    <w:rsid w:val="00663670"/>
    <w:pPr>
      <w:numPr>
        <w:numId w:val="54"/>
      </w:numPr>
      <w:outlineLvl w:val="0"/>
    </w:pPr>
    <w:rPr>
      <w:rFonts w:cs="Arial"/>
      <w:b/>
      <w:szCs w:val="22"/>
    </w:rPr>
  </w:style>
  <w:style w:type="paragraph" w:styleId="Heading2">
    <w:name w:val="heading 2"/>
    <w:basedOn w:val="ListParagraph"/>
    <w:next w:val="Normal"/>
    <w:link w:val="Heading2Char"/>
    <w:qFormat/>
    <w:rsid w:val="00C601ED"/>
    <w:pPr>
      <w:numPr>
        <w:ilvl w:val="1"/>
        <w:numId w:val="20"/>
      </w:numPr>
      <w:contextualSpacing w:val="0"/>
      <w:outlineLvl w:val="1"/>
    </w:pPr>
  </w:style>
  <w:style w:type="paragraph" w:styleId="Heading3">
    <w:name w:val="heading 3"/>
    <w:basedOn w:val="Normal"/>
    <w:next w:val="Normal"/>
    <w:qFormat/>
    <w:rsid w:val="000E0E7E"/>
    <w:pPr>
      <w:numPr>
        <w:ilvl w:val="2"/>
        <w:numId w:val="16"/>
      </w:numPr>
      <w:tabs>
        <w:tab w:val="clear" w:pos="709"/>
        <w:tab w:val="clear" w:pos="1419"/>
      </w:tabs>
      <w:outlineLvl w:val="2"/>
    </w:pPr>
  </w:style>
  <w:style w:type="paragraph" w:styleId="Heading4">
    <w:name w:val="heading 4"/>
    <w:basedOn w:val="Normal"/>
    <w:next w:val="Normal"/>
    <w:link w:val="Heading4Char"/>
    <w:qFormat/>
    <w:rsid w:val="000E0E7E"/>
    <w:pPr>
      <w:numPr>
        <w:ilvl w:val="3"/>
        <w:numId w:val="16"/>
      </w:numPr>
      <w:tabs>
        <w:tab w:val="clear" w:pos="709"/>
        <w:tab w:val="clear" w:pos="2138"/>
      </w:tabs>
      <w:outlineLvl w:val="3"/>
    </w:pPr>
  </w:style>
  <w:style w:type="paragraph" w:styleId="Heading5">
    <w:name w:val="heading 5"/>
    <w:basedOn w:val="Normal"/>
    <w:next w:val="Normal"/>
    <w:link w:val="Heading5Char"/>
    <w:qFormat/>
    <w:rsid w:val="000E0E7E"/>
    <w:pPr>
      <w:numPr>
        <w:ilvl w:val="4"/>
        <w:numId w:val="16"/>
      </w:numPr>
      <w:tabs>
        <w:tab w:val="clear" w:pos="709"/>
        <w:tab w:val="clear" w:pos="2835"/>
      </w:tabs>
      <w:outlineLvl w:val="4"/>
    </w:pPr>
  </w:style>
  <w:style w:type="paragraph" w:styleId="Heading6">
    <w:name w:val="heading 6"/>
    <w:basedOn w:val="Normal"/>
    <w:next w:val="Normal"/>
    <w:qFormat/>
    <w:rsid w:val="000E0E7E"/>
    <w:pPr>
      <w:numPr>
        <w:ilvl w:val="5"/>
        <w:numId w:val="16"/>
      </w:numPr>
      <w:tabs>
        <w:tab w:val="clear" w:pos="709"/>
        <w:tab w:val="clear" w:pos="3544"/>
      </w:tabs>
      <w:outlineLvl w:val="5"/>
    </w:pPr>
  </w:style>
  <w:style w:type="paragraph" w:styleId="Heading7">
    <w:name w:val="heading 7"/>
    <w:basedOn w:val="Normal"/>
    <w:next w:val="Normal"/>
    <w:qFormat/>
    <w:rsid w:val="000E0E7E"/>
    <w:pPr>
      <w:numPr>
        <w:ilvl w:val="6"/>
        <w:numId w:val="16"/>
      </w:numPr>
      <w:tabs>
        <w:tab w:val="clear" w:pos="709"/>
        <w:tab w:val="clear" w:pos="4253"/>
      </w:tabs>
      <w:outlineLvl w:val="6"/>
    </w:pPr>
  </w:style>
  <w:style w:type="paragraph" w:styleId="Heading8">
    <w:name w:val="heading 8"/>
    <w:basedOn w:val="Normal"/>
    <w:next w:val="Normal"/>
    <w:qFormat/>
    <w:rsid w:val="000E0E7E"/>
    <w:pPr>
      <w:numPr>
        <w:ilvl w:val="7"/>
        <w:numId w:val="16"/>
      </w:numPr>
      <w:tabs>
        <w:tab w:val="clear" w:pos="709"/>
        <w:tab w:val="clear" w:pos="4961"/>
      </w:tabs>
      <w:outlineLvl w:val="7"/>
    </w:pPr>
  </w:style>
  <w:style w:type="paragraph" w:styleId="Heading9">
    <w:name w:val="heading 9"/>
    <w:basedOn w:val="Normal"/>
    <w:next w:val="Normal"/>
    <w:qFormat/>
    <w:rsid w:val="000E0E7E"/>
    <w:pPr>
      <w:numPr>
        <w:ilvl w:val="8"/>
        <w:numId w:val="16"/>
      </w:numPr>
      <w:tabs>
        <w:tab w:val="clear" w:pos="709"/>
        <w:tab w:val="clear" w:pos="56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63670"/>
    <w:rPr>
      <w:rFonts w:ascii="Gill Sans MT" w:hAnsi="Gill Sans MT" w:cs="Arial"/>
      <w:b/>
      <w:kern w:val="16"/>
      <w:sz w:val="22"/>
      <w:szCs w:val="22"/>
      <w:lang w:eastAsia="zh-CN"/>
    </w:rPr>
  </w:style>
  <w:style w:type="paragraph" w:styleId="ListNumber">
    <w:name w:val="List Number"/>
    <w:basedOn w:val="Normal"/>
    <w:rsid w:val="002F5561"/>
    <w:pPr>
      <w:ind w:left="283" w:hanging="283"/>
    </w:pPr>
  </w:style>
  <w:style w:type="table" w:styleId="TableGrid">
    <w:name w:val="Table Grid"/>
    <w:basedOn w:val="TableNormal"/>
    <w:rsid w:val="002F5561"/>
    <w:pPr>
      <w:tabs>
        <w:tab w:val="left" w:pos="709"/>
        <w:tab w:val="left" w:pos="1418"/>
        <w:tab w:val="left" w:pos="2126"/>
        <w:tab w:val="left" w:pos="2835"/>
        <w:tab w:val="left" w:pos="3544"/>
        <w:tab w:val="left" w:pos="4253"/>
        <w:tab w:val="left" w:pos="4961"/>
        <w:tab w:val="left" w:pos="5670"/>
        <w:tab w:val="right" w:pos="8363"/>
      </w:tabs>
      <w:spacing w:after="2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157C"/>
    <w:pPr>
      <w:spacing w:after="0" w:line="240" w:lineRule="auto"/>
    </w:pPr>
    <w:rPr>
      <w:rFonts w:ascii="Segoe UI" w:hAnsi="Segoe UI" w:cs="Segoe UI"/>
      <w:sz w:val="18"/>
      <w:szCs w:val="18"/>
    </w:rPr>
  </w:style>
  <w:style w:type="character" w:customStyle="1" w:styleId="BalloonTextChar">
    <w:name w:val="Balloon Text Char"/>
    <w:link w:val="BalloonText"/>
    <w:rsid w:val="008F157C"/>
    <w:rPr>
      <w:rFonts w:ascii="Segoe UI" w:hAnsi="Segoe UI" w:cs="Segoe UI"/>
      <w:kern w:val="16"/>
      <w:sz w:val="18"/>
      <w:szCs w:val="18"/>
      <w:lang w:eastAsia="zh-CN"/>
    </w:rPr>
  </w:style>
  <w:style w:type="paragraph" w:styleId="Header">
    <w:name w:val="header"/>
    <w:basedOn w:val="Normal"/>
    <w:link w:val="HeaderChar"/>
    <w:semiHidden/>
    <w:rsid w:val="00880065"/>
    <w:pPr>
      <w:tabs>
        <w:tab w:val="clear" w:pos="709"/>
        <w:tab w:val="clear" w:pos="1418"/>
        <w:tab w:val="clear" w:pos="2126"/>
        <w:tab w:val="clear" w:pos="2835"/>
        <w:tab w:val="clear" w:pos="3544"/>
        <w:tab w:val="clear" w:pos="4253"/>
        <w:tab w:val="clear" w:pos="4961"/>
        <w:tab w:val="clear" w:pos="5670"/>
        <w:tab w:val="clear" w:pos="8363"/>
        <w:tab w:val="center" w:pos="4513"/>
        <w:tab w:val="right" w:pos="9026"/>
      </w:tabs>
    </w:pPr>
  </w:style>
  <w:style w:type="character" w:customStyle="1" w:styleId="HeaderChar">
    <w:name w:val="Header Char"/>
    <w:link w:val="Header"/>
    <w:rsid w:val="00880065"/>
    <w:rPr>
      <w:rFonts w:ascii="Arial" w:hAnsi="Arial"/>
      <w:kern w:val="16"/>
      <w:lang w:eastAsia="zh-CN"/>
    </w:rPr>
  </w:style>
  <w:style w:type="paragraph" w:styleId="Footer">
    <w:name w:val="footer"/>
    <w:basedOn w:val="Normal"/>
    <w:link w:val="FooterChar"/>
    <w:uiPriority w:val="99"/>
    <w:semiHidden/>
    <w:rsid w:val="00880065"/>
    <w:pPr>
      <w:tabs>
        <w:tab w:val="clear" w:pos="709"/>
        <w:tab w:val="clear" w:pos="1418"/>
        <w:tab w:val="clear" w:pos="2126"/>
        <w:tab w:val="clear" w:pos="2835"/>
        <w:tab w:val="clear" w:pos="3544"/>
        <w:tab w:val="clear" w:pos="4253"/>
        <w:tab w:val="clear" w:pos="4961"/>
        <w:tab w:val="clear" w:pos="5670"/>
        <w:tab w:val="clear" w:pos="8363"/>
        <w:tab w:val="center" w:pos="4513"/>
        <w:tab w:val="right" w:pos="9026"/>
      </w:tabs>
    </w:pPr>
  </w:style>
  <w:style w:type="character" w:customStyle="1" w:styleId="FooterChar">
    <w:name w:val="Footer Char"/>
    <w:link w:val="Footer"/>
    <w:uiPriority w:val="99"/>
    <w:rsid w:val="00880065"/>
    <w:rPr>
      <w:rFonts w:ascii="Arial" w:hAnsi="Arial"/>
      <w:kern w:val="16"/>
      <w:lang w:eastAsia="zh-CN"/>
    </w:rPr>
  </w:style>
  <w:style w:type="character" w:styleId="CommentReference">
    <w:name w:val="annotation reference"/>
    <w:rsid w:val="00D6676D"/>
    <w:rPr>
      <w:sz w:val="16"/>
      <w:szCs w:val="16"/>
    </w:rPr>
  </w:style>
  <w:style w:type="paragraph" w:styleId="CommentText">
    <w:name w:val="annotation text"/>
    <w:basedOn w:val="Normal"/>
    <w:link w:val="CommentTextChar"/>
    <w:rsid w:val="00D6676D"/>
  </w:style>
  <w:style w:type="character" w:customStyle="1" w:styleId="CommentTextChar">
    <w:name w:val="Comment Text Char"/>
    <w:link w:val="CommentText"/>
    <w:rsid w:val="00D6676D"/>
    <w:rPr>
      <w:rFonts w:ascii="Arial" w:hAnsi="Arial"/>
      <w:kern w:val="16"/>
      <w:lang w:eastAsia="zh-CN"/>
    </w:rPr>
  </w:style>
  <w:style w:type="paragraph" w:styleId="CommentSubject">
    <w:name w:val="annotation subject"/>
    <w:basedOn w:val="CommentText"/>
    <w:next w:val="CommentText"/>
    <w:link w:val="CommentSubjectChar"/>
    <w:rsid w:val="00D6676D"/>
    <w:rPr>
      <w:b/>
      <w:bCs/>
    </w:rPr>
  </w:style>
  <w:style w:type="character" w:customStyle="1" w:styleId="CommentSubjectChar">
    <w:name w:val="Comment Subject Char"/>
    <w:link w:val="CommentSubject"/>
    <w:rsid w:val="00D6676D"/>
    <w:rPr>
      <w:rFonts w:ascii="Arial" w:hAnsi="Arial"/>
      <w:b/>
      <w:bCs/>
      <w:kern w:val="16"/>
      <w:lang w:eastAsia="zh-CN"/>
    </w:rPr>
  </w:style>
  <w:style w:type="paragraph" w:styleId="Revision">
    <w:name w:val="Revision"/>
    <w:hidden/>
    <w:uiPriority w:val="99"/>
    <w:semiHidden/>
    <w:rsid w:val="00D6676D"/>
    <w:rPr>
      <w:rFonts w:ascii="Arial" w:hAnsi="Arial"/>
      <w:kern w:val="16"/>
      <w:lang w:eastAsia="zh-CN"/>
    </w:rPr>
  </w:style>
  <w:style w:type="character" w:customStyle="1" w:styleId="Heading2Char">
    <w:name w:val="Heading 2 Char"/>
    <w:link w:val="Heading2"/>
    <w:rsid w:val="00C601ED"/>
    <w:rPr>
      <w:rFonts w:ascii="Gill Sans MT" w:hAnsi="Gill Sans MT"/>
      <w:kern w:val="16"/>
      <w:sz w:val="22"/>
      <w:lang w:eastAsia="zh-CN"/>
    </w:rPr>
  </w:style>
  <w:style w:type="paragraph" w:styleId="FootnoteText">
    <w:name w:val="footnote text"/>
    <w:basedOn w:val="Normal"/>
    <w:link w:val="FootnoteTextChar"/>
    <w:rsid w:val="005348D9"/>
  </w:style>
  <w:style w:type="character" w:customStyle="1" w:styleId="FootnoteTextChar">
    <w:name w:val="Footnote Text Char"/>
    <w:link w:val="FootnoteText"/>
    <w:rsid w:val="005348D9"/>
    <w:rPr>
      <w:rFonts w:ascii="Arial" w:hAnsi="Arial"/>
      <w:kern w:val="16"/>
      <w:lang w:eastAsia="zh-CN"/>
    </w:rPr>
  </w:style>
  <w:style w:type="character" w:styleId="FootnoteReference">
    <w:name w:val="footnote reference"/>
    <w:uiPriority w:val="99"/>
    <w:rsid w:val="005348D9"/>
    <w:rPr>
      <w:vertAlign w:val="superscript"/>
    </w:rPr>
  </w:style>
  <w:style w:type="character" w:styleId="Hyperlink">
    <w:name w:val="Hyperlink"/>
    <w:uiPriority w:val="99"/>
    <w:rsid w:val="005348D9"/>
    <w:rPr>
      <w:color w:val="0000FF"/>
      <w:u w:val="single"/>
    </w:rPr>
  </w:style>
  <w:style w:type="character" w:styleId="FollowedHyperlink">
    <w:name w:val="FollowedHyperlink"/>
    <w:rsid w:val="005348D9"/>
    <w:rPr>
      <w:color w:val="800080"/>
      <w:u w:val="single"/>
    </w:rPr>
  </w:style>
  <w:style w:type="paragraph" w:customStyle="1" w:styleId="MacPacTrailer">
    <w:name w:val="MacPac Trailer"/>
    <w:rsid w:val="00E81127"/>
    <w:pPr>
      <w:widowControl w:val="0"/>
      <w:spacing w:line="170" w:lineRule="exact"/>
    </w:pPr>
    <w:rPr>
      <w:sz w:val="14"/>
      <w:szCs w:val="22"/>
      <w:lang w:val="en-US" w:eastAsia="en-US"/>
    </w:rPr>
  </w:style>
  <w:style w:type="character" w:styleId="Strong">
    <w:name w:val="Strong"/>
    <w:uiPriority w:val="22"/>
    <w:qFormat/>
    <w:rsid w:val="00481517"/>
    <w:rPr>
      <w:rFonts w:ascii="Calibri" w:eastAsia="Calibri" w:hAnsi="Calibri" w:cs="Calibri" w:hint="default"/>
      <w:b/>
      <w:bCs w:val="0"/>
      <w:kern w:val="16"/>
      <w:lang w:eastAsia="zh-CN"/>
    </w:rPr>
  </w:style>
  <w:style w:type="paragraph" w:styleId="BodyText">
    <w:name w:val="Body Text"/>
    <w:basedOn w:val="Normal"/>
    <w:link w:val="BodyTextChar"/>
    <w:unhideWhenUsed/>
    <w:rsid w:val="00481517"/>
    <w:pPr>
      <w:tabs>
        <w:tab w:val="clear" w:pos="709"/>
        <w:tab w:val="clear" w:pos="1418"/>
        <w:tab w:val="clear" w:pos="2126"/>
        <w:tab w:val="clear" w:pos="2835"/>
        <w:tab w:val="clear" w:pos="3544"/>
        <w:tab w:val="clear" w:pos="4253"/>
        <w:tab w:val="clear" w:pos="4961"/>
        <w:tab w:val="clear" w:pos="5670"/>
        <w:tab w:val="clear" w:pos="8363"/>
      </w:tabs>
      <w:spacing w:before="120" w:after="120" w:line="240" w:lineRule="auto"/>
      <w:jc w:val="left"/>
    </w:pPr>
    <w:rPr>
      <w:rFonts w:ascii="Calibri" w:eastAsia="Calibri" w:hAnsi="Calibri" w:cs="Calibri"/>
      <w:kern w:val="0"/>
      <w:lang w:eastAsia="en-GB"/>
    </w:rPr>
  </w:style>
  <w:style w:type="character" w:customStyle="1" w:styleId="BodyTextChar">
    <w:name w:val="Body Text Char"/>
    <w:link w:val="BodyText"/>
    <w:rsid w:val="00481517"/>
    <w:rPr>
      <w:rFonts w:ascii="Calibri" w:eastAsia="Calibri" w:hAnsi="Calibri" w:cs="Calibri"/>
    </w:rPr>
  </w:style>
  <w:style w:type="paragraph" w:customStyle="1" w:styleId="Level1Heading">
    <w:name w:val="Level 1 Heading"/>
    <w:basedOn w:val="Normal"/>
    <w:rsid w:val="00481517"/>
    <w:pPr>
      <w:keepNext/>
      <w:numPr>
        <w:numId w:val="17"/>
      </w:numPr>
      <w:tabs>
        <w:tab w:val="clear" w:pos="1418"/>
        <w:tab w:val="clear" w:pos="2126"/>
        <w:tab w:val="clear" w:pos="2835"/>
        <w:tab w:val="clear" w:pos="3544"/>
        <w:tab w:val="clear" w:pos="4253"/>
        <w:tab w:val="clear" w:pos="4961"/>
        <w:tab w:val="clear" w:pos="5670"/>
        <w:tab w:val="clear" w:pos="8363"/>
      </w:tabs>
      <w:spacing w:before="120" w:after="120" w:line="240" w:lineRule="auto"/>
      <w:jc w:val="left"/>
      <w:outlineLvl w:val="2"/>
    </w:pPr>
    <w:rPr>
      <w:rFonts w:ascii="Calibri" w:hAnsi="Calibri" w:cs="Calibri"/>
      <w:b/>
      <w:kern w:val="0"/>
      <w:lang w:eastAsia="en-GB"/>
    </w:rPr>
  </w:style>
  <w:style w:type="paragraph" w:customStyle="1" w:styleId="Level2Number">
    <w:name w:val="Level 2 Number"/>
    <w:basedOn w:val="BodyText2"/>
    <w:rsid w:val="00481517"/>
    <w:pPr>
      <w:numPr>
        <w:ilvl w:val="1"/>
        <w:numId w:val="17"/>
      </w:numPr>
      <w:tabs>
        <w:tab w:val="clear" w:pos="720"/>
        <w:tab w:val="clear" w:pos="1418"/>
        <w:tab w:val="clear" w:pos="2126"/>
        <w:tab w:val="clear" w:pos="2835"/>
        <w:tab w:val="clear" w:pos="3544"/>
        <w:tab w:val="clear" w:pos="4253"/>
        <w:tab w:val="clear" w:pos="4961"/>
        <w:tab w:val="clear" w:pos="5670"/>
        <w:tab w:val="clear" w:pos="8363"/>
        <w:tab w:val="num" w:pos="360"/>
        <w:tab w:val="left" w:pos="709"/>
      </w:tabs>
      <w:spacing w:before="120" w:line="240" w:lineRule="auto"/>
      <w:ind w:left="0" w:firstLine="0"/>
      <w:jc w:val="left"/>
    </w:pPr>
    <w:rPr>
      <w:rFonts w:ascii="Calibri" w:hAnsi="Calibri" w:cs="Calibri"/>
      <w:kern w:val="0"/>
      <w:lang w:eastAsia="en-GB"/>
    </w:rPr>
  </w:style>
  <w:style w:type="paragraph" w:customStyle="1" w:styleId="Level3Number">
    <w:name w:val="Level 3 Number"/>
    <w:basedOn w:val="BodyText3"/>
    <w:rsid w:val="00481517"/>
    <w:pPr>
      <w:numPr>
        <w:ilvl w:val="2"/>
        <w:numId w:val="17"/>
      </w:numPr>
      <w:tabs>
        <w:tab w:val="clear" w:pos="709"/>
        <w:tab w:val="clear" w:pos="1440"/>
        <w:tab w:val="clear" w:pos="2126"/>
        <w:tab w:val="clear" w:pos="2835"/>
        <w:tab w:val="clear" w:pos="3544"/>
        <w:tab w:val="clear" w:pos="4253"/>
        <w:tab w:val="clear" w:pos="4961"/>
        <w:tab w:val="clear" w:pos="5670"/>
        <w:tab w:val="clear" w:pos="8363"/>
        <w:tab w:val="num" w:pos="360"/>
        <w:tab w:val="left" w:pos="1418"/>
      </w:tabs>
      <w:spacing w:line="240" w:lineRule="auto"/>
      <w:ind w:left="0" w:firstLine="0"/>
      <w:jc w:val="left"/>
    </w:pPr>
    <w:rPr>
      <w:rFonts w:ascii="Calibri" w:hAnsi="Calibri" w:cs="Calibri"/>
      <w:kern w:val="0"/>
      <w:sz w:val="20"/>
      <w:szCs w:val="20"/>
      <w:lang w:eastAsia="en-GB"/>
    </w:rPr>
  </w:style>
  <w:style w:type="paragraph" w:customStyle="1" w:styleId="Level4Number">
    <w:name w:val="Level 4 Number"/>
    <w:basedOn w:val="Normal"/>
    <w:rsid w:val="00481517"/>
    <w:pPr>
      <w:numPr>
        <w:ilvl w:val="3"/>
        <w:numId w:val="17"/>
      </w:numPr>
      <w:tabs>
        <w:tab w:val="clear" w:pos="709"/>
        <w:tab w:val="clear" w:pos="1418"/>
        <w:tab w:val="clear" w:pos="2126"/>
        <w:tab w:val="clear" w:pos="2835"/>
        <w:tab w:val="clear" w:pos="3544"/>
        <w:tab w:val="clear" w:pos="4253"/>
        <w:tab w:val="clear" w:pos="4961"/>
        <w:tab w:val="clear" w:pos="5670"/>
        <w:tab w:val="clear" w:pos="8363"/>
      </w:tabs>
      <w:spacing w:after="60" w:line="240" w:lineRule="auto"/>
      <w:jc w:val="left"/>
    </w:pPr>
    <w:rPr>
      <w:rFonts w:ascii="Calibri" w:hAnsi="Calibri" w:cs="Calibri"/>
      <w:kern w:val="0"/>
      <w:lang w:eastAsia="en-GB"/>
    </w:rPr>
  </w:style>
  <w:style w:type="paragraph" w:customStyle="1" w:styleId="Level5Number">
    <w:name w:val="Level 5 Number"/>
    <w:basedOn w:val="Normal"/>
    <w:rsid w:val="00481517"/>
    <w:pPr>
      <w:numPr>
        <w:ilvl w:val="4"/>
        <w:numId w:val="17"/>
      </w:numPr>
      <w:tabs>
        <w:tab w:val="clear" w:pos="709"/>
        <w:tab w:val="clear" w:pos="1418"/>
        <w:tab w:val="clear" w:pos="2126"/>
        <w:tab w:val="clear" w:pos="2835"/>
        <w:tab w:val="clear" w:pos="3544"/>
        <w:tab w:val="clear" w:pos="4253"/>
        <w:tab w:val="clear" w:pos="4961"/>
        <w:tab w:val="clear" w:pos="5670"/>
        <w:tab w:val="clear" w:pos="8363"/>
      </w:tabs>
      <w:spacing w:after="60" w:line="240" w:lineRule="auto"/>
      <w:jc w:val="left"/>
    </w:pPr>
    <w:rPr>
      <w:rFonts w:ascii="Calibri" w:hAnsi="Calibri" w:cs="Calibri"/>
      <w:kern w:val="0"/>
      <w:lang w:eastAsia="en-GB"/>
    </w:rPr>
  </w:style>
  <w:style w:type="paragraph" w:customStyle="1" w:styleId="Level6Number">
    <w:name w:val="Level 6 Number"/>
    <w:basedOn w:val="Normal"/>
    <w:rsid w:val="00481517"/>
    <w:pPr>
      <w:numPr>
        <w:ilvl w:val="5"/>
        <w:numId w:val="17"/>
      </w:numPr>
      <w:tabs>
        <w:tab w:val="clear" w:pos="709"/>
        <w:tab w:val="clear" w:pos="1418"/>
        <w:tab w:val="clear" w:pos="2126"/>
        <w:tab w:val="clear" w:pos="2835"/>
        <w:tab w:val="clear" w:pos="3544"/>
        <w:tab w:val="clear" w:pos="4253"/>
        <w:tab w:val="clear" w:pos="4961"/>
        <w:tab w:val="clear" w:pos="5670"/>
        <w:tab w:val="clear" w:pos="8363"/>
      </w:tabs>
      <w:spacing w:after="60" w:line="240" w:lineRule="auto"/>
      <w:jc w:val="left"/>
    </w:pPr>
    <w:rPr>
      <w:rFonts w:ascii="Calibri" w:hAnsi="Calibri" w:cs="Calibri"/>
      <w:kern w:val="0"/>
      <w:lang w:eastAsia="en-GB"/>
    </w:rPr>
  </w:style>
  <w:style w:type="paragraph" w:customStyle="1" w:styleId="Level7Number">
    <w:name w:val="Level 7 Number"/>
    <w:basedOn w:val="Normal"/>
    <w:rsid w:val="00481517"/>
    <w:pPr>
      <w:numPr>
        <w:ilvl w:val="6"/>
        <w:numId w:val="17"/>
      </w:numPr>
      <w:tabs>
        <w:tab w:val="clear" w:pos="709"/>
        <w:tab w:val="clear" w:pos="1418"/>
        <w:tab w:val="clear" w:pos="2126"/>
        <w:tab w:val="clear" w:pos="2835"/>
        <w:tab w:val="clear" w:pos="3544"/>
        <w:tab w:val="clear" w:pos="4253"/>
        <w:tab w:val="clear" w:pos="4961"/>
        <w:tab w:val="clear" w:pos="5670"/>
        <w:tab w:val="clear" w:pos="8363"/>
      </w:tabs>
      <w:spacing w:after="60" w:line="240" w:lineRule="auto"/>
      <w:jc w:val="left"/>
    </w:pPr>
    <w:rPr>
      <w:rFonts w:ascii="Calibri" w:hAnsi="Calibri" w:cs="Calibri"/>
      <w:kern w:val="0"/>
      <w:lang w:eastAsia="en-GB"/>
    </w:rPr>
  </w:style>
  <w:style w:type="paragraph" w:styleId="BodyText2">
    <w:name w:val="Body Text 2"/>
    <w:basedOn w:val="Normal"/>
    <w:link w:val="BodyText2Char"/>
    <w:rsid w:val="00481517"/>
    <w:pPr>
      <w:spacing w:after="120" w:line="480" w:lineRule="auto"/>
    </w:pPr>
  </w:style>
  <w:style w:type="character" w:customStyle="1" w:styleId="BodyText2Char">
    <w:name w:val="Body Text 2 Char"/>
    <w:link w:val="BodyText2"/>
    <w:rsid w:val="00481517"/>
    <w:rPr>
      <w:rFonts w:ascii="Arial" w:hAnsi="Arial"/>
      <w:kern w:val="16"/>
      <w:lang w:eastAsia="zh-CN"/>
    </w:rPr>
  </w:style>
  <w:style w:type="paragraph" w:styleId="BodyText3">
    <w:name w:val="Body Text 3"/>
    <w:basedOn w:val="Normal"/>
    <w:link w:val="BodyText3Char"/>
    <w:rsid w:val="00481517"/>
    <w:pPr>
      <w:spacing w:after="120"/>
    </w:pPr>
    <w:rPr>
      <w:sz w:val="16"/>
      <w:szCs w:val="16"/>
    </w:rPr>
  </w:style>
  <w:style w:type="character" w:customStyle="1" w:styleId="BodyText3Char">
    <w:name w:val="Body Text 3 Char"/>
    <w:link w:val="BodyText3"/>
    <w:rsid w:val="00481517"/>
    <w:rPr>
      <w:rFonts w:ascii="Arial" w:hAnsi="Arial"/>
      <w:kern w:val="16"/>
      <w:sz w:val="16"/>
      <w:szCs w:val="16"/>
      <w:lang w:eastAsia="zh-CN"/>
    </w:rPr>
  </w:style>
  <w:style w:type="character" w:customStyle="1" w:styleId="Heading4Char">
    <w:name w:val="Heading 4 Char"/>
    <w:link w:val="Heading4"/>
    <w:rsid w:val="00DA5BA7"/>
    <w:rPr>
      <w:rFonts w:ascii="Gill Sans MT" w:hAnsi="Gill Sans MT"/>
      <w:kern w:val="16"/>
      <w:sz w:val="22"/>
      <w:lang w:eastAsia="zh-CN"/>
    </w:rPr>
  </w:style>
  <w:style w:type="character" w:customStyle="1" w:styleId="Heading5Char">
    <w:name w:val="Heading 5 Char"/>
    <w:link w:val="Heading5"/>
    <w:rsid w:val="00DA5BA7"/>
    <w:rPr>
      <w:rFonts w:ascii="Gill Sans MT" w:hAnsi="Gill Sans MT"/>
      <w:kern w:val="16"/>
      <w:sz w:val="22"/>
      <w:lang w:eastAsia="zh-CN"/>
    </w:rPr>
  </w:style>
  <w:style w:type="paragraph" w:styleId="ListParagraph">
    <w:name w:val="List Paragraph"/>
    <w:basedOn w:val="Normal"/>
    <w:link w:val="ListParagraphChar"/>
    <w:uiPriority w:val="34"/>
    <w:qFormat/>
    <w:rsid w:val="009D7029"/>
    <w:pPr>
      <w:ind w:left="720"/>
      <w:contextualSpacing/>
    </w:pPr>
  </w:style>
  <w:style w:type="paragraph" w:customStyle="1" w:styleId="FWBL2">
    <w:name w:val="FWB_L2"/>
    <w:basedOn w:val="Normal"/>
    <w:link w:val="FWBL2Char"/>
    <w:autoRedefine/>
    <w:rsid w:val="00E878BC"/>
    <w:pPr>
      <w:spacing w:after="240" w:line="240" w:lineRule="auto"/>
    </w:pPr>
  </w:style>
  <w:style w:type="character" w:customStyle="1" w:styleId="FWBL2Char">
    <w:name w:val="FWB_L2 Char"/>
    <w:link w:val="FWBL2"/>
    <w:locked/>
    <w:rsid w:val="00E878BC"/>
    <w:rPr>
      <w:rFonts w:ascii="Arial" w:hAnsi="Arial"/>
      <w:kern w:val="16"/>
      <w:lang w:eastAsia="zh-CN"/>
    </w:rPr>
  </w:style>
  <w:style w:type="paragraph" w:customStyle="1" w:styleId="FWBL1">
    <w:name w:val="FWB_L1"/>
    <w:basedOn w:val="Normal"/>
    <w:next w:val="FWBL2"/>
    <w:rsid w:val="000D57F1"/>
    <w:pPr>
      <w:keepNext/>
      <w:keepLines/>
      <w:tabs>
        <w:tab w:val="clear" w:pos="709"/>
        <w:tab w:val="clear" w:pos="1418"/>
        <w:tab w:val="clear" w:pos="2126"/>
        <w:tab w:val="clear" w:pos="2835"/>
        <w:tab w:val="clear" w:pos="3544"/>
        <w:tab w:val="clear" w:pos="4253"/>
        <w:tab w:val="clear" w:pos="4961"/>
        <w:tab w:val="clear" w:pos="5670"/>
        <w:tab w:val="clear" w:pos="8363"/>
        <w:tab w:val="num" w:pos="720"/>
      </w:tabs>
      <w:spacing w:after="240" w:line="240" w:lineRule="auto"/>
      <w:jc w:val="left"/>
      <w:outlineLvl w:val="0"/>
    </w:pPr>
    <w:rPr>
      <w:b/>
      <w:smallCaps/>
      <w:kern w:val="0"/>
      <w:lang w:eastAsia="en-US"/>
    </w:rPr>
  </w:style>
  <w:style w:type="paragraph" w:customStyle="1" w:styleId="FWBL4">
    <w:name w:val="FWB_L4"/>
    <w:basedOn w:val="Normal"/>
    <w:autoRedefine/>
    <w:rsid w:val="000D57F1"/>
    <w:pPr>
      <w:tabs>
        <w:tab w:val="clear" w:pos="709"/>
        <w:tab w:val="clear" w:pos="1418"/>
        <w:tab w:val="clear" w:pos="2126"/>
        <w:tab w:val="clear" w:pos="2835"/>
        <w:tab w:val="clear" w:pos="3544"/>
        <w:tab w:val="clear" w:pos="4253"/>
        <w:tab w:val="clear" w:pos="4961"/>
        <w:tab w:val="clear" w:pos="5670"/>
        <w:tab w:val="clear" w:pos="8363"/>
        <w:tab w:val="num" w:pos="1985"/>
      </w:tabs>
      <w:spacing w:after="240" w:line="240" w:lineRule="auto"/>
      <w:ind w:left="1985" w:hanging="522"/>
    </w:pPr>
    <w:rPr>
      <w:kern w:val="0"/>
      <w:lang w:eastAsia="en-US"/>
    </w:rPr>
  </w:style>
  <w:style w:type="paragraph" w:customStyle="1" w:styleId="FWBL5">
    <w:name w:val="FWB_L5"/>
    <w:basedOn w:val="FWBL4"/>
    <w:rsid w:val="000D57F1"/>
    <w:pPr>
      <w:tabs>
        <w:tab w:val="clear" w:pos="1985"/>
        <w:tab w:val="num" w:pos="2160"/>
      </w:tabs>
      <w:ind w:left="2160" w:hanging="720"/>
    </w:pPr>
  </w:style>
  <w:style w:type="paragraph" w:customStyle="1" w:styleId="FWBL6">
    <w:name w:val="FWB_L6"/>
    <w:basedOn w:val="FWBL5"/>
    <w:rsid w:val="000D57F1"/>
    <w:pPr>
      <w:tabs>
        <w:tab w:val="clear" w:pos="2160"/>
        <w:tab w:val="num" w:pos="2880"/>
      </w:tabs>
      <w:ind w:left="2880" w:hanging="216"/>
    </w:pPr>
  </w:style>
  <w:style w:type="paragraph" w:customStyle="1" w:styleId="FWBL7">
    <w:name w:val="FWB_L7"/>
    <w:basedOn w:val="FWBL6"/>
    <w:rsid w:val="000D57F1"/>
    <w:pPr>
      <w:tabs>
        <w:tab w:val="clear" w:pos="2880"/>
        <w:tab w:val="num" w:pos="3600"/>
      </w:tabs>
      <w:ind w:left="3600" w:hanging="720"/>
    </w:pPr>
  </w:style>
  <w:style w:type="paragraph" w:customStyle="1" w:styleId="FWBL8">
    <w:name w:val="FWB_L8"/>
    <w:basedOn w:val="FWBL7"/>
    <w:rsid w:val="000D57F1"/>
    <w:pPr>
      <w:tabs>
        <w:tab w:val="clear" w:pos="3600"/>
        <w:tab w:val="num" w:pos="4320"/>
      </w:tabs>
      <w:ind w:left="4320"/>
    </w:pPr>
  </w:style>
  <w:style w:type="paragraph" w:customStyle="1" w:styleId="FWBL31">
    <w:name w:val="FWB_L31"/>
    <w:basedOn w:val="FWBL2"/>
    <w:autoRedefine/>
    <w:rsid w:val="000D57F1"/>
    <w:pPr>
      <w:tabs>
        <w:tab w:val="clear" w:pos="709"/>
        <w:tab w:val="clear" w:pos="1418"/>
        <w:tab w:val="clear" w:pos="2126"/>
        <w:tab w:val="clear" w:pos="2835"/>
        <w:tab w:val="clear" w:pos="3544"/>
        <w:tab w:val="clear" w:pos="4253"/>
        <w:tab w:val="clear" w:pos="4961"/>
        <w:tab w:val="clear" w:pos="5670"/>
        <w:tab w:val="clear" w:pos="8363"/>
        <w:tab w:val="num" w:pos="1463"/>
      </w:tabs>
      <w:ind w:left="1463" w:hanging="743"/>
    </w:pPr>
    <w:rPr>
      <w:kern w:val="0"/>
      <w:lang w:eastAsia="en-US"/>
    </w:rPr>
  </w:style>
  <w:style w:type="paragraph" w:styleId="EndnoteText">
    <w:name w:val="endnote text"/>
    <w:basedOn w:val="Normal"/>
    <w:link w:val="EndnoteTextChar"/>
    <w:rsid w:val="000D6EAC"/>
    <w:pPr>
      <w:spacing w:after="0" w:line="240" w:lineRule="auto"/>
    </w:pPr>
  </w:style>
  <w:style w:type="character" w:customStyle="1" w:styleId="EndnoteTextChar">
    <w:name w:val="Endnote Text Char"/>
    <w:basedOn w:val="DefaultParagraphFont"/>
    <w:link w:val="EndnoteText"/>
    <w:rsid w:val="000D6EAC"/>
    <w:rPr>
      <w:rFonts w:ascii="Arial" w:hAnsi="Arial"/>
      <w:kern w:val="16"/>
      <w:lang w:eastAsia="zh-CN"/>
    </w:rPr>
  </w:style>
  <w:style w:type="character" w:styleId="EndnoteReference">
    <w:name w:val="endnote reference"/>
    <w:basedOn w:val="DefaultParagraphFont"/>
    <w:rsid w:val="000D6EAC"/>
    <w:rPr>
      <w:vertAlign w:val="superscript"/>
    </w:rPr>
  </w:style>
  <w:style w:type="paragraph" w:styleId="NormalWeb">
    <w:name w:val="Normal (Web)"/>
    <w:basedOn w:val="Normal"/>
    <w:uiPriority w:val="99"/>
    <w:semiHidden/>
    <w:unhideWhenUsed/>
    <w:rsid w:val="00A43325"/>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eastAsia="en-GB"/>
    </w:rPr>
  </w:style>
  <w:style w:type="paragraph" w:styleId="ListBullet">
    <w:name w:val="List Bullet"/>
    <w:basedOn w:val="Normal"/>
    <w:unhideWhenUsed/>
    <w:rsid w:val="008047A0"/>
    <w:pPr>
      <w:numPr>
        <w:numId w:val="36"/>
      </w:numPr>
      <w:contextualSpacing/>
    </w:pPr>
  </w:style>
  <w:style w:type="paragraph" w:styleId="Title">
    <w:name w:val="Title"/>
    <w:basedOn w:val="Normal"/>
    <w:next w:val="Normal"/>
    <w:link w:val="TitleChar"/>
    <w:qFormat/>
    <w:rsid w:val="00206C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06CB1"/>
    <w:rPr>
      <w:rFonts w:asciiTheme="majorHAnsi" w:eastAsiaTheme="majorEastAsia" w:hAnsiTheme="majorHAnsi" w:cstheme="majorBidi"/>
      <w:spacing w:val="-10"/>
      <w:kern w:val="28"/>
      <w:sz w:val="56"/>
      <w:szCs w:val="56"/>
      <w:lang w:eastAsia="zh-CN"/>
    </w:rPr>
  </w:style>
  <w:style w:type="character" w:customStyle="1" w:styleId="ListParagraphChar">
    <w:name w:val="List Paragraph Char"/>
    <w:basedOn w:val="DefaultParagraphFont"/>
    <w:link w:val="ListParagraph"/>
    <w:uiPriority w:val="34"/>
    <w:locked/>
    <w:rsid w:val="002C7083"/>
    <w:rPr>
      <w:rFonts w:ascii="Gill Sans MT" w:hAnsi="Gill Sans MT"/>
      <w:kern w:val="16"/>
      <w:sz w:val="22"/>
      <w:lang w:eastAsia="zh-CN"/>
    </w:rPr>
  </w:style>
  <w:style w:type="paragraph" w:styleId="MacroText">
    <w:name w:val="macro"/>
    <w:link w:val="MacroTextChar"/>
    <w:semiHidden/>
    <w:unhideWhenUsed/>
    <w:rsid w:val="00E06288"/>
    <w:pPr>
      <w:tabs>
        <w:tab w:val="left" w:pos="480"/>
        <w:tab w:val="left" w:pos="960"/>
        <w:tab w:val="left" w:pos="1440"/>
        <w:tab w:val="left" w:pos="1920"/>
        <w:tab w:val="left" w:pos="2400"/>
        <w:tab w:val="left" w:pos="2880"/>
        <w:tab w:val="left" w:pos="3360"/>
        <w:tab w:val="left" w:pos="3840"/>
        <w:tab w:val="left" w:pos="4320"/>
      </w:tabs>
      <w:spacing w:line="280" w:lineRule="atLeast"/>
      <w:jc w:val="both"/>
    </w:pPr>
    <w:rPr>
      <w:rFonts w:ascii="Consolas" w:hAnsi="Consolas"/>
      <w:kern w:val="16"/>
      <w:lang w:eastAsia="zh-CN"/>
    </w:rPr>
  </w:style>
  <w:style w:type="character" w:customStyle="1" w:styleId="MacroTextChar">
    <w:name w:val="Macro Text Char"/>
    <w:basedOn w:val="DefaultParagraphFont"/>
    <w:link w:val="MacroText"/>
    <w:semiHidden/>
    <w:rsid w:val="00E06288"/>
    <w:rPr>
      <w:rFonts w:ascii="Consolas" w:hAnsi="Consolas"/>
      <w:kern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9684">
      <w:bodyDiv w:val="1"/>
      <w:marLeft w:val="0"/>
      <w:marRight w:val="0"/>
      <w:marTop w:val="0"/>
      <w:marBottom w:val="0"/>
      <w:divBdr>
        <w:top w:val="none" w:sz="0" w:space="0" w:color="auto"/>
        <w:left w:val="none" w:sz="0" w:space="0" w:color="auto"/>
        <w:bottom w:val="none" w:sz="0" w:space="0" w:color="auto"/>
        <w:right w:val="none" w:sz="0" w:space="0" w:color="auto"/>
      </w:divBdr>
      <w:divsChild>
        <w:div w:id="1358851637">
          <w:marLeft w:val="0"/>
          <w:marRight w:val="0"/>
          <w:marTop w:val="75"/>
          <w:marBottom w:val="75"/>
          <w:divBdr>
            <w:top w:val="none" w:sz="0" w:space="0" w:color="auto"/>
            <w:left w:val="none" w:sz="0" w:space="0" w:color="auto"/>
            <w:bottom w:val="none" w:sz="0" w:space="0" w:color="auto"/>
            <w:right w:val="none" w:sz="0" w:space="0" w:color="auto"/>
          </w:divBdr>
          <w:divsChild>
            <w:div w:id="1474523019">
              <w:marLeft w:val="75"/>
              <w:marRight w:val="75"/>
              <w:marTop w:val="0"/>
              <w:marBottom w:val="0"/>
              <w:divBdr>
                <w:top w:val="single" w:sz="6" w:space="8" w:color="333366"/>
                <w:left w:val="single" w:sz="6" w:space="8" w:color="333366"/>
                <w:bottom w:val="single" w:sz="6" w:space="8" w:color="333366"/>
                <w:right w:val="single" w:sz="6" w:space="8" w:color="333366"/>
              </w:divBdr>
              <w:divsChild>
                <w:div w:id="1683582425">
                  <w:marLeft w:val="5"/>
                  <w:marRight w:val="5"/>
                  <w:marTop w:val="2"/>
                  <w:marBottom w:val="2"/>
                  <w:divBdr>
                    <w:top w:val="none" w:sz="0" w:space="0" w:color="auto"/>
                    <w:left w:val="none" w:sz="0" w:space="0" w:color="auto"/>
                    <w:bottom w:val="none" w:sz="0" w:space="0" w:color="auto"/>
                    <w:right w:val="none" w:sz="0" w:space="0" w:color="auto"/>
                  </w:divBdr>
                  <w:divsChild>
                    <w:div w:id="1478766171">
                      <w:marLeft w:val="0"/>
                      <w:marRight w:val="0"/>
                      <w:marTop w:val="0"/>
                      <w:marBottom w:val="0"/>
                      <w:divBdr>
                        <w:top w:val="none" w:sz="0" w:space="0" w:color="auto"/>
                        <w:left w:val="none" w:sz="0" w:space="0" w:color="auto"/>
                        <w:bottom w:val="none" w:sz="0" w:space="0" w:color="auto"/>
                        <w:right w:val="none" w:sz="0" w:space="0" w:color="auto"/>
                      </w:divBdr>
                      <w:divsChild>
                        <w:div w:id="963535397">
                          <w:marLeft w:val="390"/>
                          <w:marRight w:val="0"/>
                          <w:marTop w:val="0"/>
                          <w:marBottom w:val="0"/>
                          <w:divBdr>
                            <w:top w:val="none" w:sz="0" w:space="0" w:color="auto"/>
                            <w:left w:val="none" w:sz="0" w:space="0" w:color="auto"/>
                            <w:bottom w:val="none" w:sz="0" w:space="0" w:color="auto"/>
                            <w:right w:val="none" w:sz="0" w:space="0" w:color="auto"/>
                          </w:divBdr>
                        </w:div>
                        <w:div w:id="1275791203">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78136">
      <w:bodyDiv w:val="1"/>
      <w:marLeft w:val="0"/>
      <w:marRight w:val="0"/>
      <w:marTop w:val="0"/>
      <w:marBottom w:val="0"/>
      <w:divBdr>
        <w:top w:val="none" w:sz="0" w:space="0" w:color="auto"/>
        <w:left w:val="none" w:sz="0" w:space="0" w:color="auto"/>
        <w:bottom w:val="none" w:sz="0" w:space="0" w:color="auto"/>
        <w:right w:val="none" w:sz="0" w:space="0" w:color="auto"/>
      </w:divBdr>
      <w:divsChild>
        <w:div w:id="462190490">
          <w:marLeft w:val="0"/>
          <w:marRight w:val="0"/>
          <w:marTop w:val="75"/>
          <w:marBottom w:val="75"/>
          <w:divBdr>
            <w:top w:val="none" w:sz="0" w:space="0" w:color="auto"/>
            <w:left w:val="none" w:sz="0" w:space="0" w:color="auto"/>
            <w:bottom w:val="none" w:sz="0" w:space="0" w:color="auto"/>
            <w:right w:val="none" w:sz="0" w:space="0" w:color="auto"/>
          </w:divBdr>
          <w:divsChild>
            <w:div w:id="2081904316">
              <w:marLeft w:val="75"/>
              <w:marRight w:val="75"/>
              <w:marTop w:val="0"/>
              <w:marBottom w:val="0"/>
              <w:divBdr>
                <w:top w:val="single" w:sz="6" w:space="8" w:color="333366"/>
                <w:left w:val="single" w:sz="6" w:space="8" w:color="333366"/>
                <w:bottom w:val="single" w:sz="6" w:space="8" w:color="333366"/>
                <w:right w:val="single" w:sz="6" w:space="8" w:color="333366"/>
              </w:divBdr>
              <w:divsChild>
                <w:div w:id="417870401">
                  <w:marLeft w:val="5"/>
                  <w:marRight w:val="5"/>
                  <w:marTop w:val="2"/>
                  <w:marBottom w:val="2"/>
                  <w:divBdr>
                    <w:top w:val="none" w:sz="0" w:space="0" w:color="auto"/>
                    <w:left w:val="none" w:sz="0" w:space="0" w:color="auto"/>
                    <w:bottom w:val="none" w:sz="0" w:space="0" w:color="auto"/>
                    <w:right w:val="none" w:sz="0" w:space="0" w:color="auto"/>
                  </w:divBdr>
                  <w:divsChild>
                    <w:div w:id="4265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0357">
      <w:bodyDiv w:val="1"/>
      <w:marLeft w:val="0"/>
      <w:marRight w:val="0"/>
      <w:marTop w:val="0"/>
      <w:marBottom w:val="0"/>
      <w:divBdr>
        <w:top w:val="none" w:sz="0" w:space="0" w:color="auto"/>
        <w:left w:val="none" w:sz="0" w:space="0" w:color="auto"/>
        <w:bottom w:val="none" w:sz="0" w:space="0" w:color="auto"/>
        <w:right w:val="none" w:sz="0" w:space="0" w:color="auto"/>
      </w:divBdr>
      <w:divsChild>
        <w:div w:id="417021072">
          <w:marLeft w:val="0"/>
          <w:marRight w:val="0"/>
          <w:marTop w:val="75"/>
          <w:marBottom w:val="75"/>
          <w:divBdr>
            <w:top w:val="none" w:sz="0" w:space="0" w:color="auto"/>
            <w:left w:val="none" w:sz="0" w:space="0" w:color="auto"/>
            <w:bottom w:val="none" w:sz="0" w:space="0" w:color="auto"/>
            <w:right w:val="none" w:sz="0" w:space="0" w:color="auto"/>
          </w:divBdr>
          <w:divsChild>
            <w:div w:id="583563847">
              <w:marLeft w:val="75"/>
              <w:marRight w:val="75"/>
              <w:marTop w:val="0"/>
              <w:marBottom w:val="0"/>
              <w:divBdr>
                <w:top w:val="single" w:sz="6" w:space="8" w:color="333366"/>
                <w:left w:val="single" w:sz="6" w:space="8" w:color="333366"/>
                <w:bottom w:val="single" w:sz="6" w:space="8" w:color="333366"/>
                <w:right w:val="single" w:sz="6" w:space="8" w:color="333366"/>
              </w:divBdr>
              <w:divsChild>
                <w:div w:id="743453320">
                  <w:marLeft w:val="5"/>
                  <w:marRight w:val="5"/>
                  <w:marTop w:val="2"/>
                  <w:marBottom w:val="2"/>
                  <w:divBdr>
                    <w:top w:val="none" w:sz="0" w:space="0" w:color="auto"/>
                    <w:left w:val="none" w:sz="0" w:space="0" w:color="auto"/>
                    <w:bottom w:val="none" w:sz="0" w:space="0" w:color="auto"/>
                    <w:right w:val="none" w:sz="0" w:space="0" w:color="auto"/>
                  </w:divBdr>
                  <w:divsChild>
                    <w:div w:id="1561019728">
                      <w:marLeft w:val="0"/>
                      <w:marRight w:val="0"/>
                      <w:marTop w:val="0"/>
                      <w:marBottom w:val="0"/>
                      <w:divBdr>
                        <w:top w:val="none" w:sz="0" w:space="0" w:color="auto"/>
                        <w:left w:val="none" w:sz="0" w:space="0" w:color="auto"/>
                        <w:bottom w:val="none" w:sz="0" w:space="0" w:color="auto"/>
                        <w:right w:val="none" w:sz="0" w:space="0" w:color="auto"/>
                      </w:divBdr>
                      <w:divsChild>
                        <w:div w:id="35980467">
                          <w:marLeft w:val="390"/>
                          <w:marRight w:val="0"/>
                          <w:marTop w:val="0"/>
                          <w:marBottom w:val="0"/>
                          <w:divBdr>
                            <w:top w:val="none" w:sz="0" w:space="0" w:color="auto"/>
                            <w:left w:val="none" w:sz="0" w:space="0" w:color="auto"/>
                            <w:bottom w:val="none" w:sz="0" w:space="0" w:color="auto"/>
                            <w:right w:val="none" w:sz="0" w:space="0" w:color="auto"/>
                          </w:divBdr>
                        </w:div>
                        <w:div w:id="199783747">
                          <w:marLeft w:val="390"/>
                          <w:marRight w:val="0"/>
                          <w:marTop w:val="0"/>
                          <w:marBottom w:val="0"/>
                          <w:divBdr>
                            <w:top w:val="none" w:sz="0" w:space="0" w:color="auto"/>
                            <w:left w:val="none" w:sz="0" w:space="0" w:color="auto"/>
                            <w:bottom w:val="none" w:sz="0" w:space="0" w:color="auto"/>
                            <w:right w:val="none" w:sz="0" w:space="0" w:color="auto"/>
                          </w:divBdr>
                        </w:div>
                        <w:div w:id="270161672">
                          <w:marLeft w:val="390"/>
                          <w:marRight w:val="0"/>
                          <w:marTop w:val="0"/>
                          <w:marBottom w:val="0"/>
                          <w:divBdr>
                            <w:top w:val="none" w:sz="0" w:space="0" w:color="auto"/>
                            <w:left w:val="none" w:sz="0" w:space="0" w:color="auto"/>
                            <w:bottom w:val="none" w:sz="0" w:space="0" w:color="auto"/>
                            <w:right w:val="none" w:sz="0" w:space="0" w:color="auto"/>
                          </w:divBdr>
                        </w:div>
                        <w:div w:id="446851567">
                          <w:marLeft w:val="390"/>
                          <w:marRight w:val="0"/>
                          <w:marTop w:val="0"/>
                          <w:marBottom w:val="0"/>
                          <w:divBdr>
                            <w:top w:val="none" w:sz="0" w:space="0" w:color="auto"/>
                            <w:left w:val="none" w:sz="0" w:space="0" w:color="auto"/>
                            <w:bottom w:val="none" w:sz="0" w:space="0" w:color="auto"/>
                            <w:right w:val="none" w:sz="0" w:space="0" w:color="auto"/>
                          </w:divBdr>
                        </w:div>
                        <w:div w:id="449515806">
                          <w:marLeft w:val="390"/>
                          <w:marRight w:val="0"/>
                          <w:marTop w:val="0"/>
                          <w:marBottom w:val="0"/>
                          <w:divBdr>
                            <w:top w:val="none" w:sz="0" w:space="0" w:color="auto"/>
                            <w:left w:val="none" w:sz="0" w:space="0" w:color="auto"/>
                            <w:bottom w:val="none" w:sz="0" w:space="0" w:color="auto"/>
                            <w:right w:val="none" w:sz="0" w:space="0" w:color="auto"/>
                          </w:divBdr>
                        </w:div>
                        <w:div w:id="727385517">
                          <w:marLeft w:val="390"/>
                          <w:marRight w:val="0"/>
                          <w:marTop w:val="0"/>
                          <w:marBottom w:val="0"/>
                          <w:divBdr>
                            <w:top w:val="none" w:sz="0" w:space="0" w:color="auto"/>
                            <w:left w:val="none" w:sz="0" w:space="0" w:color="auto"/>
                            <w:bottom w:val="none" w:sz="0" w:space="0" w:color="auto"/>
                            <w:right w:val="none" w:sz="0" w:space="0" w:color="auto"/>
                          </w:divBdr>
                        </w:div>
                        <w:div w:id="908225754">
                          <w:marLeft w:val="390"/>
                          <w:marRight w:val="0"/>
                          <w:marTop w:val="0"/>
                          <w:marBottom w:val="0"/>
                          <w:divBdr>
                            <w:top w:val="none" w:sz="0" w:space="0" w:color="auto"/>
                            <w:left w:val="none" w:sz="0" w:space="0" w:color="auto"/>
                            <w:bottom w:val="none" w:sz="0" w:space="0" w:color="auto"/>
                            <w:right w:val="none" w:sz="0" w:space="0" w:color="auto"/>
                          </w:divBdr>
                        </w:div>
                        <w:div w:id="996229468">
                          <w:marLeft w:val="390"/>
                          <w:marRight w:val="0"/>
                          <w:marTop w:val="0"/>
                          <w:marBottom w:val="0"/>
                          <w:divBdr>
                            <w:top w:val="none" w:sz="0" w:space="0" w:color="auto"/>
                            <w:left w:val="none" w:sz="0" w:space="0" w:color="auto"/>
                            <w:bottom w:val="none" w:sz="0" w:space="0" w:color="auto"/>
                            <w:right w:val="none" w:sz="0" w:space="0" w:color="auto"/>
                          </w:divBdr>
                        </w:div>
                        <w:div w:id="1211264088">
                          <w:marLeft w:val="390"/>
                          <w:marRight w:val="0"/>
                          <w:marTop w:val="0"/>
                          <w:marBottom w:val="0"/>
                          <w:divBdr>
                            <w:top w:val="none" w:sz="0" w:space="0" w:color="auto"/>
                            <w:left w:val="none" w:sz="0" w:space="0" w:color="auto"/>
                            <w:bottom w:val="none" w:sz="0" w:space="0" w:color="auto"/>
                            <w:right w:val="none" w:sz="0" w:space="0" w:color="auto"/>
                          </w:divBdr>
                        </w:div>
                        <w:div w:id="1315791688">
                          <w:marLeft w:val="390"/>
                          <w:marRight w:val="0"/>
                          <w:marTop w:val="0"/>
                          <w:marBottom w:val="0"/>
                          <w:divBdr>
                            <w:top w:val="none" w:sz="0" w:space="0" w:color="auto"/>
                            <w:left w:val="none" w:sz="0" w:space="0" w:color="auto"/>
                            <w:bottom w:val="none" w:sz="0" w:space="0" w:color="auto"/>
                            <w:right w:val="none" w:sz="0" w:space="0" w:color="auto"/>
                          </w:divBdr>
                        </w:div>
                        <w:div w:id="1973561085">
                          <w:marLeft w:val="390"/>
                          <w:marRight w:val="0"/>
                          <w:marTop w:val="0"/>
                          <w:marBottom w:val="0"/>
                          <w:divBdr>
                            <w:top w:val="none" w:sz="0" w:space="0" w:color="auto"/>
                            <w:left w:val="none" w:sz="0" w:space="0" w:color="auto"/>
                            <w:bottom w:val="none" w:sz="0" w:space="0" w:color="auto"/>
                            <w:right w:val="none" w:sz="0" w:space="0" w:color="auto"/>
                          </w:divBdr>
                        </w:div>
                        <w:div w:id="2139491469">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88037">
      <w:bodyDiv w:val="1"/>
      <w:marLeft w:val="0"/>
      <w:marRight w:val="0"/>
      <w:marTop w:val="0"/>
      <w:marBottom w:val="0"/>
      <w:divBdr>
        <w:top w:val="none" w:sz="0" w:space="0" w:color="auto"/>
        <w:left w:val="none" w:sz="0" w:space="0" w:color="auto"/>
        <w:bottom w:val="none" w:sz="0" w:space="0" w:color="auto"/>
        <w:right w:val="none" w:sz="0" w:space="0" w:color="auto"/>
      </w:divBdr>
      <w:divsChild>
        <w:div w:id="1249537372">
          <w:marLeft w:val="0"/>
          <w:marRight w:val="0"/>
          <w:marTop w:val="75"/>
          <w:marBottom w:val="75"/>
          <w:divBdr>
            <w:top w:val="none" w:sz="0" w:space="0" w:color="auto"/>
            <w:left w:val="none" w:sz="0" w:space="0" w:color="auto"/>
            <w:bottom w:val="none" w:sz="0" w:space="0" w:color="auto"/>
            <w:right w:val="none" w:sz="0" w:space="0" w:color="auto"/>
          </w:divBdr>
          <w:divsChild>
            <w:div w:id="2038971131">
              <w:marLeft w:val="75"/>
              <w:marRight w:val="75"/>
              <w:marTop w:val="0"/>
              <w:marBottom w:val="0"/>
              <w:divBdr>
                <w:top w:val="single" w:sz="6" w:space="8" w:color="333366"/>
                <w:left w:val="single" w:sz="6" w:space="8" w:color="333366"/>
                <w:bottom w:val="single" w:sz="6" w:space="8" w:color="333366"/>
                <w:right w:val="single" w:sz="6" w:space="8" w:color="333366"/>
              </w:divBdr>
              <w:divsChild>
                <w:div w:id="665017911">
                  <w:marLeft w:val="5"/>
                  <w:marRight w:val="5"/>
                  <w:marTop w:val="2"/>
                  <w:marBottom w:val="2"/>
                  <w:divBdr>
                    <w:top w:val="none" w:sz="0" w:space="0" w:color="auto"/>
                    <w:left w:val="none" w:sz="0" w:space="0" w:color="auto"/>
                    <w:bottom w:val="none" w:sz="0" w:space="0" w:color="auto"/>
                    <w:right w:val="none" w:sz="0" w:space="0" w:color="auto"/>
                  </w:divBdr>
                  <w:divsChild>
                    <w:div w:id="18631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15592">
      <w:bodyDiv w:val="1"/>
      <w:marLeft w:val="0"/>
      <w:marRight w:val="0"/>
      <w:marTop w:val="0"/>
      <w:marBottom w:val="0"/>
      <w:divBdr>
        <w:top w:val="none" w:sz="0" w:space="0" w:color="auto"/>
        <w:left w:val="none" w:sz="0" w:space="0" w:color="auto"/>
        <w:bottom w:val="none" w:sz="0" w:space="0" w:color="auto"/>
        <w:right w:val="none" w:sz="0" w:space="0" w:color="auto"/>
      </w:divBdr>
    </w:div>
    <w:div w:id="502670779">
      <w:bodyDiv w:val="1"/>
      <w:marLeft w:val="0"/>
      <w:marRight w:val="0"/>
      <w:marTop w:val="0"/>
      <w:marBottom w:val="0"/>
      <w:divBdr>
        <w:top w:val="none" w:sz="0" w:space="0" w:color="auto"/>
        <w:left w:val="none" w:sz="0" w:space="0" w:color="auto"/>
        <w:bottom w:val="none" w:sz="0" w:space="0" w:color="auto"/>
        <w:right w:val="none" w:sz="0" w:space="0" w:color="auto"/>
      </w:divBdr>
    </w:div>
    <w:div w:id="504706726">
      <w:bodyDiv w:val="1"/>
      <w:marLeft w:val="0"/>
      <w:marRight w:val="0"/>
      <w:marTop w:val="0"/>
      <w:marBottom w:val="0"/>
      <w:divBdr>
        <w:top w:val="none" w:sz="0" w:space="0" w:color="auto"/>
        <w:left w:val="none" w:sz="0" w:space="0" w:color="auto"/>
        <w:bottom w:val="none" w:sz="0" w:space="0" w:color="auto"/>
        <w:right w:val="none" w:sz="0" w:space="0" w:color="auto"/>
      </w:divBdr>
    </w:div>
    <w:div w:id="555894451">
      <w:bodyDiv w:val="1"/>
      <w:marLeft w:val="0"/>
      <w:marRight w:val="0"/>
      <w:marTop w:val="0"/>
      <w:marBottom w:val="0"/>
      <w:divBdr>
        <w:top w:val="none" w:sz="0" w:space="0" w:color="auto"/>
        <w:left w:val="none" w:sz="0" w:space="0" w:color="auto"/>
        <w:bottom w:val="none" w:sz="0" w:space="0" w:color="auto"/>
        <w:right w:val="none" w:sz="0" w:space="0" w:color="auto"/>
      </w:divBdr>
    </w:div>
    <w:div w:id="631984385">
      <w:bodyDiv w:val="1"/>
      <w:marLeft w:val="0"/>
      <w:marRight w:val="0"/>
      <w:marTop w:val="0"/>
      <w:marBottom w:val="0"/>
      <w:divBdr>
        <w:top w:val="none" w:sz="0" w:space="0" w:color="auto"/>
        <w:left w:val="none" w:sz="0" w:space="0" w:color="auto"/>
        <w:bottom w:val="none" w:sz="0" w:space="0" w:color="auto"/>
        <w:right w:val="none" w:sz="0" w:space="0" w:color="auto"/>
      </w:divBdr>
      <w:divsChild>
        <w:div w:id="1901477206">
          <w:marLeft w:val="0"/>
          <w:marRight w:val="0"/>
          <w:marTop w:val="75"/>
          <w:marBottom w:val="75"/>
          <w:divBdr>
            <w:top w:val="none" w:sz="0" w:space="0" w:color="auto"/>
            <w:left w:val="none" w:sz="0" w:space="0" w:color="auto"/>
            <w:bottom w:val="none" w:sz="0" w:space="0" w:color="auto"/>
            <w:right w:val="none" w:sz="0" w:space="0" w:color="auto"/>
          </w:divBdr>
          <w:divsChild>
            <w:div w:id="575239299">
              <w:marLeft w:val="75"/>
              <w:marRight w:val="75"/>
              <w:marTop w:val="0"/>
              <w:marBottom w:val="0"/>
              <w:divBdr>
                <w:top w:val="single" w:sz="6" w:space="8" w:color="333366"/>
                <w:left w:val="single" w:sz="6" w:space="8" w:color="333366"/>
                <w:bottom w:val="single" w:sz="6" w:space="8" w:color="333366"/>
                <w:right w:val="single" w:sz="6" w:space="8" w:color="333366"/>
              </w:divBdr>
              <w:divsChild>
                <w:div w:id="1284266828">
                  <w:marLeft w:val="5"/>
                  <w:marRight w:val="5"/>
                  <w:marTop w:val="2"/>
                  <w:marBottom w:val="2"/>
                  <w:divBdr>
                    <w:top w:val="none" w:sz="0" w:space="0" w:color="auto"/>
                    <w:left w:val="none" w:sz="0" w:space="0" w:color="auto"/>
                    <w:bottom w:val="none" w:sz="0" w:space="0" w:color="auto"/>
                    <w:right w:val="none" w:sz="0" w:space="0" w:color="auto"/>
                  </w:divBdr>
                  <w:divsChild>
                    <w:div w:id="592129740">
                      <w:marLeft w:val="0"/>
                      <w:marRight w:val="0"/>
                      <w:marTop w:val="0"/>
                      <w:marBottom w:val="0"/>
                      <w:divBdr>
                        <w:top w:val="none" w:sz="0" w:space="0" w:color="auto"/>
                        <w:left w:val="none" w:sz="0" w:space="0" w:color="auto"/>
                        <w:bottom w:val="none" w:sz="0" w:space="0" w:color="auto"/>
                        <w:right w:val="none" w:sz="0" w:space="0" w:color="auto"/>
                      </w:divBdr>
                      <w:divsChild>
                        <w:div w:id="592783168">
                          <w:marLeft w:val="390"/>
                          <w:marRight w:val="0"/>
                          <w:marTop w:val="0"/>
                          <w:marBottom w:val="0"/>
                          <w:divBdr>
                            <w:top w:val="none" w:sz="0" w:space="0" w:color="auto"/>
                            <w:left w:val="none" w:sz="0" w:space="0" w:color="auto"/>
                            <w:bottom w:val="none" w:sz="0" w:space="0" w:color="auto"/>
                            <w:right w:val="none" w:sz="0" w:space="0" w:color="auto"/>
                          </w:divBdr>
                        </w:div>
                        <w:div w:id="1320698151">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250546">
      <w:bodyDiv w:val="1"/>
      <w:marLeft w:val="0"/>
      <w:marRight w:val="0"/>
      <w:marTop w:val="0"/>
      <w:marBottom w:val="0"/>
      <w:divBdr>
        <w:top w:val="none" w:sz="0" w:space="0" w:color="auto"/>
        <w:left w:val="none" w:sz="0" w:space="0" w:color="auto"/>
        <w:bottom w:val="none" w:sz="0" w:space="0" w:color="auto"/>
        <w:right w:val="none" w:sz="0" w:space="0" w:color="auto"/>
      </w:divBdr>
    </w:div>
    <w:div w:id="779379164">
      <w:bodyDiv w:val="1"/>
      <w:marLeft w:val="0"/>
      <w:marRight w:val="0"/>
      <w:marTop w:val="0"/>
      <w:marBottom w:val="0"/>
      <w:divBdr>
        <w:top w:val="none" w:sz="0" w:space="0" w:color="auto"/>
        <w:left w:val="none" w:sz="0" w:space="0" w:color="auto"/>
        <w:bottom w:val="none" w:sz="0" w:space="0" w:color="auto"/>
        <w:right w:val="none" w:sz="0" w:space="0" w:color="auto"/>
      </w:divBdr>
      <w:divsChild>
        <w:div w:id="162166740">
          <w:marLeft w:val="0"/>
          <w:marRight w:val="0"/>
          <w:marTop w:val="75"/>
          <w:marBottom w:val="75"/>
          <w:divBdr>
            <w:top w:val="none" w:sz="0" w:space="0" w:color="auto"/>
            <w:left w:val="none" w:sz="0" w:space="0" w:color="auto"/>
            <w:bottom w:val="none" w:sz="0" w:space="0" w:color="auto"/>
            <w:right w:val="none" w:sz="0" w:space="0" w:color="auto"/>
          </w:divBdr>
          <w:divsChild>
            <w:div w:id="173302641">
              <w:marLeft w:val="75"/>
              <w:marRight w:val="75"/>
              <w:marTop w:val="0"/>
              <w:marBottom w:val="0"/>
              <w:divBdr>
                <w:top w:val="single" w:sz="6" w:space="8" w:color="333366"/>
                <w:left w:val="single" w:sz="6" w:space="8" w:color="333366"/>
                <w:bottom w:val="single" w:sz="6" w:space="8" w:color="333366"/>
                <w:right w:val="single" w:sz="6" w:space="8" w:color="333366"/>
              </w:divBdr>
              <w:divsChild>
                <w:div w:id="2030137432">
                  <w:marLeft w:val="5"/>
                  <w:marRight w:val="5"/>
                  <w:marTop w:val="2"/>
                  <w:marBottom w:val="2"/>
                  <w:divBdr>
                    <w:top w:val="none" w:sz="0" w:space="0" w:color="auto"/>
                    <w:left w:val="none" w:sz="0" w:space="0" w:color="auto"/>
                    <w:bottom w:val="none" w:sz="0" w:space="0" w:color="auto"/>
                    <w:right w:val="none" w:sz="0" w:space="0" w:color="auto"/>
                  </w:divBdr>
                  <w:divsChild>
                    <w:div w:id="563025074">
                      <w:marLeft w:val="0"/>
                      <w:marRight w:val="0"/>
                      <w:marTop w:val="0"/>
                      <w:marBottom w:val="0"/>
                      <w:divBdr>
                        <w:top w:val="none" w:sz="0" w:space="0" w:color="auto"/>
                        <w:left w:val="none" w:sz="0" w:space="0" w:color="auto"/>
                        <w:bottom w:val="none" w:sz="0" w:space="0" w:color="auto"/>
                        <w:right w:val="none" w:sz="0" w:space="0" w:color="auto"/>
                      </w:divBdr>
                      <w:divsChild>
                        <w:div w:id="13794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117381">
      <w:bodyDiv w:val="1"/>
      <w:marLeft w:val="0"/>
      <w:marRight w:val="0"/>
      <w:marTop w:val="0"/>
      <w:marBottom w:val="0"/>
      <w:divBdr>
        <w:top w:val="none" w:sz="0" w:space="0" w:color="auto"/>
        <w:left w:val="none" w:sz="0" w:space="0" w:color="auto"/>
        <w:bottom w:val="none" w:sz="0" w:space="0" w:color="auto"/>
        <w:right w:val="none" w:sz="0" w:space="0" w:color="auto"/>
      </w:divBdr>
    </w:div>
    <w:div w:id="895313129">
      <w:bodyDiv w:val="1"/>
      <w:marLeft w:val="0"/>
      <w:marRight w:val="0"/>
      <w:marTop w:val="0"/>
      <w:marBottom w:val="0"/>
      <w:divBdr>
        <w:top w:val="none" w:sz="0" w:space="0" w:color="auto"/>
        <w:left w:val="none" w:sz="0" w:space="0" w:color="auto"/>
        <w:bottom w:val="none" w:sz="0" w:space="0" w:color="auto"/>
        <w:right w:val="none" w:sz="0" w:space="0" w:color="auto"/>
      </w:divBdr>
    </w:div>
    <w:div w:id="1253468522">
      <w:bodyDiv w:val="1"/>
      <w:marLeft w:val="0"/>
      <w:marRight w:val="0"/>
      <w:marTop w:val="0"/>
      <w:marBottom w:val="0"/>
      <w:divBdr>
        <w:top w:val="none" w:sz="0" w:space="0" w:color="auto"/>
        <w:left w:val="none" w:sz="0" w:space="0" w:color="auto"/>
        <w:bottom w:val="none" w:sz="0" w:space="0" w:color="auto"/>
        <w:right w:val="none" w:sz="0" w:space="0" w:color="auto"/>
      </w:divBdr>
      <w:divsChild>
        <w:div w:id="269552079">
          <w:marLeft w:val="0"/>
          <w:marRight w:val="0"/>
          <w:marTop w:val="75"/>
          <w:marBottom w:val="75"/>
          <w:divBdr>
            <w:top w:val="none" w:sz="0" w:space="0" w:color="auto"/>
            <w:left w:val="none" w:sz="0" w:space="0" w:color="auto"/>
            <w:bottom w:val="none" w:sz="0" w:space="0" w:color="auto"/>
            <w:right w:val="none" w:sz="0" w:space="0" w:color="auto"/>
          </w:divBdr>
          <w:divsChild>
            <w:div w:id="1100030812">
              <w:marLeft w:val="75"/>
              <w:marRight w:val="75"/>
              <w:marTop w:val="0"/>
              <w:marBottom w:val="0"/>
              <w:divBdr>
                <w:top w:val="single" w:sz="6" w:space="8" w:color="333366"/>
                <w:left w:val="single" w:sz="6" w:space="8" w:color="333366"/>
                <w:bottom w:val="single" w:sz="6" w:space="8" w:color="333366"/>
                <w:right w:val="single" w:sz="6" w:space="8" w:color="333366"/>
              </w:divBdr>
              <w:divsChild>
                <w:div w:id="1632789109">
                  <w:marLeft w:val="5"/>
                  <w:marRight w:val="5"/>
                  <w:marTop w:val="2"/>
                  <w:marBottom w:val="2"/>
                  <w:divBdr>
                    <w:top w:val="none" w:sz="0" w:space="0" w:color="auto"/>
                    <w:left w:val="none" w:sz="0" w:space="0" w:color="auto"/>
                    <w:bottom w:val="none" w:sz="0" w:space="0" w:color="auto"/>
                    <w:right w:val="none" w:sz="0" w:space="0" w:color="auto"/>
                  </w:divBdr>
                  <w:divsChild>
                    <w:div w:id="1768884567">
                      <w:marLeft w:val="0"/>
                      <w:marRight w:val="0"/>
                      <w:marTop w:val="0"/>
                      <w:marBottom w:val="0"/>
                      <w:divBdr>
                        <w:top w:val="none" w:sz="0" w:space="0" w:color="auto"/>
                        <w:left w:val="none" w:sz="0" w:space="0" w:color="auto"/>
                        <w:bottom w:val="none" w:sz="0" w:space="0" w:color="auto"/>
                        <w:right w:val="none" w:sz="0" w:space="0" w:color="auto"/>
                      </w:divBdr>
                      <w:divsChild>
                        <w:div w:id="1454134357">
                          <w:marLeft w:val="390"/>
                          <w:marRight w:val="0"/>
                          <w:marTop w:val="0"/>
                          <w:marBottom w:val="0"/>
                          <w:divBdr>
                            <w:top w:val="none" w:sz="0" w:space="0" w:color="auto"/>
                            <w:left w:val="none" w:sz="0" w:space="0" w:color="auto"/>
                            <w:bottom w:val="none" w:sz="0" w:space="0" w:color="auto"/>
                            <w:right w:val="none" w:sz="0" w:space="0" w:color="auto"/>
                          </w:divBdr>
                        </w:div>
                        <w:div w:id="1624076429">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837185">
      <w:bodyDiv w:val="1"/>
      <w:marLeft w:val="0"/>
      <w:marRight w:val="0"/>
      <w:marTop w:val="0"/>
      <w:marBottom w:val="0"/>
      <w:divBdr>
        <w:top w:val="none" w:sz="0" w:space="0" w:color="auto"/>
        <w:left w:val="none" w:sz="0" w:space="0" w:color="auto"/>
        <w:bottom w:val="none" w:sz="0" w:space="0" w:color="auto"/>
        <w:right w:val="none" w:sz="0" w:space="0" w:color="auto"/>
      </w:divBdr>
      <w:divsChild>
        <w:div w:id="1395738067">
          <w:marLeft w:val="0"/>
          <w:marRight w:val="0"/>
          <w:marTop w:val="75"/>
          <w:marBottom w:val="75"/>
          <w:divBdr>
            <w:top w:val="none" w:sz="0" w:space="0" w:color="auto"/>
            <w:left w:val="none" w:sz="0" w:space="0" w:color="auto"/>
            <w:bottom w:val="none" w:sz="0" w:space="0" w:color="auto"/>
            <w:right w:val="none" w:sz="0" w:space="0" w:color="auto"/>
          </w:divBdr>
          <w:divsChild>
            <w:div w:id="1552841255">
              <w:marLeft w:val="75"/>
              <w:marRight w:val="75"/>
              <w:marTop w:val="0"/>
              <w:marBottom w:val="0"/>
              <w:divBdr>
                <w:top w:val="single" w:sz="6" w:space="8" w:color="333366"/>
                <w:left w:val="single" w:sz="6" w:space="8" w:color="333366"/>
                <w:bottom w:val="single" w:sz="6" w:space="8" w:color="333366"/>
                <w:right w:val="single" w:sz="6" w:space="8" w:color="333366"/>
              </w:divBdr>
              <w:divsChild>
                <w:div w:id="2022076900">
                  <w:marLeft w:val="5"/>
                  <w:marRight w:val="5"/>
                  <w:marTop w:val="2"/>
                  <w:marBottom w:val="2"/>
                  <w:divBdr>
                    <w:top w:val="none" w:sz="0" w:space="0" w:color="auto"/>
                    <w:left w:val="none" w:sz="0" w:space="0" w:color="auto"/>
                    <w:bottom w:val="none" w:sz="0" w:space="0" w:color="auto"/>
                    <w:right w:val="none" w:sz="0" w:space="0" w:color="auto"/>
                  </w:divBdr>
                  <w:divsChild>
                    <w:div w:id="12034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50163">
      <w:bodyDiv w:val="1"/>
      <w:marLeft w:val="0"/>
      <w:marRight w:val="0"/>
      <w:marTop w:val="0"/>
      <w:marBottom w:val="0"/>
      <w:divBdr>
        <w:top w:val="none" w:sz="0" w:space="0" w:color="auto"/>
        <w:left w:val="none" w:sz="0" w:space="0" w:color="auto"/>
        <w:bottom w:val="none" w:sz="0" w:space="0" w:color="auto"/>
        <w:right w:val="none" w:sz="0" w:space="0" w:color="auto"/>
      </w:divBdr>
    </w:div>
    <w:div w:id="1690058200">
      <w:bodyDiv w:val="1"/>
      <w:marLeft w:val="0"/>
      <w:marRight w:val="0"/>
      <w:marTop w:val="0"/>
      <w:marBottom w:val="0"/>
      <w:divBdr>
        <w:top w:val="none" w:sz="0" w:space="0" w:color="auto"/>
        <w:left w:val="none" w:sz="0" w:space="0" w:color="auto"/>
        <w:bottom w:val="none" w:sz="0" w:space="0" w:color="auto"/>
        <w:right w:val="none" w:sz="0" w:space="0" w:color="auto"/>
      </w:divBdr>
    </w:div>
    <w:div w:id="1718356168">
      <w:bodyDiv w:val="1"/>
      <w:marLeft w:val="0"/>
      <w:marRight w:val="0"/>
      <w:marTop w:val="0"/>
      <w:marBottom w:val="0"/>
      <w:divBdr>
        <w:top w:val="none" w:sz="0" w:space="0" w:color="auto"/>
        <w:left w:val="none" w:sz="0" w:space="0" w:color="auto"/>
        <w:bottom w:val="none" w:sz="0" w:space="0" w:color="auto"/>
        <w:right w:val="none" w:sz="0" w:space="0" w:color="auto"/>
      </w:divBdr>
    </w:div>
    <w:div w:id="1722365029">
      <w:bodyDiv w:val="1"/>
      <w:marLeft w:val="0"/>
      <w:marRight w:val="0"/>
      <w:marTop w:val="0"/>
      <w:marBottom w:val="0"/>
      <w:divBdr>
        <w:top w:val="none" w:sz="0" w:space="0" w:color="auto"/>
        <w:left w:val="none" w:sz="0" w:space="0" w:color="auto"/>
        <w:bottom w:val="none" w:sz="0" w:space="0" w:color="auto"/>
        <w:right w:val="none" w:sz="0" w:space="0" w:color="auto"/>
      </w:divBdr>
    </w:div>
    <w:div w:id="1817642552">
      <w:bodyDiv w:val="1"/>
      <w:marLeft w:val="0"/>
      <w:marRight w:val="0"/>
      <w:marTop w:val="0"/>
      <w:marBottom w:val="0"/>
      <w:divBdr>
        <w:top w:val="none" w:sz="0" w:space="0" w:color="auto"/>
        <w:left w:val="none" w:sz="0" w:space="0" w:color="auto"/>
        <w:bottom w:val="none" w:sz="0" w:space="0" w:color="auto"/>
        <w:right w:val="none" w:sz="0" w:space="0" w:color="auto"/>
      </w:divBdr>
      <w:divsChild>
        <w:div w:id="754013793">
          <w:marLeft w:val="0"/>
          <w:marRight w:val="0"/>
          <w:marTop w:val="75"/>
          <w:marBottom w:val="75"/>
          <w:divBdr>
            <w:top w:val="none" w:sz="0" w:space="0" w:color="auto"/>
            <w:left w:val="none" w:sz="0" w:space="0" w:color="auto"/>
            <w:bottom w:val="none" w:sz="0" w:space="0" w:color="auto"/>
            <w:right w:val="none" w:sz="0" w:space="0" w:color="auto"/>
          </w:divBdr>
          <w:divsChild>
            <w:div w:id="240219519">
              <w:marLeft w:val="75"/>
              <w:marRight w:val="75"/>
              <w:marTop w:val="0"/>
              <w:marBottom w:val="0"/>
              <w:divBdr>
                <w:top w:val="single" w:sz="6" w:space="8" w:color="333366"/>
                <w:left w:val="single" w:sz="6" w:space="8" w:color="333366"/>
                <w:bottom w:val="single" w:sz="6" w:space="8" w:color="333366"/>
                <w:right w:val="single" w:sz="6" w:space="8" w:color="333366"/>
              </w:divBdr>
              <w:divsChild>
                <w:div w:id="455685508">
                  <w:marLeft w:val="5"/>
                  <w:marRight w:val="5"/>
                  <w:marTop w:val="2"/>
                  <w:marBottom w:val="2"/>
                  <w:divBdr>
                    <w:top w:val="none" w:sz="0" w:space="0" w:color="auto"/>
                    <w:left w:val="none" w:sz="0" w:space="0" w:color="auto"/>
                    <w:bottom w:val="none" w:sz="0" w:space="0" w:color="auto"/>
                    <w:right w:val="none" w:sz="0" w:space="0" w:color="auto"/>
                  </w:divBdr>
                  <w:divsChild>
                    <w:div w:id="1790734821">
                      <w:marLeft w:val="0"/>
                      <w:marRight w:val="0"/>
                      <w:marTop w:val="0"/>
                      <w:marBottom w:val="0"/>
                      <w:divBdr>
                        <w:top w:val="none" w:sz="0" w:space="0" w:color="auto"/>
                        <w:left w:val="none" w:sz="0" w:space="0" w:color="auto"/>
                        <w:bottom w:val="none" w:sz="0" w:space="0" w:color="auto"/>
                        <w:right w:val="none" w:sz="0" w:space="0" w:color="auto"/>
                      </w:divBdr>
                      <w:divsChild>
                        <w:div w:id="11276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254832">
      <w:bodyDiv w:val="1"/>
      <w:marLeft w:val="0"/>
      <w:marRight w:val="0"/>
      <w:marTop w:val="0"/>
      <w:marBottom w:val="0"/>
      <w:divBdr>
        <w:top w:val="none" w:sz="0" w:space="0" w:color="auto"/>
        <w:left w:val="none" w:sz="0" w:space="0" w:color="auto"/>
        <w:bottom w:val="none" w:sz="0" w:space="0" w:color="auto"/>
        <w:right w:val="none" w:sz="0" w:space="0" w:color="auto"/>
      </w:divBdr>
    </w:div>
    <w:div w:id="1968120808">
      <w:bodyDiv w:val="1"/>
      <w:marLeft w:val="0"/>
      <w:marRight w:val="0"/>
      <w:marTop w:val="0"/>
      <w:marBottom w:val="0"/>
      <w:divBdr>
        <w:top w:val="none" w:sz="0" w:space="0" w:color="auto"/>
        <w:left w:val="none" w:sz="0" w:space="0" w:color="auto"/>
        <w:bottom w:val="none" w:sz="0" w:space="0" w:color="auto"/>
        <w:right w:val="none" w:sz="0" w:space="0" w:color="auto"/>
      </w:divBdr>
    </w:div>
    <w:div w:id="212934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vethechildren1.sharepoint.com/How/SupplyChain/PublishingImages/Pages/Supply%20Chain%20Systems%20and%20Tools/SCI%20Procurement%20Manual%202.0%20010120.doc.pdf" TargetMode="External"/><Relationship Id="rId18" Type="http://schemas.openxmlformats.org/officeDocument/2006/relationships/hyperlink" Target="mailto:legalcompliance@savethechildren.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savethechildren1.sharepoint.com/How/SupplyChain/SCDocuments/Procurement/New%20Procurement%20Manual/Tools%20and%20Templates/SC-PR-01%20SCI%20Global%20Procurement%20Policy%20%28v1.0%29.pdf" TargetMode="External"/><Relationship Id="rId17" Type="http://schemas.openxmlformats.org/officeDocument/2006/relationships/image" Target="cid:image001.png@01D5DC35.5E30EDE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onenet.savethechildren.net/sci/ip/logistics/SCDocuments/Procurement/New%20Procurement%20Manual/Legal%20templates%20Jan%202018/SC-C-09%20Amendment%20Letter%20Template%20(002).dotx" TargetMode="External"/><Relationship Id="rId29" Type="http://schemas.openxmlformats.org/officeDocument/2006/relationships/hyperlink" Target="mailto:scifraud@savethechildren.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onenet.savethechildren.net/sci/ip/logistics/SCDocuments/Procurement/New%20Procurement%20Manual/Legal%20templates%20Jan%202018/SC-C-09%20Amendment%20Letter%20Template%20(002).dotx" TargetMode="External"/><Relationship Id="rId23" Type="http://schemas.openxmlformats.org/officeDocument/2006/relationships/footer" Target="footer1.xml"/><Relationship Id="rId28" Type="http://schemas.openxmlformats.org/officeDocument/2006/relationships/hyperlink" Target="https://savethechildren1.sharepoint.com/:x:/r/How/SupplyChain/SCDocuments/Procurement/New%20Procurement%20Manual/Legal%20templates%20Jan%202018/SC-PR-13A%20Purchase%20Order%20for%20Framework%20Agreements%20v1.0%20.xlsx?d=w35bee799c1594adda7e0adb55cf23c85&amp;csf=1&amp;e=q7Tlmv" TargetMode="External"/><Relationship Id="rId10" Type="http://schemas.openxmlformats.org/officeDocument/2006/relationships/footnotes" Target="footnotes.xml"/><Relationship Id="rId19" Type="http://schemas.openxmlformats.org/officeDocument/2006/relationships/hyperlink" Target="https://onenet.savethechildren.net/sci/ip/logistics/Pages/Logistics%20SOPs.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nenet.savethechildren.net/sci/ip/logistics/SCDocuments/Procurement/New%20Procurement%20Manual/Legal%20templates%20Jan%202018/SC-C-09%20Amendment%20Letter%20Template%20(002).dotx" TargetMode="External"/><Relationship Id="rId22" Type="http://schemas.openxmlformats.org/officeDocument/2006/relationships/header" Target="header2.xml"/><Relationship Id="rId27" Type="http://schemas.openxmlformats.org/officeDocument/2006/relationships/hyperlink" Target="https://savethechildren1.sharepoint.com/How/legal/Pages/humantrafficking.aspx" TargetMode="External"/><Relationship Id="rId30"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CITaxAssociatedThemesTaxHTField0 xmlns="de2d85a7-12de-4554-87be-39fa92a90001">
      <Terms xmlns="http://schemas.microsoft.com/office/infopath/2007/PartnerControls"/>
    </SCITaxAssociatedThemesTaxHTField0>
    <TaxCatchAllLabel xmlns="b1a25d56-6f3d-4cf9-8f75-af00573b6dbd"/>
    <SCITaxPrimaryThemeTaxHTField0 xmlns="de2d85a7-12de-4554-87be-39fa92a90001">
      <Terms xmlns="http://schemas.microsoft.com/office/infopath/2007/PartnerControls"/>
    </SCITaxPrimaryThemeTaxHTField0>
    <SCIDescription xmlns="de2d85a7-12de-4554-87be-39fa92a90001" xsi:nil="true"/>
    <SCITaxDocumentCategoryTaxHTField0 xmlns="de2d85a7-12de-4554-87be-39fa92a90001">
      <Terms xmlns="http://schemas.microsoft.com/office/infopath/2007/PartnerControls"/>
    </SCITaxDocumentCategoryTaxHTField0>
    <SCITaxSourceTaxHTField0 xmlns="de2d85a7-12de-4554-87be-39fa92a90001">
      <Terms xmlns="http://schemas.microsoft.com/office/infopath/2007/PartnerControls"/>
    </SCITaxSourceTaxHTField0>
    <SCITaxAssociatedLocationsTaxHTField0 xmlns="de2d85a7-12de-4554-87be-39fa92a90001">
      <Terms xmlns="http://schemas.microsoft.com/office/infopath/2007/PartnerControls"/>
    </SCITaxAssociatedLocationsTaxHTField0>
    <TaxCatchAll xmlns="b1a25d56-6f3d-4cf9-8f75-af00573b6dbd"/>
    <SCITaxPrimaryLocationTaxHTField0 xmlns="de2d85a7-12de-4554-87be-39fa92a90001">
      <Terms xmlns="http://schemas.microsoft.com/office/infopath/2007/PartnerControls"/>
    </SCITaxPrimaryLocationTaxHTField0>
    <SCITaxPrimaryDepartmentTaxHTField0 xmlns="de2d85a7-12de-4554-87be-39fa92a90001">
      <Terms xmlns="http://schemas.microsoft.com/office/infopath/2007/PartnerControls"/>
    </SCITaxPrimaryDepartmentTaxHTField0>
    <SCITaxKeywordsTaxHTField0 xmlns="de2d85a7-12de-4554-87be-39fa92a90001">
      <Terms xmlns="http://schemas.microsoft.com/office/infopath/2007/PartnerControls"/>
    </SCITaxKeywordsTaxHTField0>
    <SCITaxAssociatedDepartmentsTaxHTField0 xmlns="de2d85a7-12de-4554-87be-39fa92a90001">
      <Terms xmlns="http://schemas.microsoft.com/office/infopath/2007/PartnerControls"/>
    </SCITaxAssociatedDepartmentsTaxHTField0>
    <SCITaxLanguageTaxHTField0 xmlns="de2d85a7-12de-4554-87be-39fa92a90001">
      <Terms xmlns="http://schemas.microsoft.com/office/infopath/2007/PartnerControls"/>
    </SCITaxLanguageTaxHTField0>
    <SCIForPublicDistribution xmlns="de2d85a7-12de-4554-87be-39fa92a90001">false</SCIForPublicDistribution>
    <SCITaxPartnersTaxHTField0 xmlns="de2d85a7-12de-4554-87be-39fa92a90001">
      <Terms xmlns="http://schemas.microsoft.com/office/infopath/2007/PartnerControls"/>
    </SCITaxPartnersTaxHTField0>
    <_dlc_DocId xmlns="de2d85a7-12de-4554-87be-39fa92a90001">ADMIN-1830949223-1599</_dlc_DocId>
    <_dlc_DocIdUrl xmlns="de2d85a7-12de-4554-87be-39fa92a90001">
      <Url>https://savethechildren1.sharepoint.com/How/SupplyChain/_layouts/15/DocIdRedir.aspx?ID=ADMIN-1830949223-1599</Url>
      <Description>ADMIN-1830949223-1599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OneNet Document" ma:contentTypeID="0x010100761A9592D5FDD24D89BADDEDD18BEEAE006478D8DA9AF85247B5B797F50C82BB0C" ma:contentTypeVersion="41" ma:contentTypeDescription="OneNet Custom Document Content Type" ma:contentTypeScope="" ma:versionID="9703d965f6a6e065bf2597e90df18443">
  <xsd:schema xmlns:xsd="http://www.w3.org/2001/XMLSchema" xmlns:xs="http://www.w3.org/2001/XMLSchema" xmlns:p="http://schemas.microsoft.com/office/2006/metadata/properties" xmlns:ns2="de2d85a7-12de-4554-87be-39fa92a90001" xmlns:ns3="b1a25d56-6f3d-4cf9-8f75-af00573b6dbd" xmlns:ns4="90329605-b292-41d7-bb0e-dcc0c704e184" xmlns:ns5="ecb45d96-9b50-43be-955b-f27e8f7b02b4" targetNamespace="http://schemas.microsoft.com/office/2006/metadata/properties" ma:root="true" ma:fieldsID="14e07517db971626816e560a3d9ea0dd" ns2:_="" ns3:_="" ns4:_="" ns5:_="">
    <xsd:import namespace="de2d85a7-12de-4554-87be-39fa92a90001"/>
    <xsd:import namespace="b1a25d56-6f3d-4cf9-8f75-af00573b6dbd"/>
    <xsd:import namespace="90329605-b292-41d7-bb0e-dcc0c704e184"/>
    <xsd:import namespace="ecb45d96-9b50-43be-955b-f27e8f7b02b4"/>
    <xsd:element name="properties">
      <xsd:complexType>
        <xsd:sequence>
          <xsd:element name="documentManagement">
            <xsd:complexType>
              <xsd:all>
                <xsd:element ref="ns2:SCITaxPrimaryLocationTaxHTField0" minOccurs="0"/>
                <xsd:element ref="ns3:TaxCatchAll" minOccurs="0"/>
                <xsd:element ref="ns3:TaxCatchAllLabel" minOccurs="0"/>
                <xsd:element ref="ns2:SCITaxAssociatedLocationsTaxHTField0" minOccurs="0"/>
                <xsd:element ref="ns2:SCITaxPrimaryThemeTaxHTField0" minOccurs="0"/>
                <xsd:element ref="ns2:SCITaxAssociatedThemesTaxHTField0" minOccurs="0"/>
                <xsd:element ref="ns2:SCITaxPrimaryDepartmentTaxHTField0" minOccurs="0"/>
                <xsd:element ref="ns2:SCITaxAssociatedDepartmentsTaxHTField0" minOccurs="0"/>
                <xsd:element ref="ns2:SCITaxDocumentCategoryTaxHTField0" minOccurs="0"/>
                <xsd:element ref="ns2:SCITaxLanguageTaxHTField0" minOccurs="0"/>
                <xsd:element ref="ns2:SCITaxPartnersTaxHTField0" minOccurs="0"/>
                <xsd:element ref="ns2:SCITaxSourceTaxHTField0" minOccurs="0"/>
                <xsd:element ref="ns2:SCIForPublicDistribution" minOccurs="0"/>
                <xsd:element ref="ns2:SCITaxKeywordsTaxHTField0" minOccurs="0"/>
                <xsd:element ref="ns2:SCIDescription" minOccurs="0"/>
                <xsd:element ref="ns4:SharedWithUsers" minOccurs="0"/>
                <xsd:element ref="ns4:SharedWithDetails" minOccurs="0"/>
                <xsd:element ref="ns5:MediaServiceEventHashCode" minOccurs="0"/>
                <xsd:element ref="ns5:MediaServiceGenerationTime" minOccurs="0"/>
                <xsd:element ref="ns5:MediaServiceAutoKeyPoints" minOccurs="0"/>
                <xsd:element ref="ns5:MediaServiceKeyPoint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SCITaxPrimaryLocationTaxHTField0" ma:index="8" nillable="true" ma:taxonomy="true" ma:internalName="SCITaxPrimaryLocationTaxHTField0" ma:taxonomyFieldName="SCITaxPrimaryLocation" ma:displayName="Primary Location" ma:readOnly="false" ma:fieldId="{e72cfabe-b5eb-4621-8384-9c9fabd563ad}" ma:sspId="b23ec234-cbf3-4cc2-a0ae-2bfafc310c72" ma:termSetId="8f985e89-2c6f-43c8-b17d-647b5c7dba90" ma:anchorId="00000000-0000-0000-0000-000000000000" ma:open="false" ma:isKeyword="false">
      <xsd:complexType>
        <xsd:sequence>
          <xsd:element ref="pc:Terms" minOccurs="0" maxOccurs="1"/>
        </xsd:sequence>
      </xsd:complexType>
    </xsd:element>
    <xsd:element name="SCITaxAssociatedLocationsTaxHTField0" ma:index="12" nillable="true" ma:taxonomy="true" ma:internalName="SCITaxAssociatedLocationsTaxHTField0" ma:taxonomyFieldName="SCITaxAssociatedLocations" ma:displayName="Associated Locations" ma:readOnly="false" ma:default="" ma:fieldId="{2b775793-49bc-47b4-8bc2-ce1bf8f6e953}" ma:taxonomyMulti="true" ma:sspId="b23ec234-cbf3-4cc2-a0ae-2bfafc310c72" ma:termSetId="8f985e89-2c6f-43c8-b17d-647b5c7dba90" ma:anchorId="00000000-0000-0000-0000-000000000000" ma:open="false" ma:isKeyword="false">
      <xsd:complexType>
        <xsd:sequence>
          <xsd:element ref="pc:Terms" minOccurs="0" maxOccurs="1"/>
        </xsd:sequence>
      </xsd:complexType>
    </xsd:element>
    <xsd:element name="SCITaxPrimaryThemeTaxHTField0" ma:index="14" nillable="true" ma:taxonomy="true" ma:internalName="SCITaxPrimaryThemeTaxHTField0" ma:taxonomyFieldName="SCITaxPrimaryTheme" ma:displayName="Primary Theme" ma:readOnly="false" ma:fieldId="{0523a147-d7ae-4854-b015-4120e1116bf8}" ma:sspId="b23ec234-cbf3-4cc2-a0ae-2bfafc310c72" ma:termSetId="d7e636cd-39be-4bc1-8d05-04a1a69f1fcc" ma:anchorId="00000000-0000-0000-0000-000000000000" ma:open="false" ma:isKeyword="false">
      <xsd:complexType>
        <xsd:sequence>
          <xsd:element ref="pc:Terms" minOccurs="0" maxOccurs="1"/>
        </xsd:sequence>
      </xsd:complexType>
    </xsd:element>
    <xsd:element name="SCITaxAssociatedThemesTaxHTField0" ma:index="16" nillable="true" ma:taxonomy="true" ma:internalName="SCITaxAssociatedThemesTaxHTField0" ma:taxonomyFieldName="SCITaxAssociatedThemes" ma:displayName="Associated Themes" ma:readOnly="false" ma:default="" ma:fieldId="{8209abbe-4b37-4650-9958-a4ea6040e439}" ma:taxonomyMulti="true" ma:sspId="b23ec234-cbf3-4cc2-a0ae-2bfafc310c72" ma:termSetId="d7e636cd-39be-4bc1-8d05-04a1a69f1fcc" ma:anchorId="00000000-0000-0000-0000-000000000000" ma:open="false" ma:isKeyword="false">
      <xsd:complexType>
        <xsd:sequence>
          <xsd:element ref="pc:Terms" minOccurs="0" maxOccurs="1"/>
        </xsd:sequence>
      </xsd:complexType>
    </xsd:element>
    <xsd:element name="SCITaxPrimaryDepartmentTaxHTField0" ma:index="18" nillable="true" ma:taxonomy="true" ma:internalName="SCITaxPrimaryDepartmentTaxHTField0" ma:taxonomyFieldName="SCITaxPrimaryDepartment" ma:displayName="Primary Department" ma:readOnly="false" ma:fieldId="{52fb1bf9-8b3b-446e-9f00-af562edfec0d}" ma:sspId="b23ec234-cbf3-4cc2-a0ae-2bfafc310c72" ma:termSetId="9bf0cd0c-0a79-4f55-8c81-a158ba57315b" ma:anchorId="00000000-0000-0000-0000-000000000000" ma:open="false" ma:isKeyword="false">
      <xsd:complexType>
        <xsd:sequence>
          <xsd:element ref="pc:Terms" minOccurs="0" maxOccurs="1"/>
        </xsd:sequence>
      </xsd:complexType>
    </xsd:element>
    <xsd:element name="SCITaxAssociatedDepartmentsTaxHTField0" ma:index="20" nillable="true" ma:taxonomy="true" ma:internalName="SCITaxAssociatedDepartmentsTaxHTField0" ma:taxonomyFieldName="SCITaxAssociatedDepartments" ma:displayName="Associated Departments" ma:readOnly="false" ma:fieldId="{6384ef43-2e6b-47dc-8fe9-fd6b4e78fc18}" ma:taxonomyMulti="true" ma:sspId="b23ec234-cbf3-4cc2-a0ae-2bfafc310c72" ma:termSetId="9bf0cd0c-0a79-4f55-8c81-a158ba57315b" ma:anchorId="00000000-0000-0000-0000-000000000000" ma:open="false" ma:isKeyword="false">
      <xsd:complexType>
        <xsd:sequence>
          <xsd:element ref="pc:Terms" minOccurs="0" maxOccurs="1"/>
        </xsd:sequence>
      </xsd:complexType>
    </xsd:element>
    <xsd:element name="SCITaxDocumentCategoryTaxHTField0" ma:index="22" nillable="true" ma:taxonomy="true" ma:internalName="SCITaxDocumentCategoryTaxHTField0" ma:taxonomyFieldName="SCITaxDocumentCategory" ma:displayName="Document Category" ma:readOnly="false" ma:fieldId="{269f8d06-a768-4e12-81dc-ad46cc6c79d4}" ma:sspId="b23ec234-cbf3-4cc2-a0ae-2bfafc310c72" ma:termSetId="9f77aab2-8284-4922-b645-ee4f69dec1b1" ma:anchorId="00000000-0000-0000-0000-000000000000" ma:open="false" ma:isKeyword="false">
      <xsd:complexType>
        <xsd:sequence>
          <xsd:element ref="pc:Terms" minOccurs="0" maxOccurs="1"/>
        </xsd:sequence>
      </xsd:complexType>
    </xsd:element>
    <xsd:element name="SCITaxLanguageTaxHTField0" ma:index="24" nillable="true" ma:taxonomy="true" ma:internalName="SCITaxLanguageTaxHTField0" ma:taxonomyFieldName="SCITaxLanguage" ma:displayName="Language" ma:readOnly="false" ma:fieldId="{d599390a-288a-42a4-bfbb-dd89fa618286}" ma:sspId="b23ec234-cbf3-4cc2-a0ae-2bfafc310c72" ma:termSetId="95d83166-e6af-4022-9554-76e47c73cf06" ma:anchorId="00000000-0000-0000-0000-000000000000" ma:open="false" ma:isKeyword="false">
      <xsd:complexType>
        <xsd:sequence>
          <xsd:element ref="pc:Terms" minOccurs="0" maxOccurs="1"/>
        </xsd:sequence>
      </xsd:complexType>
    </xsd:element>
    <xsd:element name="SCITaxPartnersTaxHTField0" ma:index="26" nillable="true" ma:taxonomy="true" ma:internalName="SCITaxPartnersTaxHTField0" ma:taxonomyFieldName="SCITaxPartners" ma:displayName="Partners" ma:readOnly="false" ma:fieldId="{010c615e-41d7-4017-abef-6ca2c508b8a7}" ma:taxonomyMulti="true" ma:sspId="b23ec234-cbf3-4cc2-a0ae-2bfafc310c72" ma:termSetId="03be40ab-3c5c-4a4b-a8b0-71a7d2a02743" ma:anchorId="00000000-0000-0000-0000-000000000000" ma:open="false" ma:isKeyword="false">
      <xsd:complexType>
        <xsd:sequence>
          <xsd:element ref="pc:Terms" minOccurs="0" maxOccurs="1"/>
        </xsd:sequence>
      </xsd:complexType>
    </xsd:element>
    <xsd:element name="SCITaxSourceTaxHTField0" ma:index="28" nillable="true" ma:taxonomy="true" ma:internalName="SCITaxSourceTaxHTField0" ma:taxonomyFieldName="SCITaxSource" ma:displayName="Source" ma:readOnly="false" ma:fieldId="{44508a00-f27a-4573-a0f0-b33cf042c688}" ma:taxonomyMulti="true" ma:sspId="b23ec234-cbf3-4cc2-a0ae-2bfafc310c72" ma:termSetId="906b9a7c-282d-425e-80a2-27f64a22b0a2" ma:anchorId="00000000-0000-0000-0000-000000000000" ma:open="false" ma:isKeyword="false">
      <xsd:complexType>
        <xsd:sequence>
          <xsd:element ref="pc:Terms" minOccurs="0" maxOccurs="1"/>
        </xsd:sequence>
      </xsd:complexType>
    </xsd:element>
    <xsd:element name="SCIForPublicDistribution" ma:index="30" nillable="true" ma:displayName="For public distribution" ma:default="0" ma:internalName="SCIForPublicDistribution" ma:readOnly="false">
      <xsd:simpleType>
        <xsd:restriction base="dms:Boolean"/>
      </xsd:simpleType>
    </xsd:element>
    <xsd:element name="SCITaxKeywordsTaxHTField0" ma:index="31" nillable="true" ma:taxonomy="true" ma:internalName="SCITaxKeywordsTaxHTField0" ma:taxonomyFieldName="SCITaxKeywords" ma:displayName="Keywords" ma:readOnly="false" ma:fieldId="{592e37d0-d0ab-4c2b-b5ca-c230930b8d65}" ma:taxonomyMulti="true" ma:sspId="b23ec234-cbf3-4cc2-a0ae-2bfafc310c72" ma:termSetId="1206046e-5347-4544-8787-7d9434a970a4" ma:anchorId="00000000-0000-0000-0000-000000000000" ma:open="true" ma:isKeyword="false">
      <xsd:complexType>
        <xsd:sequence>
          <xsd:element ref="pc:Terms" minOccurs="0" maxOccurs="1"/>
        </xsd:sequence>
      </xsd:complexType>
    </xsd:element>
    <xsd:element name="SCIDescription" ma:index="33" nillable="true" ma:displayName="Description" ma:internalName="SCIDescription" ma:readOnly="false">
      <xsd:simpleType>
        <xsd:restriction base="dms:Note">
          <xsd:maxLength value="255"/>
        </xsd:restriction>
      </xsd:simple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9328cd-565c-489b-9122-0af3a81b3bbb}" ma:internalName="TaxCatchAll" ma:readOnly="false" ma:showField="CatchAllData" ma:web="de2d85a7-12de-4554-87be-39fa92a900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9328cd-565c-489b-9122-0af3a81b3bbb}" ma:internalName="TaxCatchAllLabel" ma:readOnly="false" ma:showField="CatchAllDataLabel" ma:web="de2d85a7-12de-4554-87be-39fa92a900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329605-b292-41d7-bb0e-dcc0c704e184"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b45d96-9b50-43be-955b-f27e8f7b02b4" elementFormDefault="qualified">
    <xsd:import namespace="http://schemas.microsoft.com/office/2006/documentManagement/types"/>
    <xsd:import namespace="http://schemas.microsoft.com/office/infopath/2007/PartnerControls"/>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7FD77-C4B1-4748-9E5E-F75CD53E8BA1}">
  <ds:schemaRefs>
    <ds:schemaRef ds:uri="http://schemas.microsoft.com/sharepoint/events"/>
  </ds:schemaRefs>
</ds:datastoreItem>
</file>

<file path=customXml/itemProps2.xml><?xml version="1.0" encoding="utf-8"?>
<ds:datastoreItem xmlns:ds="http://schemas.openxmlformats.org/officeDocument/2006/customXml" ds:itemID="{3745B6C3-27EA-4591-A711-F45AE9B22E21}">
  <ds:schemaRefs>
    <ds:schemaRef ds:uri="http://schemas.microsoft.com/sharepoint/v3/contenttype/forms"/>
  </ds:schemaRefs>
</ds:datastoreItem>
</file>

<file path=customXml/itemProps3.xml><?xml version="1.0" encoding="utf-8"?>
<ds:datastoreItem xmlns:ds="http://schemas.openxmlformats.org/officeDocument/2006/customXml" ds:itemID="{E2630E0F-71ED-4B58-BF02-1068BE96ACD5}">
  <ds:schemaRefs>
    <ds:schemaRef ds:uri="http://schemas.microsoft.com/office/2006/metadata/properties"/>
    <ds:schemaRef ds:uri="http://schemas.microsoft.com/office/infopath/2007/PartnerControls"/>
    <ds:schemaRef ds:uri="de2d85a7-12de-4554-87be-39fa92a90001"/>
    <ds:schemaRef ds:uri="b1a25d56-6f3d-4cf9-8f75-af00573b6dbd"/>
  </ds:schemaRefs>
</ds:datastoreItem>
</file>

<file path=customXml/itemProps4.xml><?xml version="1.0" encoding="utf-8"?>
<ds:datastoreItem xmlns:ds="http://schemas.openxmlformats.org/officeDocument/2006/customXml" ds:itemID="{EA1892F1-C586-4E9F-A65A-2CFF881B6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85a7-12de-4554-87be-39fa92a90001"/>
    <ds:schemaRef ds:uri="b1a25d56-6f3d-4cf9-8f75-af00573b6dbd"/>
    <ds:schemaRef ds:uri="90329605-b292-41d7-bb0e-dcc0c704e184"/>
    <ds:schemaRef ds:uri="ecb45d96-9b50-43be-955b-f27e8f7b0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652E06-001A-4485-88A5-761C1E7E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19311</Words>
  <Characters>110074</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Holly</dc:creator>
  <cp:keywords/>
  <dc:description/>
  <cp:lastModifiedBy>Long, Isabella</cp:lastModifiedBy>
  <cp:revision>1</cp:revision>
  <dcterms:created xsi:type="dcterms:W3CDTF">2021-07-29T06:44:00Z</dcterms:created>
  <dcterms:modified xsi:type="dcterms:W3CDTF">2021-07-29T06:44:00Z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0x010100761A9592D5FDD24D89BADDEDD18BEEAE006478D8DA9AF85247B5B797F50C82BB0C</vt:lpwstr>
  </property>
  <property fmtid="{D5CDD505-2E9C-101B-9397-08002B2CF9AE}" pid="3" name="SCITaxDocumentCategory">
    <vt:lpwstr/>
  </property>
  <property fmtid="{D5CDD505-2E9C-101B-9397-08002B2CF9AE}" pid="4" name="SCITaxAssociatedThemes">
    <vt:lpwstr/>
  </property>
  <property fmtid="{D5CDD505-2E9C-101B-9397-08002B2CF9AE}" pid="5" name="SCITaxPrimaryTheme">
    <vt:lpwstr/>
  </property>
  <property fmtid="{D5CDD505-2E9C-101B-9397-08002B2CF9AE}" pid="6" name="SCITaxPartners">
    <vt:lpwstr/>
  </property>
  <property fmtid="{D5CDD505-2E9C-101B-9397-08002B2CF9AE}" pid="7" name="SCITaxAssociatedDepartments">
    <vt:lpwstr/>
  </property>
  <property fmtid="{D5CDD505-2E9C-101B-9397-08002B2CF9AE}" pid="8" name="SCITaxPrimaryLocation">
    <vt:lpwstr/>
  </property>
  <property fmtid="{D5CDD505-2E9C-101B-9397-08002B2CF9AE}" pid="9" name="SCITaxAssociatedLocations">
    <vt:lpwstr/>
  </property>
  <property fmtid="{D5CDD505-2E9C-101B-9397-08002B2CF9AE}" pid="10" name="SCITaxLanguage">
    <vt:lpwstr/>
  </property>
  <property fmtid="{D5CDD505-2E9C-101B-9397-08002B2CF9AE}" pid="11" name="SCITaxPrimaryDepartment">
    <vt:lpwstr/>
  </property>
  <property fmtid="{D5CDD505-2E9C-101B-9397-08002B2CF9AE}" pid="12" name="SCITaxKeywords">
    <vt:lpwstr/>
  </property>
  <property fmtid="{D5CDD505-2E9C-101B-9397-08002B2CF9AE}" pid="13" name="SCITaxSource">
    <vt:lpwstr/>
  </property>
  <property fmtid="{D5CDD505-2E9C-101B-9397-08002B2CF9AE}" pid="14" name="REF">
    <vt:lpwstr>{REF:5037460010}</vt:lpwstr>
  </property>
  <property fmtid="{D5CDD505-2E9C-101B-9397-08002B2CF9AE}" pid="15" name="_dlc_DocIdItemGuid">
    <vt:lpwstr>e32c9cef-a039-40af-bc47-80fce109d4b7</vt:lpwstr>
  </property>
</Properties>
</file>