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021"/>
        <w:gridCol w:w="3799"/>
      </w:tblGrid>
      <w:tr w:rsidR="00174203" w:rsidRPr="00C847BC" w14:paraId="3E57D222" w14:textId="77777777" w:rsidTr="5194FC74">
        <w:trPr>
          <w:trHeight w:val="413"/>
        </w:trPr>
        <w:tc>
          <w:tcPr>
            <w:tcW w:w="9498" w:type="dxa"/>
            <w:gridSpan w:val="3"/>
          </w:tcPr>
          <w:p w14:paraId="40CAC797" w14:textId="24FFBF01" w:rsidR="002B21C3" w:rsidRPr="00C847BC" w:rsidRDefault="00174203" w:rsidP="009D1336">
            <w:pPr>
              <w:tabs>
                <w:tab w:val="left" w:pos="1418"/>
              </w:tabs>
              <w:rPr>
                <w:rFonts w:ascii="Lato" w:hAnsi="Lato" w:cs="Arial"/>
                <w:sz w:val="22"/>
                <w:szCs w:val="22"/>
                <w:lang w:eastAsia="en-GB"/>
              </w:rPr>
            </w:pPr>
            <w:r w:rsidRPr="00C847BC">
              <w:rPr>
                <w:rFonts w:ascii="Lato" w:hAnsi="Lato" w:cs="Arial"/>
                <w:b/>
                <w:sz w:val="22"/>
                <w:szCs w:val="22"/>
              </w:rPr>
              <w:t xml:space="preserve">TITLE: </w:t>
            </w:r>
            <w:r w:rsidR="00C847BC" w:rsidRPr="00445D66">
              <w:rPr>
                <w:rFonts w:ascii="Lato" w:hAnsi="Lato" w:cs="Arial"/>
                <w:sz w:val="26"/>
                <w:szCs w:val="26"/>
              </w:rPr>
              <w:t>ESA Regional Localisation and Partnerships Advisor</w:t>
            </w:r>
          </w:p>
        </w:tc>
      </w:tr>
      <w:tr w:rsidR="00174203" w:rsidRPr="00C847BC" w14:paraId="0D8929BD" w14:textId="77777777" w:rsidTr="001E77E4">
        <w:trPr>
          <w:trHeight w:val="404"/>
        </w:trPr>
        <w:tc>
          <w:tcPr>
            <w:tcW w:w="5699" w:type="dxa"/>
            <w:gridSpan w:val="2"/>
            <w:tcBorders>
              <w:bottom w:val="single" w:sz="4" w:space="0" w:color="auto"/>
            </w:tcBorders>
          </w:tcPr>
          <w:p w14:paraId="4A2539DE" w14:textId="20F29134" w:rsidR="00EF33BF" w:rsidRPr="00C847BC" w:rsidRDefault="00F55B51" w:rsidP="00D61114">
            <w:pPr>
              <w:tabs>
                <w:tab w:val="left" w:pos="1418"/>
              </w:tabs>
              <w:rPr>
                <w:rFonts w:ascii="Lato" w:hAnsi="Lato" w:cs="Arial"/>
                <w:sz w:val="22"/>
                <w:szCs w:val="22"/>
              </w:rPr>
            </w:pPr>
            <w:r w:rsidRPr="00C847BC">
              <w:rPr>
                <w:rFonts w:ascii="Lato" w:hAnsi="Lato" w:cs="Arial"/>
                <w:b/>
                <w:sz w:val="22"/>
                <w:szCs w:val="22"/>
              </w:rPr>
              <w:t>TEAM/PROGRAMME</w:t>
            </w:r>
            <w:r w:rsidR="00174203" w:rsidRPr="00C847BC">
              <w:rPr>
                <w:rFonts w:ascii="Lato" w:hAnsi="Lato" w:cs="Arial"/>
                <w:b/>
                <w:sz w:val="22"/>
                <w:szCs w:val="22"/>
              </w:rPr>
              <w:t xml:space="preserve">: </w:t>
            </w:r>
            <w:r w:rsidR="006E70E9" w:rsidRPr="00C847BC">
              <w:rPr>
                <w:rFonts w:ascii="Lato" w:hAnsi="Lato" w:cs="Arial"/>
                <w:color w:val="000000" w:themeColor="text1"/>
                <w:sz w:val="22"/>
                <w:szCs w:val="22"/>
              </w:rPr>
              <w:t xml:space="preserve">ESA RO </w:t>
            </w:r>
            <w:proofErr w:type="spellStart"/>
            <w:r w:rsidR="006E70E9" w:rsidRPr="00C847BC">
              <w:rPr>
                <w:rFonts w:ascii="Lato" w:hAnsi="Lato" w:cs="Arial"/>
                <w:color w:val="000000" w:themeColor="text1"/>
                <w:sz w:val="22"/>
                <w:szCs w:val="22"/>
              </w:rPr>
              <w:t>Op</w:t>
            </w:r>
            <w:r w:rsidR="001E77E4">
              <w:rPr>
                <w:rFonts w:ascii="Lato" w:hAnsi="Lato" w:cs="Arial"/>
                <w:color w:val="000000" w:themeColor="text1"/>
                <w:sz w:val="22"/>
                <w:szCs w:val="22"/>
              </w:rPr>
              <w:t>eratios</w:t>
            </w:r>
            <w:proofErr w:type="spellEnd"/>
            <w:r w:rsidR="001E77E4">
              <w:rPr>
                <w:rFonts w:ascii="Lato" w:hAnsi="Lato" w:cs="Arial"/>
                <w:color w:val="000000" w:themeColor="text1"/>
                <w:sz w:val="22"/>
                <w:szCs w:val="22"/>
              </w:rPr>
              <w:t xml:space="preserve"> </w:t>
            </w:r>
            <w:r w:rsidR="002462C7" w:rsidRPr="00C847BC">
              <w:rPr>
                <w:rFonts w:ascii="Lato" w:hAnsi="Lato" w:cs="Arial"/>
                <w:color w:val="000000" w:themeColor="text1"/>
                <w:sz w:val="22"/>
                <w:szCs w:val="22"/>
              </w:rPr>
              <w:t>Department</w:t>
            </w:r>
          </w:p>
        </w:tc>
        <w:tc>
          <w:tcPr>
            <w:tcW w:w="3799" w:type="dxa"/>
            <w:tcBorders>
              <w:bottom w:val="single" w:sz="4" w:space="0" w:color="auto"/>
            </w:tcBorders>
          </w:tcPr>
          <w:p w14:paraId="1129D97C" w14:textId="3B607DEA" w:rsidR="00174203" w:rsidRPr="00C847BC" w:rsidRDefault="00F55B51">
            <w:pPr>
              <w:tabs>
                <w:tab w:val="left" w:pos="1693"/>
              </w:tabs>
              <w:rPr>
                <w:rFonts w:ascii="Lato" w:hAnsi="Lato" w:cs="Arial"/>
                <w:b/>
                <w:sz w:val="22"/>
                <w:szCs w:val="22"/>
              </w:rPr>
            </w:pPr>
            <w:r w:rsidRPr="00C847BC">
              <w:rPr>
                <w:rFonts w:ascii="Lato" w:hAnsi="Lato" w:cs="Arial"/>
                <w:b/>
                <w:sz w:val="22"/>
                <w:szCs w:val="22"/>
              </w:rPr>
              <w:t>LOCATION</w:t>
            </w:r>
            <w:r w:rsidR="00174203" w:rsidRPr="00C847BC">
              <w:rPr>
                <w:rFonts w:ascii="Lato" w:hAnsi="Lato" w:cs="Arial"/>
                <w:b/>
                <w:sz w:val="22"/>
                <w:szCs w:val="22"/>
              </w:rPr>
              <w:t xml:space="preserve">: </w:t>
            </w:r>
            <w:r w:rsidR="006E70E9" w:rsidRPr="00C847BC">
              <w:rPr>
                <w:rFonts w:ascii="Lato" w:hAnsi="Lato" w:cs="Arial"/>
                <w:color w:val="000000" w:themeColor="text1"/>
                <w:sz w:val="22"/>
                <w:szCs w:val="22"/>
              </w:rPr>
              <w:t xml:space="preserve">ESARO </w:t>
            </w:r>
          </w:p>
        </w:tc>
      </w:tr>
      <w:tr w:rsidR="00174203" w:rsidRPr="00C847BC" w14:paraId="144F743F" w14:textId="77777777" w:rsidTr="001E77E4">
        <w:trPr>
          <w:trHeight w:val="425"/>
        </w:trPr>
        <w:tc>
          <w:tcPr>
            <w:tcW w:w="5699" w:type="dxa"/>
            <w:gridSpan w:val="2"/>
            <w:tcBorders>
              <w:bottom w:val="single" w:sz="4" w:space="0" w:color="auto"/>
            </w:tcBorders>
          </w:tcPr>
          <w:p w14:paraId="6212FA45" w14:textId="48AFC619" w:rsidR="00F55B51" w:rsidRPr="00C847BC" w:rsidRDefault="00EF33BF" w:rsidP="00F32CEA">
            <w:pPr>
              <w:tabs>
                <w:tab w:val="left" w:pos="1134"/>
              </w:tabs>
              <w:rPr>
                <w:rFonts w:ascii="Lato" w:hAnsi="Lato" w:cs="Arial"/>
                <w:sz w:val="22"/>
                <w:szCs w:val="22"/>
              </w:rPr>
            </w:pPr>
            <w:r w:rsidRPr="00C847BC">
              <w:rPr>
                <w:rFonts w:ascii="Lato" w:hAnsi="Lato" w:cs="Arial"/>
                <w:b/>
                <w:sz w:val="22"/>
                <w:szCs w:val="22"/>
              </w:rPr>
              <w:t>GRADE</w:t>
            </w:r>
            <w:r w:rsidR="00F55B51" w:rsidRPr="00C847BC">
              <w:rPr>
                <w:rFonts w:ascii="Lato" w:hAnsi="Lato" w:cs="Arial"/>
                <w:sz w:val="22"/>
                <w:szCs w:val="22"/>
              </w:rPr>
              <w:t xml:space="preserve">: </w:t>
            </w:r>
            <w:r w:rsidR="009D1336" w:rsidRPr="00C847BC">
              <w:rPr>
                <w:rFonts w:ascii="Lato" w:hAnsi="Lato" w:cs="Arial"/>
                <w:sz w:val="22"/>
                <w:szCs w:val="22"/>
              </w:rPr>
              <w:t>TBC</w:t>
            </w:r>
          </w:p>
        </w:tc>
        <w:tc>
          <w:tcPr>
            <w:tcW w:w="3799" w:type="dxa"/>
            <w:tcBorders>
              <w:bottom w:val="single" w:sz="4" w:space="0" w:color="auto"/>
            </w:tcBorders>
          </w:tcPr>
          <w:p w14:paraId="0D181544" w14:textId="4C6DD102" w:rsidR="00624CD4" w:rsidRPr="00C847BC" w:rsidRDefault="00B5365E" w:rsidP="00674E74">
            <w:pPr>
              <w:tabs>
                <w:tab w:val="left" w:pos="984"/>
                <w:tab w:val="left" w:pos="4186"/>
              </w:tabs>
              <w:rPr>
                <w:rFonts w:ascii="Lato" w:hAnsi="Lato" w:cs="Arial"/>
                <w:b/>
                <w:sz w:val="22"/>
                <w:szCs w:val="22"/>
              </w:rPr>
            </w:pPr>
            <w:r w:rsidRPr="00C847BC">
              <w:rPr>
                <w:rFonts w:ascii="Lato" w:hAnsi="Lato" w:cs="Arial"/>
                <w:b/>
                <w:sz w:val="22"/>
                <w:szCs w:val="22"/>
              </w:rPr>
              <w:t>CONTRACT</w:t>
            </w:r>
            <w:r w:rsidR="00E2250C" w:rsidRPr="00C847BC">
              <w:rPr>
                <w:rFonts w:ascii="Lato" w:hAnsi="Lato" w:cs="Arial"/>
                <w:b/>
                <w:sz w:val="22"/>
                <w:szCs w:val="22"/>
              </w:rPr>
              <w:t xml:space="preserve"> LENGTH</w:t>
            </w:r>
            <w:r w:rsidRPr="00C847BC">
              <w:rPr>
                <w:rFonts w:ascii="Lato" w:hAnsi="Lato" w:cs="Arial"/>
                <w:b/>
                <w:sz w:val="22"/>
                <w:szCs w:val="22"/>
              </w:rPr>
              <w:t>:</w:t>
            </w:r>
            <w:r w:rsidR="00F32CEA" w:rsidRPr="00C847BC">
              <w:rPr>
                <w:rFonts w:ascii="Lato" w:hAnsi="Lato" w:cs="Arial"/>
                <w:b/>
                <w:sz w:val="22"/>
                <w:szCs w:val="22"/>
              </w:rPr>
              <w:t xml:space="preserve"> </w:t>
            </w:r>
            <w:r w:rsidR="00D20119" w:rsidRPr="00C847BC">
              <w:rPr>
                <w:rFonts w:ascii="Lato" w:hAnsi="Lato" w:cs="Arial"/>
                <w:bCs/>
                <w:sz w:val="22"/>
                <w:szCs w:val="22"/>
              </w:rPr>
              <w:t xml:space="preserve"> </w:t>
            </w:r>
            <w:r w:rsidR="00C847BC" w:rsidRPr="00C847BC">
              <w:rPr>
                <w:rFonts w:ascii="Lato" w:hAnsi="Lato" w:cs="Arial"/>
                <w:bCs/>
                <w:sz w:val="22"/>
                <w:szCs w:val="22"/>
              </w:rPr>
              <w:t>2 Years</w:t>
            </w:r>
          </w:p>
          <w:p w14:paraId="6FF49044" w14:textId="77777777" w:rsidR="00267F7F" w:rsidRPr="00C847BC" w:rsidRDefault="00624CD4" w:rsidP="00F32CEA">
            <w:pPr>
              <w:tabs>
                <w:tab w:val="left" w:pos="984"/>
              </w:tabs>
              <w:rPr>
                <w:rFonts w:ascii="Lato" w:hAnsi="Lato" w:cs="Arial"/>
                <w:b/>
                <w:i/>
                <w:color w:val="808080"/>
                <w:sz w:val="22"/>
                <w:szCs w:val="22"/>
              </w:rPr>
            </w:pPr>
            <w:r w:rsidRPr="00C847BC">
              <w:rPr>
                <w:rFonts w:ascii="Lato" w:hAnsi="Lato" w:cs="Arial"/>
                <w:b/>
                <w:sz w:val="22"/>
                <w:szCs w:val="22"/>
              </w:rPr>
              <w:t xml:space="preserve"> </w:t>
            </w:r>
          </w:p>
        </w:tc>
      </w:tr>
      <w:tr w:rsidR="00770638" w:rsidRPr="00C847BC" w14:paraId="29845727" w14:textId="77777777" w:rsidTr="5194FC74">
        <w:trPr>
          <w:trHeight w:val="425"/>
        </w:trPr>
        <w:tc>
          <w:tcPr>
            <w:tcW w:w="9498" w:type="dxa"/>
            <w:gridSpan w:val="3"/>
            <w:tcBorders>
              <w:bottom w:val="single" w:sz="4" w:space="0" w:color="auto"/>
            </w:tcBorders>
          </w:tcPr>
          <w:p w14:paraId="472B4BF5" w14:textId="77777777" w:rsidR="00D43470" w:rsidRPr="00C847BC" w:rsidRDefault="00770638" w:rsidP="0042688E">
            <w:pPr>
              <w:tabs>
                <w:tab w:val="left" w:pos="984"/>
              </w:tabs>
              <w:jc w:val="both"/>
              <w:rPr>
                <w:rFonts w:ascii="Lato" w:hAnsi="Lato" w:cs="Arial"/>
                <w:b/>
                <w:sz w:val="22"/>
                <w:szCs w:val="22"/>
              </w:rPr>
            </w:pPr>
            <w:r w:rsidRPr="00C847BC">
              <w:rPr>
                <w:rFonts w:ascii="Lato" w:hAnsi="Lato" w:cs="Arial"/>
                <w:b/>
                <w:sz w:val="22"/>
                <w:szCs w:val="22"/>
              </w:rPr>
              <w:t xml:space="preserve">CHILD SAFEGUARDING: </w:t>
            </w:r>
          </w:p>
          <w:p w14:paraId="630DE33F" w14:textId="77777777" w:rsidR="00D43470" w:rsidRPr="00C847BC" w:rsidRDefault="00D43470" w:rsidP="0042688E">
            <w:pPr>
              <w:jc w:val="both"/>
              <w:rPr>
                <w:rFonts w:ascii="Lato" w:hAnsi="Lato" w:cs="Arial"/>
                <w:sz w:val="22"/>
                <w:szCs w:val="22"/>
              </w:rPr>
            </w:pPr>
            <w:r w:rsidRPr="00C847BC">
              <w:rPr>
                <w:rFonts w:ascii="Lato" w:hAnsi="Lato" w:cs="Arial"/>
                <w:sz w:val="22"/>
                <w:szCs w:val="22"/>
                <w:lang w:val="en-US"/>
              </w:rPr>
              <w:t xml:space="preserve">Level 3:  the post holder will have contact with children and/or young people </w:t>
            </w:r>
            <w:r w:rsidRPr="00C847BC">
              <w:rPr>
                <w:rFonts w:ascii="Lato" w:hAnsi="Lato" w:cs="Arial"/>
                <w:i/>
                <w:iCs/>
                <w:sz w:val="22"/>
                <w:szCs w:val="22"/>
                <w:u w:val="single"/>
                <w:lang w:val="en-US"/>
              </w:rPr>
              <w:t>either</w:t>
            </w:r>
            <w:r w:rsidRPr="00C847BC">
              <w:rPr>
                <w:rFonts w:ascii="Lato" w:hAnsi="Lato" w:cs="Arial"/>
                <w:sz w:val="22"/>
                <w:szCs w:val="22"/>
                <w:lang w:val="en-US"/>
              </w:rPr>
              <w:t xml:space="preserve"> frequently </w:t>
            </w:r>
            <w:r w:rsidRPr="00C847BC">
              <w:rPr>
                <w:rFonts w:ascii="Lato" w:hAnsi="Lato" w:cs="Arial"/>
                <w:sz w:val="22"/>
                <w:szCs w:val="22"/>
              </w:rPr>
              <w:t xml:space="preserve">(e.g. once a week or more) </w:t>
            </w:r>
            <w:r w:rsidRPr="00C847BC">
              <w:rPr>
                <w:rFonts w:ascii="Lato" w:hAnsi="Lato" w:cs="Arial"/>
                <w:sz w:val="22"/>
                <w:szCs w:val="22"/>
                <w:u w:val="single"/>
              </w:rPr>
              <w:t>or</w:t>
            </w:r>
            <w:r w:rsidRPr="00C847BC">
              <w:rPr>
                <w:rFonts w:ascii="Lato" w:hAnsi="Lato" w:cs="Arial"/>
                <w:sz w:val="22"/>
                <w:szCs w:val="22"/>
              </w:rPr>
              <w:t xml:space="preserve"> intensively (e.g. four days in one month or more or overnight) because they work country programs; or ar</w:t>
            </w:r>
            <w:r w:rsidR="00EF20E6" w:rsidRPr="00C847BC">
              <w:rPr>
                <w:rFonts w:ascii="Lato" w:hAnsi="Lato" w:cs="Arial"/>
                <w:sz w:val="22"/>
                <w:szCs w:val="22"/>
              </w:rPr>
              <w:t>e visiting country programs; or</w:t>
            </w:r>
            <w:r w:rsidRPr="00C847BC">
              <w:rPr>
                <w:rFonts w:ascii="Lato" w:hAnsi="Lato" w:cs="Arial"/>
                <w:sz w:val="22"/>
                <w:szCs w:val="22"/>
              </w:rPr>
              <w:t xml:space="preserve"> because they are responsible for implementing the police checking/vetting process staff.</w:t>
            </w:r>
          </w:p>
          <w:p w14:paraId="26D3E1A6" w14:textId="3B7D712D" w:rsidR="00770638" w:rsidRPr="00C847BC" w:rsidRDefault="00445D66" w:rsidP="00445D66">
            <w:pPr>
              <w:tabs>
                <w:tab w:val="left" w:pos="6030"/>
              </w:tabs>
              <w:rPr>
                <w:rFonts w:ascii="Lato" w:hAnsi="Lato" w:cs="Arial"/>
                <w:sz w:val="22"/>
                <w:szCs w:val="22"/>
              </w:rPr>
            </w:pPr>
            <w:r>
              <w:rPr>
                <w:rFonts w:ascii="Lato" w:hAnsi="Lato" w:cs="Arial"/>
                <w:sz w:val="22"/>
                <w:szCs w:val="22"/>
              </w:rPr>
              <w:tab/>
            </w:r>
          </w:p>
        </w:tc>
      </w:tr>
      <w:tr w:rsidR="00174203" w:rsidRPr="00C847BC" w14:paraId="120DB0BF" w14:textId="77777777" w:rsidTr="5194FC74">
        <w:trPr>
          <w:trHeight w:val="1765"/>
        </w:trPr>
        <w:tc>
          <w:tcPr>
            <w:tcW w:w="9498" w:type="dxa"/>
            <w:gridSpan w:val="3"/>
          </w:tcPr>
          <w:p w14:paraId="55102F56" w14:textId="77777777" w:rsidR="00480895" w:rsidRPr="00C847BC" w:rsidRDefault="002B21C3" w:rsidP="00F32CEA">
            <w:pPr>
              <w:rPr>
                <w:rFonts w:ascii="Lato" w:hAnsi="Lato" w:cs="Arial"/>
                <w:b/>
                <w:i/>
                <w:color w:val="808080"/>
                <w:sz w:val="22"/>
                <w:szCs w:val="22"/>
              </w:rPr>
            </w:pPr>
            <w:r w:rsidRPr="00C847BC">
              <w:rPr>
                <w:rFonts w:ascii="Lato" w:hAnsi="Lato" w:cs="Arial"/>
                <w:b/>
                <w:sz w:val="22"/>
                <w:szCs w:val="22"/>
              </w:rPr>
              <w:t>ROLE</w:t>
            </w:r>
            <w:r w:rsidR="00D5085F" w:rsidRPr="00C847BC">
              <w:rPr>
                <w:rFonts w:ascii="Lato" w:hAnsi="Lato" w:cs="Arial"/>
                <w:b/>
                <w:sz w:val="22"/>
                <w:szCs w:val="22"/>
              </w:rPr>
              <w:t xml:space="preserve"> PURPOSE</w:t>
            </w:r>
            <w:r w:rsidRPr="00C847BC">
              <w:rPr>
                <w:rFonts w:ascii="Lato" w:hAnsi="Lato" w:cs="Arial"/>
                <w:b/>
                <w:sz w:val="22"/>
                <w:szCs w:val="22"/>
              </w:rPr>
              <w:t>:</w:t>
            </w:r>
            <w:r w:rsidR="00984B86" w:rsidRPr="00C847BC">
              <w:rPr>
                <w:rFonts w:ascii="Lato" w:hAnsi="Lato" w:cs="Arial"/>
                <w:b/>
                <w:sz w:val="22"/>
                <w:szCs w:val="22"/>
              </w:rPr>
              <w:t xml:space="preserve"> </w:t>
            </w:r>
          </w:p>
          <w:p w14:paraId="68F4CA9C" w14:textId="3574A63F" w:rsidR="00F32CEA" w:rsidRPr="00C847BC" w:rsidRDefault="5194FC74" w:rsidP="006E70E9">
            <w:pPr>
              <w:jc w:val="both"/>
              <w:rPr>
                <w:rFonts w:ascii="Lato" w:eastAsia="Gill Sans MT,Arial" w:hAnsi="Lato" w:cs="Gill Sans MT,Arial"/>
                <w:color w:val="FF0000"/>
                <w:sz w:val="22"/>
                <w:szCs w:val="22"/>
              </w:rPr>
            </w:pPr>
            <w:r w:rsidRPr="00C847BC">
              <w:rPr>
                <w:rFonts w:ascii="Lato" w:eastAsia="Gill Sans MT" w:hAnsi="Lato" w:cs="Gill Sans MT"/>
                <w:color w:val="000000" w:themeColor="text1"/>
                <w:sz w:val="22"/>
                <w:szCs w:val="22"/>
              </w:rPr>
              <w:t>The</w:t>
            </w:r>
            <w:r w:rsidR="006E70E9" w:rsidRPr="00C847BC">
              <w:rPr>
                <w:rFonts w:ascii="Lato" w:eastAsia="Gill Sans MT" w:hAnsi="Lato" w:cs="Gill Sans MT"/>
                <w:color w:val="000000" w:themeColor="text1"/>
                <w:sz w:val="22"/>
                <w:szCs w:val="22"/>
              </w:rPr>
              <w:t xml:space="preserve"> </w:t>
            </w:r>
            <w:r w:rsidRPr="00C847BC">
              <w:rPr>
                <w:rFonts w:ascii="Lato" w:eastAsia="Gill Sans MT" w:hAnsi="Lato" w:cs="Gill Sans MT"/>
                <w:color w:val="000000" w:themeColor="text1"/>
                <w:sz w:val="22"/>
                <w:szCs w:val="22"/>
              </w:rPr>
              <w:t>Regional</w:t>
            </w:r>
            <w:r w:rsidR="006E70E9" w:rsidRPr="00C847BC">
              <w:rPr>
                <w:rFonts w:ascii="Lato" w:eastAsia="Gill Sans MT" w:hAnsi="Lato" w:cs="Gill Sans MT"/>
                <w:color w:val="000000" w:themeColor="text1"/>
                <w:sz w:val="22"/>
                <w:szCs w:val="22"/>
              </w:rPr>
              <w:t xml:space="preserve"> Strategic</w:t>
            </w:r>
            <w:r w:rsidRPr="00C847BC">
              <w:rPr>
                <w:rFonts w:ascii="Lato" w:eastAsia="Gill Sans MT" w:hAnsi="Lato" w:cs="Gill Sans MT"/>
                <w:color w:val="000000" w:themeColor="text1"/>
                <w:sz w:val="22"/>
                <w:szCs w:val="22"/>
              </w:rPr>
              <w:t xml:space="preserve"> Partnership</w:t>
            </w:r>
            <w:r w:rsidR="006E70E9" w:rsidRPr="00C847BC">
              <w:rPr>
                <w:rFonts w:ascii="Lato" w:eastAsia="Gill Sans MT" w:hAnsi="Lato" w:cs="Gill Sans MT"/>
                <w:color w:val="000000" w:themeColor="text1"/>
                <w:sz w:val="22"/>
                <w:szCs w:val="22"/>
              </w:rPr>
              <w:t xml:space="preserve"> and Localisation</w:t>
            </w:r>
            <w:r w:rsidRPr="00C847BC">
              <w:rPr>
                <w:rFonts w:ascii="Lato" w:eastAsia="Gill Sans MT" w:hAnsi="Lato" w:cs="Gill Sans MT"/>
                <w:color w:val="000000" w:themeColor="text1"/>
                <w:sz w:val="22"/>
                <w:szCs w:val="22"/>
              </w:rPr>
              <w:t xml:space="preserve"> Advisor takes the lead role as the focal point for Save the Children’s strategic approach and operational support to partnerships</w:t>
            </w:r>
            <w:r w:rsidR="0053500C" w:rsidRPr="00C847BC">
              <w:rPr>
                <w:rFonts w:ascii="Lato" w:eastAsia="Gill Sans MT" w:hAnsi="Lato" w:cs="Gill Sans MT"/>
                <w:color w:val="000000" w:themeColor="text1"/>
                <w:sz w:val="22"/>
                <w:szCs w:val="22"/>
              </w:rPr>
              <w:t xml:space="preserve"> and localisation agenda</w:t>
            </w:r>
            <w:r w:rsidRPr="00C847BC">
              <w:rPr>
                <w:rFonts w:ascii="Lato" w:eastAsia="Gill Sans MT" w:hAnsi="Lato" w:cs="Gill Sans MT"/>
                <w:color w:val="000000" w:themeColor="text1"/>
                <w:sz w:val="22"/>
                <w:szCs w:val="22"/>
              </w:rPr>
              <w:t xml:space="preserve"> in </w:t>
            </w:r>
            <w:r w:rsidR="006E70E9" w:rsidRPr="00C847BC">
              <w:rPr>
                <w:rFonts w:ascii="Lato" w:eastAsia="Gill Sans MT" w:hAnsi="Lato" w:cs="Gill Sans MT"/>
                <w:color w:val="000000" w:themeColor="text1"/>
                <w:sz w:val="22"/>
                <w:szCs w:val="22"/>
              </w:rPr>
              <w:t xml:space="preserve">East and Southern Africa (ESA) </w:t>
            </w:r>
            <w:r w:rsidRPr="00C847BC">
              <w:rPr>
                <w:rFonts w:ascii="Lato" w:eastAsia="Gill Sans MT" w:hAnsi="Lato" w:cs="Gill Sans MT"/>
                <w:color w:val="000000" w:themeColor="text1"/>
                <w:sz w:val="22"/>
                <w:szCs w:val="22"/>
              </w:rPr>
              <w:t xml:space="preserve">Region.  The overall aim of the Advisor will be to ensure partnership </w:t>
            </w:r>
            <w:r w:rsidR="006E70E9" w:rsidRPr="00C847BC">
              <w:rPr>
                <w:rFonts w:ascii="Lato" w:eastAsia="Gill Sans MT" w:hAnsi="Lato" w:cs="Gill Sans MT"/>
                <w:color w:val="000000" w:themeColor="text1"/>
                <w:sz w:val="22"/>
                <w:szCs w:val="22"/>
              </w:rPr>
              <w:t xml:space="preserve">and Localisation </w:t>
            </w:r>
            <w:r w:rsidRPr="00C847BC">
              <w:rPr>
                <w:rFonts w:ascii="Lato" w:eastAsia="Gill Sans MT" w:hAnsi="Lato" w:cs="Gill Sans MT"/>
                <w:color w:val="000000" w:themeColor="text1"/>
                <w:sz w:val="22"/>
                <w:szCs w:val="22"/>
              </w:rPr>
              <w:t>practices are in line with Save the Children’s Partnership</w:t>
            </w:r>
            <w:r w:rsidR="0053500C" w:rsidRPr="00C847BC">
              <w:rPr>
                <w:rFonts w:ascii="Lato" w:eastAsia="Gill Sans MT" w:hAnsi="Lato" w:cs="Gill Sans MT"/>
                <w:color w:val="000000" w:themeColor="text1"/>
                <w:sz w:val="22"/>
                <w:szCs w:val="22"/>
              </w:rPr>
              <w:t xml:space="preserve"> and localisation</w:t>
            </w:r>
            <w:r w:rsidRPr="00C847BC">
              <w:rPr>
                <w:rFonts w:ascii="Lato" w:eastAsia="Gill Sans MT" w:hAnsi="Lato" w:cs="Gill Sans MT"/>
                <w:color w:val="000000" w:themeColor="text1"/>
                <w:sz w:val="22"/>
                <w:szCs w:val="22"/>
              </w:rPr>
              <w:t xml:space="preserve"> Principles of value-driven and empowering relationships,</w:t>
            </w:r>
            <w:r w:rsidR="0053500C" w:rsidRPr="00C847BC">
              <w:rPr>
                <w:rFonts w:ascii="Lato" w:eastAsia="Gill Sans MT" w:hAnsi="Lato" w:cs="Gill Sans MT"/>
                <w:color w:val="000000" w:themeColor="text1"/>
                <w:sz w:val="22"/>
                <w:szCs w:val="22"/>
              </w:rPr>
              <w:t xml:space="preserve"> locally led,</w:t>
            </w:r>
            <w:r w:rsidRPr="00C847BC">
              <w:rPr>
                <w:rFonts w:ascii="Lato" w:eastAsia="Gill Sans MT" w:hAnsi="Lato" w:cs="Gill Sans MT"/>
                <w:color w:val="000000" w:themeColor="text1"/>
                <w:sz w:val="22"/>
                <w:szCs w:val="22"/>
              </w:rPr>
              <w:t xml:space="preserve"> transparency, </w:t>
            </w:r>
            <w:proofErr w:type="gramStart"/>
            <w:r w:rsidRPr="00C847BC">
              <w:rPr>
                <w:rFonts w:ascii="Lato" w:eastAsia="Gill Sans MT" w:hAnsi="Lato" w:cs="Gill Sans MT"/>
                <w:color w:val="000000" w:themeColor="text1"/>
                <w:sz w:val="22"/>
                <w:szCs w:val="22"/>
              </w:rPr>
              <w:t>accountability</w:t>
            </w:r>
            <w:proofErr w:type="gramEnd"/>
            <w:r w:rsidRPr="00C847BC">
              <w:rPr>
                <w:rFonts w:ascii="Lato" w:eastAsia="Gill Sans MT" w:hAnsi="Lato" w:cs="Gill Sans MT"/>
                <w:color w:val="000000" w:themeColor="text1"/>
                <w:sz w:val="22"/>
                <w:szCs w:val="22"/>
              </w:rPr>
              <w:t xml:space="preserve"> and mutual benefit; adhere to humanitarian principles and a Do No Harm approach; and ensure quality programme implementation through a strategic and informed partnership approach guided by Save the Children’s Global Partnership Framework.  The Advisor will contribute to quality programming and implementation by ensuring a conflict sensitive lens is applied to decision making in relevant </w:t>
            </w:r>
            <w:proofErr w:type="spellStart"/>
            <w:r w:rsidRPr="00C847BC">
              <w:rPr>
                <w:rFonts w:ascii="Lato" w:eastAsia="Gill Sans MT" w:hAnsi="Lato" w:cs="Gill Sans MT"/>
                <w:color w:val="000000" w:themeColor="text1"/>
                <w:sz w:val="22"/>
                <w:szCs w:val="22"/>
              </w:rPr>
              <w:t>COs.</w:t>
            </w:r>
            <w:proofErr w:type="spellEnd"/>
            <w:r w:rsidRPr="00C847BC">
              <w:rPr>
                <w:rFonts w:ascii="Lato" w:eastAsia="Gill Sans MT" w:hAnsi="Lato" w:cs="Gill Sans MT"/>
                <w:color w:val="000000" w:themeColor="text1"/>
                <w:sz w:val="22"/>
                <w:szCs w:val="22"/>
              </w:rPr>
              <w:t xml:space="preserve"> </w:t>
            </w:r>
          </w:p>
        </w:tc>
      </w:tr>
      <w:tr w:rsidR="00174203" w:rsidRPr="00C847BC" w14:paraId="5DAC1C26" w14:textId="77777777" w:rsidTr="5194FC74">
        <w:trPr>
          <w:trHeight w:val="1275"/>
        </w:trPr>
        <w:tc>
          <w:tcPr>
            <w:tcW w:w="9498" w:type="dxa"/>
            <w:gridSpan w:val="3"/>
          </w:tcPr>
          <w:p w14:paraId="32423C58" w14:textId="77777777" w:rsidR="00FC67B6" w:rsidRPr="00C847BC" w:rsidRDefault="002B21C3" w:rsidP="00FC67B6">
            <w:pPr>
              <w:tabs>
                <w:tab w:val="left" w:pos="2410"/>
              </w:tabs>
              <w:snapToGrid w:val="0"/>
              <w:rPr>
                <w:rFonts w:ascii="Lato" w:hAnsi="Lato" w:cs="Arial"/>
                <w:b/>
                <w:i/>
                <w:color w:val="808080"/>
                <w:sz w:val="22"/>
                <w:szCs w:val="22"/>
              </w:rPr>
            </w:pPr>
            <w:r w:rsidRPr="00C847BC">
              <w:rPr>
                <w:rFonts w:ascii="Lato" w:hAnsi="Lato" w:cs="Arial"/>
                <w:b/>
                <w:sz w:val="22"/>
                <w:szCs w:val="22"/>
              </w:rPr>
              <w:t>SCOPE OF ROLE</w:t>
            </w:r>
            <w:r w:rsidR="00174203" w:rsidRPr="00C847BC">
              <w:rPr>
                <w:rFonts w:ascii="Lato" w:hAnsi="Lato" w:cs="Arial"/>
                <w:b/>
                <w:sz w:val="22"/>
                <w:szCs w:val="22"/>
              </w:rPr>
              <w:t xml:space="preserve">: </w:t>
            </w:r>
          </w:p>
          <w:p w14:paraId="3211D536" w14:textId="07AFECE6" w:rsidR="00174203" w:rsidRPr="00C847BC" w:rsidRDefault="00174203" w:rsidP="007074D1">
            <w:pPr>
              <w:jc w:val="both"/>
              <w:rPr>
                <w:rFonts w:ascii="Lato" w:hAnsi="Lato" w:cs="Arial"/>
                <w:b/>
                <w:i/>
                <w:color w:val="808080"/>
                <w:sz w:val="22"/>
                <w:szCs w:val="22"/>
              </w:rPr>
            </w:pPr>
            <w:r w:rsidRPr="00C847BC">
              <w:rPr>
                <w:rFonts w:ascii="Lato" w:hAnsi="Lato" w:cs="Arial"/>
                <w:b/>
                <w:sz w:val="22"/>
                <w:szCs w:val="22"/>
              </w:rPr>
              <w:t xml:space="preserve">Reports to: </w:t>
            </w:r>
            <w:r w:rsidR="00C847BC">
              <w:rPr>
                <w:rFonts w:ascii="Lato" w:hAnsi="Lato" w:cs="Arial"/>
                <w:color w:val="000000" w:themeColor="text1"/>
                <w:sz w:val="22"/>
                <w:szCs w:val="22"/>
              </w:rPr>
              <w:t>Regional Director of Programme Operations</w:t>
            </w:r>
          </w:p>
          <w:p w14:paraId="712D38E7" w14:textId="77777777" w:rsidR="00FC67B6" w:rsidRPr="00C847BC" w:rsidRDefault="00174203" w:rsidP="007074D1">
            <w:pPr>
              <w:jc w:val="both"/>
              <w:rPr>
                <w:rFonts w:ascii="Lato" w:hAnsi="Lato" w:cs="Arial"/>
                <w:b/>
                <w:strike/>
                <w:color w:val="808080"/>
                <w:sz w:val="22"/>
                <w:szCs w:val="22"/>
              </w:rPr>
            </w:pPr>
            <w:r w:rsidRPr="00C847BC">
              <w:rPr>
                <w:rFonts w:ascii="Lato" w:hAnsi="Lato" w:cs="Arial"/>
                <w:b/>
                <w:sz w:val="22"/>
                <w:szCs w:val="22"/>
              </w:rPr>
              <w:t>Staff reporting to this post:</w:t>
            </w:r>
            <w:r w:rsidR="00D64C59" w:rsidRPr="00C847BC">
              <w:rPr>
                <w:rFonts w:ascii="Lato" w:hAnsi="Lato" w:cs="Arial"/>
                <w:b/>
                <w:sz w:val="22"/>
                <w:szCs w:val="22"/>
              </w:rPr>
              <w:t xml:space="preserve"> </w:t>
            </w:r>
            <w:r w:rsidR="00F32CEA" w:rsidRPr="00C847BC">
              <w:rPr>
                <w:rFonts w:ascii="Lato" w:hAnsi="Lato" w:cs="Arial"/>
                <w:color w:val="000000" w:themeColor="text1"/>
                <w:sz w:val="22"/>
                <w:szCs w:val="22"/>
              </w:rPr>
              <w:t>No direct reports</w:t>
            </w:r>
          </w:p>
          <w:p w14:paraId="6EECF046" w14:textId="0989C955" w:rsidR="00BF3C95" w:rsidRPr="00C847BC" w:rsidRDefault="00014716" w:rsidP="007074D1">
            <w:pPr>
              <w:tabs>
                <w:tab w:val="left" w:pos="5954"/>
              </w:tabs>
              <w:jc w:val="both"/>
              <w:rPr>
                <w:rFonts w:ascii="Lato" w:hAnsi="Lato" w:cs="Arial"/>
                <w:color w:val="000000" w:themeColor="text1"/>
                <w:sz w:val="22"/>
                <w:szCs w:val="22"/>
              </w:rPr>
            </w:pPr>
            <w:r w:rsidRPr="00C847BC">
              <w:rPr>
                <w:rFonts w:ascii="Lato" w:hAnsi="Lato" w:cs="Arial"/>
                <w:b/>
                <w:sz w:val="22"/>
                <w:szCs w:val="22"/>
              </w:rPr>
              <w:t>Role Dimensions</w:t>
            </w:r>
            <w:r w:rsidRPr="00C847BC">
              <w:rPr>
                <w:rFonts w:ascii="Lato" w:hAnsi="Lato" w:cs="Arial"/>
                <w:sz w:val="22"/>
                <w:szCs w:val="22"/>
              </w:rPr>
              <w:t xml:space="preserve">: </w:t>
            </w:r>
            <w:r w:rsidR="00F32CEA" w:rsidRPr="00C847BC">
              <w:rPr>
                <w:rFonts w:ascii="Lato" w:hAnsi="Lato" w:cs="Arial"/>
                <w:color w:val="000000" w:themeColor="text1"/>
                <w:sz w:val="22"/>
                <w:szCs w:val="22"/>
              </w:rPr>
              <w:t>Save the Children works in 1</w:t>
            </w:r>
            <w:r w:rsidR="0053500C" w:rsidRPr="00C847BC">
              <w:rPr>
                <w:rFonts w:ascii="Lato" w:hAnsi="Lato" w:cs="Arial"/>
                <w:color w:val="000000" w:themeColor="text1"/>
                <w:sz w:val="22"/>
                <w:szCs w:val="22"/>
              </w:rPr>
              <w:t>2</w:t>
            </w:r>
            <w:r w:rsidR="00F32CEA" w:rsidRPr="00C847BC">
              <w:rPr>
                <w:rFonts w:ascii="Lato" w:hAnsi="Lato" w:cs="Arial"/>
                <w:color w:val="000000" w:themeColor="text1"/>
                <w:sz w:val="22"/>
                <w:szCs w:val="22"/>
              </w:rPr>
              <w:t xml:space="preserve"> countries</w:t>
            </w:r>
            <w:r w:rsidR="0053500C" w:rsidRPr="00C847BC">
              <w:rPr>
                <w:rFonts w:ascii="Lato" w:hAnsi="Lato" w:cs="Arial"/>
                <w:color w:val="000000" w:themeColor="text1"/>
                <w:sz w:val="22"/>
                <w:szCs w:val="22"/>
              </w:rPr>
              <w:t xml:space="preserve"> </w:t>
            </w:r>
            <w:proofErr w:type="gramStart"/>
            <w:r w:rsidR="0053500C" w:rsidRPr="00C847BC">
              <w:rPr>
                <w:rFonts w:ascii="Lato" w:hAnsi="Lato" w:cs="Arial"/>
                <w:color w:val="000000" w:themeColor="text1"/>
                <w:sz w:val="22"/>
                <w:szCs w:val="22"/>
              </w:rPr>
              <w:t>( plus</w:t>
            </w:r>
            <w:proofErr w:type="gramEnd"/>
            <w:r w:rsidR="0053500C" w:rsidRPr="00C847BC">
              <w:rPr>
                <w:rFonts w:ascii="Lato" w:hAnsi="Lato" w:cs="Arial"/>
                <w:color w:val="000000" w:themeColor="text1"/>
                <w:sz w:val="22"/>
                <w:szCs w:val="22"/>
              </w:rPr>
              <w:t xml:space="preserve"> 2 suboffices)</w:t>
            </w:r>
            <w:r w:rsidR="00F32CEA" w:rsidRPr="00C847BC">
              <w:rPr>
                <w:rFonts w:ascii="Lato" w:hAnsi="Lato" w:cs="Arial"/>
                <w:color w:val="000000" w:themeColor="text1"/>
                <w:sz w:val="22"/>
                <w:szCs w:val="22"/>
              </w:rPr>
              <w:t xml:space="preserve"> in </w:t>
            </w:r>
            <w:r w:rsidR="006E70E9" w:rsidRPr="00C847BC">
              <w:rPr>
                <w:rFonts w:ascii="Lato" w:hAnsi="Lato" w:cs="Arial"/>
                <w:color w:val="000000" w:themeColor="text1"/>
                <w:sz w:val="22"/>
                <w:szCs w:val="22"/>
              </w:rPr>
              <w:t xml:space="preserve">East </w:t>
            </w:r>
            <w:r w:rsidR="0053500C" w:rsidRPr="00C847BC">
              <w:rPr>
                <w:rFonts w:ascii="Lato" w:hAnsi="Lato" w:cs="Arial"/>
                <w:color w:val="000000" w:themeColor="text1"/>
                <w:sz w:val="22"/>
                <w:szCs w:val="22"/>
              </w:rPr>
              <w:t>&amp;</w:t>
            </w:r>
            <w:r w:rsidR="006E70E9" w:rsidRPr="00C847BC">
              <w:rPr>
                <w:rFonts w:ascii="Lato" w:hAnsi="Lato" w:cs="Arial"/>
                <w:color w:val="000000" w:themeColor="text1"/>
                <w:sz w:val="22"/>
                <w:szCs w:val="22"/>
              </w:rPr>
              <w:t xml:space="preserve"> Southern Africa</w:t>
            </w:r>
          </w:p>
          <w:p w14:paraId="12CA9F19" w14:textId="707D33D7" w:rsidR="00F32CEA" w:rsidRPr="00C847BC" w:rsidRDefault="00F32CEA" w:rsidP="007074D1">
            <w:pPr>
              <w:tabs>
                <w:tab w:val="left" w:pos="5954"/>
              </w:tabs>
              <w:jc w:val="both"/>
              <w:rPr>
                <w:rFonts w:ascii="Lato" w:hAnsi="Lato" w:cs="Arial"/>
                <w:color w:val="000000" w:themeColor="text1"/>
                <w:sz w:val="22"/>
                <w:szCs w:val="22"/>
              </w:rPr>
            </w:pPr>
            <w:r w:rsidRPr="00C847BC">
              <w:rPr>
                <w:rFonts w:ascii="Lato" w:hAnsi="Lato" w:cs="Arial"/>
                <w:b/>
                <w:color w:val="000000" w:themeColor="text1"/>
                <w:sz w:val="22"/>
                <w:szCs w:val="22"/>
              </w:rPr>
              <w:t>Other stakeholders:</w:t>
            </w:r>
            <w:r w:rsidRPr="00C847BC">
              <w:rPr>
                <w:rFonts w:ascii="Lato" w:hAnsi="Lato" w:cs="Arial"/>
                <w:color w:val="000000" w:themeColor="text1"/>
                <w:sz w:val="22"/>
                <w:szCs w:val="22"/>
              </w:rPr>
              <w:t xml:space="preserve"> </w:t>
            </w:r>
            <w:r w:rsidR="0053500C" w:rsidRPr="00C847BC">
              <w:rPr>
                <w:rFonts w:ascii="Lato" w:hAnsi="Lato" w:cs="Arial"/>
                <w:color w:val="000000" w:themeColor="text1"/>
                <w:sz w:val="22"/>
                <w:szCs w:val="22"/>
              </w:rPr>
              <w:t xml:space="preserve">ESA localisation taskforce, </w:t>
            </w:r>
            <w:proofErr w:type="spellStart"/>
            <w:r w:rsidR="0053500C" w:rsidRPr="00C847BC">
              <w:rPr>
                <w:rFonts w:ascii="Lato" w:hAnsi="Lato" w:cs="Arial"/>
                <w:color w:val="000000" w:themeColor="text1"/>
                <w:sz w:val="22"/>
                <w:szCs w:val="22"/>
              </w:rPr>
              <w:t>Center</w:t>
            </w:r>
            <w:proofErr w:type="spellEnd"/>
            <w:r w:rsidR="0053500C" w:rsidRPr="00C847BC">
              <w:rPr>
                <w:rFonts w:ascii="Lato" w:hAnsi="Lato" w:cs="Arial"/>
                <w:color w:val="000000" w:themeColor="text1"/>
                <w:sz w:val="22"/>
                <w:szCs w:val="22"/>
              </w:rPr>
              <w:t xml:space="preserve"> localisation</w:t>
            </w:r>
            <w:r w:rsidR="00E5391F">
              <w:rPr>
                <w:rFonts w:ascii="Lato" w:hAnsi="Lato" w:cs="Arial"/>
                <w:color w:val="000000" w:themeColor="text1"/>
                <w:sz w:val="22"/>
                <w:szCs w:val="22"/>
              </w:rPr>
              <w:t xml:space="preserve"> working</w:t>
            </w:r>
            <w:r w:rsidR="0053500C" w:rsidRPr="00C847BC">
              <w:rPr>
                <w:rFonts w:ascii="Lato" w:hAnsi="Lato" w:cs="Arial"/>
                <w:color w:val="000000" w:themeColor="text1"/>
                <w:sz w:val="22"/>
                <w:szCs w:val="22"/>
              </w:rPr>
              <w:t xml:space="preserve"> group, </w:t>
            </w:r>
            <w:proofErr w:type="spellStart"/>
            <w:r w:rsidR="0053500C" w:rsidRPr="00C847BC">
              <w:rPr>
                <w:rFonts w:ascii="Lato" w:hAnsi="Lato" w:cs="Arial"/>
                <w:color w:val="000000" w:themeColor="text1"/>
                <w:sz w:val="22"/>
                <w:szCs w:val="22"/>
              </w:rPr>
              <w:t>Center</w:t>
            </w:r>
            <w:proofErr w:type="spellEnd"/>
            <w:r w:rsidR="0053500C" w:rsidRPr="00C847BC">
              <w:rPr>
                <w:rFonts w:ascii="Lato" w:hAnsi="Lato" w:cs="Arial"/>
                <w:color w:val="000000" w:themeColor="text1"/>
                <w:sz w:val="22"/>
                <w:szCs w:val="22"/>
              </w:rPr>
              <w:t xml:space="preserve"> and Region Partnership w</w:t>
            </w:r>
            <w:r w:rsidR="00E5391F">
              <w:rPr>
                <w:rFonts w:ascii="Lato" w:hAnsi="Lato" w:cs="Arial"/>
                <w:color w:val="000000" w:themeColor="text1"/>
                <w:sz w:val="22"/>
                <w:szCs w:val="22"/>
              </w:rPr>
              <w:t xml:space="preserve">orking </w:t>
            </w:r>
            <w:r w:rsidR="0053500C" w:rsidRPr="00C847BC">
              <w:rPr>
                <w:rFonts w:ascii="Lato" w:hAnsi="Lato" w:cs="Arial"/>
                <w:color w:val="000000" w:themeColor="text1"/>
                <w:sz w:val="22"/>
                <w:szCs w:val="22"/>
              </w:rPr>
              <w:t xml:space="preserve">group, Region and </w:t>
            </w:r>
            <w:r w:rsidRPr="00C847BC">
              <w:rPr>
                <w:rFonts w:ascii="Lato" w:hAnsi="Lato" w:cs="Arial"/>
                <w:color w:val="000000" w:themeColor="text1"/>
                <w:sz w:val="22"/>
                <w:szCs w:val="22"/>
              </w:rPr>
              <w:t xml:space="preserve">Country Office Partnership staff and Senior </w:t>
            </w:r>
            <w:proofErr w:type="spellStart"/>
            <w:r w:rsidRPr="00C847BC">
              <w:rPr>
                <w:rFonts w:ascii="Lato" w:hAnsi="Lato" w:cs="Arial"/>
                <w:color w:val="000000" w:themeColor="text1"/>
                <w:sz w:val="22"/>
                <w:szCs w:val="22"/>
              </w:rPr>
              <w:t>Mamangemnt</w:t>
            </w:r>
            <w:proofErr w:type="spellEnd"/>
            <w:r w:rsidRPr="00C847BC">
              <w:rPr>
                <w:rFonts w:ascii="Lato" w:hAnsi="Lato" w:cs="Arial"/>
                <w:color w:val="000000" w:themeColor="text1"/>
                <w:sz w:val="22"/>
                <w:szCs w:val="22"/>
              </w:rPr>
              <w:t xml:space="preserve"> Team; </w:t>
            </w:r>
            <w:r w:rsidR="00E5391F">
              <w:rPr>
                <w:rFonts w:ascii="Lato" w:hAnsi="Lato" w:cs="Arial"/>
                <w:color w:val="000000" w:themeColor="text1"/>
                <w:sz w:val="22"/>
                <w:szCs w:val="22"/>
              </w:rPr>
              <w:t>R</w:t>
            </w:r>
            <w:r w:rsidR="0053500C" w:rsidRPr="00C847BC">
              <w:rPr>
                <w:rFonts w:ascii="Lato" w:hAnsi="Lato" w:cs="Arial"/>
                <w:color w:val="000000" w:themeColor="text1"/>
                <w:sz w:val="22"/>
                <w:szCs w:val="22"/>
              </w:rPr>
              <w:t xml:space="preserve">egional Program Ops, Regional PDQI, Regional Awards team </w:t>
            </w:r>
            <w:proofErr w:type="gramStart"/>
            <w:r w:rsidR="0053500C" w:rsidRPr="00C847BC">
              <w:rPr>
                <w:rFonts w:ascii="Lato" w:hAnsi="Lato" w:cs="Arial"/>
                <w:color w:val="000000" w:themeColor="text1"/>
                <w:sz w:val="22"/>
                <w:szCs w:val="22"/>
              </w:rPr>
              <w:t xml:space="preserve">and </w:t>
            </w:r>
            <w:r w:rsidRPr="00C847BC">
              <w:rPr>
                <w:rFonts w:ascii="Lato" w:hAnsi="Lato" w:cs="Arial"/>
                <w:color w:val="000000" w:themeColor="text1"/>
                <w:sz w:val="22"/>
                <w:szCs w:val="22"/>
              </w:rPr>
              <w:t xml:space="preserve"> Save</w:t>
            </w:r>
            <w:proofErr w:type="gramEnd"/>
            <w:r w:rsidRPr="00C847BC">
              <w:rPr>
                <w:rFonts w:ascii="Lato" w:hAnsi="Lato" w:cs="Arial"/>
                <w:color w:val="000000" w:themeColor="text1"/>
                <w:sz w:val="22"/>
                <w:szCs w:val="22"/>
              </w:rPr>
              <w:t xml:space="preserve"> the Children Members</w:t>
            </w:r>
            <w:r w:rsidR="0053500C" w:rsidRPr="00C847BC">
              <w:rPr>
                <w:rFonts w:ascii="Lato" w:hAnsi="Lato" w:cs="Arial"/>
                <w:color w:val="000000" w:themeColor="text1"/>
                <w:sz w:val="22"/>
                <w:szCs w:val="22"/>
              </w:rPr>
              <w:t>.</w:t>
            </w:r>
          </w:p>
          <w:p w14:paraId="02464AB1" w14:textId="77777777" w:rsidR="00C34EA2" w:rsidRPr="00C847BC" w:rsidRDefault="00C34EA2">
            <w:pPr>
              <w:rPr>
                <w:rFonts w:ascii="Lato" w:hAnsi="Lato" w:cs="Arial"/>
                <w:b/>
                <w:sz w:val="22"/>
                <w:szCs w:val="22"/>
              </w:rPr>
            </w:pPr>
          </w:p>
        </w:tc>
      </w:tr>
      <w:tr w:rsidR="00174203" w:rsidRPr="00C847BC" w14:paraId="69973B12" w14:textId="77777777" w:rsidTr="5194FC74">
        <w:tc>
          <w:tcPr>
            <w:tcW w:w="9498" w:type="dxa"/>
            <w:gridSpan w:val="3"/>
          </w:tcPr>
          <w:p w14:paraId="36516F94" w14:textId="2C6B64B9" w:rsidR="00F32CEA" w:rsidRDefault="5194FC74" w:rsidP="00E5391F">
            <w:pPr>
              <w:tabs>
                <w:tab w:val="left" w:pos="2977"/>
              </w:tabs>
              <w:rPr>
                <w:rFonts w:ascii="Lato" w:eastAsia="Gill Sans MT,Arial" w:hAnsi="Lato" w:cs="Gill Sans MT,Arial"/>
                <w:sz w:val="22"/>
                <w:szCs w:val="22"/>
                <w:u w:val="single"/>
                <w:lang w:val="en-CA"/>
              </w:rPr>
            </w:pPr>
            <w:r w:rsidRPr="00C847BC">
              <w:rPr>
                <w:rFonts w:ascii="Lato" w:eastAsia="Gill Sans MT" w:hAnsi="Lato" w:cs="Gill Sans MT"/>
                <w:b/>
                <w:bCs/>
                <w:sz w:val="22"/>
                <w:szCs w:val="22"/>
              </w:rPr>
              <w:t>KEY AREAS OF ACCOUNTABILITY:</w:t>
            </w:r>
            <w:r w:rsidRPr="00C847BC">
              <w:rPr>
                <w:rFonts w:ascii="Lato" w:eastAsia="Gill Sans MT,Arial" w:hAnsi="Lato" w:cs="Gill Sans MT,Arial"/>
                <w:b/>
                <w:bCs/>
                <w:sz w:val="22"/>
                <w:szCs w:val="22"/>
              </w:rPr>
              <w:t xml:space="preserve"> </w:t>
            </w:r>
          </w:p>
          <w:p w14:paraId="3F8D9987" w14:textId="77777777" w:rsidR="00E5391F" w:rsidRPr="00E5391F" w:rsidRDefault="00E5391F" w:rsidP="00E5391F">
            <w:pPr>
              <w:tabs>
                <w:tab w:val="left" w:pos="2977"/>
              </w:tabs>
              <w:rPr>
                <w:rFonts w:ascii="Lato" w:eastAsia="Gill Sans MT,Arial" w:hAnsi="Lato" w:cs="Gill Sans MT,Arial"/>
                <w:sz w:val="22"/>
                <w:szCs w:val="22"/>
                <w:u w:val="single"/>
                <w:lang w:val="en-CA"/>
              </w:rPr>
            </w:pPr>
          </w:p>
          <w:p w14:paraId="6D3247CC" w14:textId="77777777" w:rsidR="00F32CEA" w:rsidRPr="00C847BC" w:rsidRDefault="00F32CEA" w:rsidP="007074D1">
            <w:pPr>
              <w:tabs>
                <w:tab w:val="left" w:pos="2977"/>
                <w:tab w:val="left" w:pos="5954"/>
              </w:tabs>
              <w:snapToGrid w:val="0"/>
              <w:jc w:val="both"/>
              <w:rPr>
                <w:rFonts w:ascii="Lato" w:hAnsi="Lato" w:cs="Arial"/>
                <w:b/>
                <w:sz w:val="22"/>
                <w:szCs w:val="22"/>
                <w:lang w:val="en-CA"/>
              </w:rPr>
            </w:pPr>
            <w:r w:rsidRPr="00C847BC">
              <w:rPr>
                <w:rFonts w:ascii="Lato" w:hAnsi="Lato" w:cs="Arial"/>
                <w:b/>
                <w:sz w:val="22"/>
                <w:szCs w:val="22"/>
                <w:lang w:val="en-CA"/>
              </w:rPr>
              <w:t>Partnership Management</w:t>
            </w:r>
          </w:p>
          <w:p w14:paraId="40DD4D18" w14:textId="565206D9" w:rsidR="00F32CEA" w:rsidRPr="00C847BC" w:rsidRDefault="00F32CEA" w:rsidP="007074D1">
            <w:pPr>
              <w:pStyle w:val="ListParagraph"/>
              <w:numPr>
                <w:ilvl w:val="0"/>
                <w:numId w:val="41"/>
              </w:numPr>
              <w:tabs>
                <w:tab w:val="left" w:pos="2977"/>
                <w:tab w:val="left" w:pos="5954"/>
              </w:tabs>
              <w:snapToGrid w:val="0"/>
              <w:jc w:val="both"/>
              <w:rPr>
                <w:rFonts w:ascii="Lato" w:hAnsi="Lato" w:cs="Arial"/>
                <w:sz w:val="22"/>
                <w:szCs w:val="22"/>
              </w:rPr>
            </w:pPr>
            <w:r w:rsidRPr="00C847BC">
              <w:rPr>
                <w:rFonts w:ascii="Lato" w:hAnsi="Lato" w:cs="Arial"/>
                <w:sz w:val="22"/>
                <w:szCs w:val="22"/>
              </w:rPr>
              <w:t>Build the skills set of partnership staff and staff across functional departments (program, awards, MEAL, finance, etc) on partnership management (Save the Children International’s module) and training</w:t>
            </w:r>
            <w:r w:rsidR="00BF3C95" w:rsidRPr="00C847BC">
              <w:rPr>
                <w:rFonts w:ascii="Lato" w:hAnsi="Lato" w:cs="Arial"/>
                <w:sz w:val="22"/>
                <w:szCs w:val="22"/>
              </w:rPr>
              <w:t xml:space="preserve"> on soft partnering skills</w:t>
            </w:r>
            <w:r w:rsidR="005E2E48" w:rsidRPr="00C847BC">
              <w:rPr>
                <w:rFonts w:ascii="Lato" w:hAnsi="Lato" w:cs="Arial"/>
                <w:sz w:val="22"/>
                <w:szCs w:val="22"/>
              </w:rPr>
              <w:t>.</w:t>
            </w:r>
          </w:p>
          <w:p w14:paraId="04E3559C" w14:textId="6A1DB158" w:rsidR="00656137" w:rsidRPr="00C847BC" w:rsidRDefault="00AC512F" w:rsidP="007074D1">
            <w:pPr>
              <w:pStyle w:val="ListParagraph"/>
              <w:numPr>
                <w:ilvl w:val="0"/>
                <w:numId w:val="41"/>
              </w:numPr>
              <w:tabs>
                <w:tab w:val="left" w:pos="2977"/>
                <w:tab w:val="left" w:pos="5954"/>
              </w:tabs>
              <w:snapToGrid w:val="0"/>
              <w:jc w:val="both"/>
              <w:rPr>
                <w:rFonts w:ascii="Lato" w:hAnsi="Lato" w:cs="Arial"/>
                <w:sz w:val="22"/>
                <w:szCs w:val="22"/>
              </w:rPr>
            </w:pPr>
            <w:r w:rsidRPr="00C847BC">
              <w:rPr>
                <w:rFonts w:ascii="Lato" w:hAnsi="Lato"/>
                <w:sz w:val="22"/>
                <w:szCs w:val="22"/>
              </w:rPr>
              <w:t>Working with CO Partnership focal points, e</w:t>
            </w:r>
            <w:r w:rsidR="009D3AF8" w:rsidRPr="00C847BC">
              <w:rPr>
                <w:rFonts w:ascii="Lato" w:hAnsi="Lato"/>
                <w:sz w:val="22"/>
                <w:szCs w:val="22"/>
              </w:rPr>
              <w:t xml:space="preserve">nsure programme implementation teams working with partners are well informed of conflict sensitivity and humanitarian </w:t>
            </w:r>
            <w:proofErr w:type="gramStart"/>
            <w:r w:rsidR="009D3AF8" w:rsidRPr="00C847BC">
              <w:rPr>
                <w:rFonts w:ascii="Lato" w:hAnsi="Lato"/>
                <w:sz w:val="22"/>
                <w:szCs w:val="22"/>
              </w:rPr>
              <w:t>principles</w:t>
            </w:r>
            <w:proofErr w:type="gramEnd"/>
          </w:p>
          <w:p w14:paraId="2057E484" w14:textId="77777777" w:rsidR="00656137" w:rsidRPr="00C847BC" w:rsidRDefault="00656137" w:rsidP="007074D1">
            <w:pPr>
              <w:pStyle w:val="ListParagraph"/>
              <w:numPr>
                <w:ilvl w:val="0"/>
                <w:numId w:val="41"/>
              </w:numPr>
              <w:tabs>
                <w:tab w:val="left" w:pos="2977"/>
                <w:tab w:val="left" w:pos="5954"/>
              </w:tabs>
              <w:snapToGrid w:val="0"/>
              <w:jc w:val="both"/>
              <w:rPr>
                <w:rFonts w:ascii="Lato" w:hAnsi="Lato"/>
                <w:sz w:val="22"/>
                <w:szCs w:val="22"/>
              </w:rPr>
            </w:pPr>
            <w:r w:rsidRPr="00C847BC">
              <w:rPr>
                <w:rFonts w:ascii="Lato" w:hAnsi="Lato"/>
                <w:sz w:val="22"/>
                <w:szCs w:val="22"/>
              </w:rPr>
              <w:t xml:space="preserve">Develop and nurture strategic partnerships with government at national and local levels </w:t>
            </w:r>
            <w:r w:rsidR="00116DE4" w:rsidRPr="00C847BC">
              <w:rPr>
                <w:rFonts w:ascii="Lato" w:hAnsi="Lato"/>
                <w:sz w:val="22"/>
                <w:szCs w:val="22"/>
              </w:rPr>
              <w:t>and wit civil society organizations</w:t>
            </w:r>
            <w:r w:rsidR="00116DE4" w:rsidRPr="00C847BC">
              <w:rPr>
                <w:rFonts w:ascii="Lato" w:hAnsi="Lato"/>
                <w:b/>
                <w:bCs/>
                <w:sz w:val="22"/>
                <w:szCs w:val="22"/>
              </w:rPr>
              <w:t xml:space="preserve"> </w:t>
            </w:r>
            <w:r w:rsidRPr="00C847BC">
              <w:rPr>
                <w:rFonts w:ascii="Lato" w:hAnsi="Lato"/>
                <w:sz w:val="22"/>
                <w:szCs w:val="22"/>
              </w:rPr>
              <w:t xml:space="preserve">to influence national policies and strategies and to build the capacity of duty bearers to ensure that children’s rights are </w:t>
            </w:r>
            <w:proofErr w:type="gramStart"/>
            <w:r w:rsidRPr="00C847BC">
              <w:rPr>
                <w:rFonts w:ascii="Lato" w:hAnsi="Lato"/>
                <w:sz w:val="22"/>
                <w:szCs w:val="22"/>
              </w:rPr>
              <w:t>met</w:t>
            </w:r>
            <w:proofErr w:type="gramEnd"/>
            <w:r w:rsidRPr="00C847BC">
              <w:rPr>
                <w:rFonts w:ascii="Lato" w:hAnsi="Lato"/>
                <w:sz w:val="22"/>
                <w:szCs w:val="22"/>
              </w:rPr>
              <w:t xml:space="preserve"> </w:t>
            </w:r>
          </w:p>
          <w:p w14:paraId="2F2B41FC" w14:textId="341BD2CD" w:rsidR="00F32CEA" w:rsidRPr="00C847BC" w:rsidRDefault="003A6025" w:rsidP="007074D1">
            <w:pPr>
              <w:pStyle w:val="ListParagraph"/>
              <w:numPr>
                <w:ilvl w:val="0"/>
                <w:numId w:val="41"/>
              </w:numPr>
              <w:tabs>
                <w:tab w:val="left" w:pos="2977"/>
                <w:tab w:val="left" w:pos="5954"/>
              </w:tabs>
              <w:snapToGrid w:val="0"/>
              <w:jc w:val="both"/>
              <w:rPr>
                <w:rFonts w:ascii="Lato" w:hAnsi="Lato" w:cs="Arial"/>
                <w:sz w:val="22"/>
                <w:szCs w:val="22"/>
              </w:rPr>
            </w:pPr>
            <w:r w:rsidRPr="00C847BC">
              <w:rPr>
                <w:rFonts w:ascii="Lato" w:hAnsi="Lato" w:cs="Arial"/>
                <w:sz w:val="22"/>
                <w:szCs w:val="22"/>
              </w:rPr>
              <w:t xml:space="preserve">Provide recommendations to develop a </w:t>
            </w:r>
            <w:r w:rsidR="00F32CEA" w:rsidRPr="00C847BC">
              <w:rPr>
                <w:rFonts w:ascii="Lato" w:hAnsi="Lato" w:cs="Arial"/>
                <w:sz w:val="22"/>
                <w:szCs w:val="22"/>
              </w:rPr>
              <w:t xml:space="preserve">partnership roles and responsibilities matrix with </w:t>
            </w:r>
            <w:r w:rsidR="002B45AA" w:rsidRPr="00C847BC">
              <w:rPr>
                <w:rFonts w:ascii="Lato" w:hAnsi="Lato" w:cs="Arial"/>
                <w:sz w:val="22"/>
                <w:szCs w:val="22"/>
              </w:rPr>
              <w:t>Country Offices</w:t>
            </w:r>
            <w:r w:rsidR="00F32CEA" w:rsidRPr="00C847BC">
              <w:rPr>
                <w:rFonts w:ascii="Lato" w:hAnsi="Lato" w:cs="Arial"/>
                <w:sz w:val="22"/>
                <w:szCs w:val="22"/>
              </w:rPr>
              <w:t xml:space="preserve">, to clearly identify who plays what role along the partnership life </w:t>
            </w:r>
            <w:proofErr w:type="gramStart"/>
            <w:r w:rsidR="00F32CEA" w:rsidRPr="00C847BC">
              <w:rPr>
                <w:rFonts w:ascii="Lato" w:hAnsi="Lato" w:cs="Arial"/>
                <w:sz w:val="22"/>
                <w:szCs w:val="22"/>
              </w:rPr>
              <w:t>cycle</w:t>
            </w:r>
            <w:proofErr w:type="gramEnd"/>
            <w:r w:rsidR="00F32CEA" w:rsidRPr="00C847BC">
              <w:rPr>
                <w:rFonts w:ascii="Lato" w:hAnsi="Lato" w:cs="Arial"/>
                <w:sz w:val="22"/>
                <w:szCs w:val="22"/>
              </w:rPr>
              <w:t xml:space="preserve"> </w:t>
            </w:r>
          </w:p>
          <w:p w14:paraId="298F2854" w14:textId="23DD937E" w:rsidR="00F32CEA" w:rsidRPr="00C847BC" w:rsidRDefault="00F32CEA" w:rsidP="007074D1">
            <w:pPr>
              <w:pStyle w:val="ListParagraph"/>
              <w:numPr>
                <w:ilvl w:val="0"/>
                <w:numId w:val="41"/>
              </w:numPr>
              <w:tabs>
                <w:tab w:val="left" w:pos="2977"/>
                <w:tab w:val="left" w:pos="5954"/>
              </w:tabs>
              <w:snapToGrid w:val="0"/>
              <w:jc w:val="both"/>
              <w:rPr>
                <w:rFonts w:ascii="Lato" w:hAnsi="Lato" w:cs="Arial"/>
                <w:sz w:val="22"/>
                <w:szCs w:val="22"/>
              </w:rPr>
            </w:pPr>
            <w:r w:rsidRPr="00C847BC">
              <w:rPr>
                <w:rFonts w:ascii="Lato" w:hAnsi="Lato" w:cs="Arial"/>
                <w:sz w:val="22"/>
                <w:szCs w:val="22"/>
              </w:rPr>
              <w:t xml:space="preserve">Provide ongoing in-person (technical visits, short term deployments) and remote technical support to </w:t>
            </w:r>
            <w:r w:rsidR="002B45AA" w:rsidRPr="00C847BC">
              <w:rPr>
                <w:rFonts w:ascii="Lato" w:hAnsi="Lato" w:cs="Arial"/>
                <w:sz w:val="22"/>
                <w:szCs w:val="22"/>
              </w:rPr>
              <w:t xml:space="preserve">Country Office </w:t>
            </w:r>
            <w:r w:rsidRPr="00C847BC">
              <w:rPr>
                <w:rFonts w:ascii="Lato" w:hAnsi="Lato" w:cs="Arial"/>
                <w:sz w:val="22"/>
                <w:szCs w:val="22"/>
              </w:rPr>
              <w:t>staff on partnership practices al</w:t>
            </w:r>
            <w:r w:rsidR="00BF3C95" w:rsidRPr="00C847BC">
              <w:rPr>
                <w:rFonts w:ascii="Lato" w:hAnsi="Lato" w:cs="Arial"/>
                <w:sz w:val="22"/>
                <w:szCs w:val="22"/>
              </w:rPr>
              <w:t>ong the partnership life cycle</w:t>
            </w:r>
            <w:r w:rsidR="005E2E48" w:rsidRPr="00C847BC">
              <w:rPr>
                <w:rFonts w:ascii="Lato" w:hAnsi="Lato" w:cs="Arial"/>
                <w:sz w:val="22"/>
                <w:szCs w:val="22"/>
              </w:rPr>
              <w:t>.</w:t>
            </w:r>
          </w:p>
          <w:p w14:paraId="740AF8CD" w14:textId="77777777" w:rsidR="00F32CEA" w:rsidRPr="00C847BC" w:rsidRDefault="00F32CEA" w:rsidP="007074D1">
            <w:pPr>
              <w:pStyle w:val="ListParagraph"/>
              <w:numPr>
                <w:ilvl w:val="0"/>
                <w:numId w:val="41"/>
              </w:numPr>
              <w:tabs>
                <w:tab w:val="left" w:pos="2977"/>
                <w:tab w:val="left" w:pos="5954"/>
              </w:tabs>
              <w:snapToGrid w:val="0"/>
              <w:jc w:val="both"/>
              <w:rPr>
                <w:rFonts w:ascii="Lato" w:hAnsi="Lato" w:cs="Arial"/>
                <w:sz w:val="22"/>
                <w:szCs w:val="22"/>
              </w:rPr>
            </w:pPr>
            <w:r w:rsidRPr="00C847BC">
              <w:rPr>
                <w:rFonts w:ascii="Lato" w:hAnsi="Lato" w:cs="Arial"/>
                <w:sz w:val="22"/>
                <w:szCs w:val="22"/>
              </w:rPr>
              <w:t xml:space="preserve">As requested, support </w:t>
            </w:r>
            <w:r w:rsidR="002B45AA" w:rsidRPr="00C847BC">
              <w:rPr>
                <w:rFonts w:ascii="Lato" w:hAnsi="Lato" w:cs="Arial"/>
                <w:sz w:val="22"/>
                <w:szCs w:val="22"/>
              </w:rPr>
              <w:t xml:space="preserve">Country Offices </w:t>
            </w:r>
            <w:r w:rsidRPr="00C847BC">
              <w:rPr>
                <w:rFonts w:ascii="Lato" w:hAnsi="Lato" w:cs="Arial"/>
                <w:sz w:val="22"/>
                <w:szCs w:val="22"/>
              </w:rPr>
              <w:t>with the recruitment and i</w:t>
            </w:r>
            <w:r w:rsidR="00BF3C95" w:rsidRPr="00C847BC">
              <w:rPr>
                <w:rFonts w:ascii="Lato" w:hAnsi="Lato" w:cs="Arial"/>
                <w:sz w:val="22"/>
                <w:szCs w:val="22"/>
              </w:rPr>
              <w:t>nduction of Partnership staff</w:t>
            </w:r>
          </w:p>
          <w:p w14:paraId="63F7CBF4" w14:textId="297B65AF" w:rsidR="00F32CEA" w:rsidRPr="00C847BC" w:rsidRDefault="005E2E48" w:rsidP="007074D1">
            <w:pPr>
              <w:pStyle w:val="ListParagraph"/>
              <w:numPr>
                <w:ilvl w:val="0"/>
                <w:numId w:val="41"/>
              </w:numPr>
              <w:tabs>
                <w:tab w:val="left" w:pos="2977"/>
                <w:tab w:val="left" w:pos="5954"/>
              </w:tabs>
              <w:snapToGrid w:val="0"/>
              <w:jc w:val="both"/>
              <w:rPr>
                <w:rFonts w:ascii="Lato" w:hAnsi="Lato" w:cs="Arial"/>
                <w:sz w:val="22"/>
                <w:szCs w:val="22"/>
              </w:rPr>
            </w:pPr>
            <w:r w:rsidRPr="00C847BC">
              <w:rPr>
                <w:rFonts w:ascii="Lato" w:hAnsi="Lato" w:cs="Arial"/>
                <w:sz w:val="22"/>
                <w:szCs w:val="22"/>
              </w:rPr>
              <w:t>E</w:t>
            </w:r>
            <w:r w:rsidR="00F32CEA" w:rsidRPr="00C847BC">
              <w:rPr>
                <w:rFonts w:ascii="Lato" w:hAnsi="Lato" w:cs="Arial"/>
                <w:sz w:val="22"/>
                <w:szCs w:val="22"/>
              </w:rPr>
              <w:t xml:space="preserve">stablish partnership staff peer network for cross learning and sharing; facilitate cross learning/secondment opportunities for Partnership staff across </w:t>
            </w:r>
            <w:r w:rsidRPr="00C847BC">
              <w:rPr>
                <w:rFonts w:ascii="Lato" w:hAnsi="Lato" w:cs="Arial"/>
                <w:sz w:val="22"/>
                <w:szCs w:val="22"/>
              </w:rPr>
              <w:t>ESA Region.</w:t>
            </w:r>
          </w:p>
          <w:p w14:paraId="77B61634" w14:textId="6738FFA7" w:rsidR="00AC512F" w:rsidRPr="00C847BC" w:rsidRDefault="009D4E56" w:rsidP="00AC512F">
            <w:pPr>
              <w:pStyle w:val="ListParagraph"/>
              <w:numPr>
                <w:ilvl w:val="0"/>
                <w:numId w:val="41"/>
              </w:numPr>
              <w:tabs>
                <w:tab w:val="left" w:pos="2977"/>
                <w:tab w:val="left" w:pos="5954"/>
              </w:tabs>
              <w:snapToGrid w:val="0"/>
              <w:jc w:val="both"/>
              <w:rPr>
                <w:rFonts w:ascii="Lato" w:hAnsi="Lato" w:cs="Arial"/>
                <w:sz w:val="22"/>
                <w:szCs w:val="22"/>
              </w:rPr>
            </w:pPr>
            <w:r w:rsidRPr="00C847BC">
              <w:rPr>
                <w:rFonts w:ascii="Lato" w:hAnsi="Lato" w:cs="Arial"/>
                <w:sz w:val="22"/>
                <w:szCs w:val="22"/>
              </w:rPr>
              <w:lastRenderedPageBreak/>
              <w:t xml:space="preserve">Facilitate regular Partnership focal point meetings, exchange of best practices </w:t>
            </w:r>
            <w:r w:rsidR="00AC512F" w:rsidRPr="00C847BC">
              <w:rPr>
                <w:rFonts w:ascii="Lato" w:hAnsi="Lato" w:cs="Arial"/>
                <w:sz w:val="22"/>
                <w:szCs w:val="22"/>
              </w:rPr>
              <w:t>&amp;</w:t>
            </w:r>
            <w:r w:rsidRPr="00C847BC">
              <w:rPr>
                <w:rFonts w:ascii="Lato" w:hAnsi="Lato" w:cs="Arial"/>
                <w:sz w:val="22"/>
                <w:szCs w:val="22"/>
              </w:rPr>
              <w:t xml:space="preserve"> Community of practices.</w:t>
            </w:r>
            <w:r w:rsidR="00AC512F" w:rsidRPr="00C847BC">
              <w:rPr>
                <w:rFonts w:ascii="Lato" w:hAnsi="Lato" w:cs="Arial"/>
                <w:sz w:val="22"/>
                <w:szCs w:val="22"/>
              </w:rPr>
              <w:t xml:space="preserve"> </w:t>
            </w:r>
          </w:p>
          <w:p w14:paraId="345836AB" w14:textId="30761175" w:rsidR="00F32CEA" w:rsidRPr="00E5391F" w:rsidRDefault="00AC512F" w:rsidP="00F32CEA">
            <w:pPr>
              <w:pStyle w:val="ListParagraph"/>
              <w:numPr>
                <w:ilvl w:val="0"/>
                <w:numId w:val="41"/>
              </w:numPr>
              <w:tabs>
                <w:tab w:val="left" w:pos="2977"/>
                <w:tab w:val="left" w:pos="5954"/>
              </w:tabs>
              <w:snapToGrid w:val="0"/>
              <w:jc w:val="both"/>
              <w:rPr>
                <w:rFonts w:ascii="Lato" w:hAnsi="Lato" w:cs="Arial"/>
                <w:sz w:val="22"/>
                <w:szCs w:val="22"/>
              </w:rPr>
            </w:pPr>
            <w:r w:rsidRPr="00C847BC">
              <w:rPr>
                <w:rFonts w:ascii="Lato" w:hAnsi="Lato" w:cs="Arial"/>
                <w:sz w:val="22"/>
                <w:szCs w:val="22"/>
              </w:rPr>
              <w:t>Support the roll out of Save the Children’s Global Partnership Framework, including the Country Office self-assessment on partnership practices to identify internal capacity gaps, and develop and follow up on action plans.</w:t>
            </w:r>
          </w:p>
          <w:p w14:paraId="5872BA0F" w14:textId="4B3ACC30" w:rsidR="00F32CEA" w:rsidRPr="00C847BC" w:rsidRDefault="00F32CEA" w:rsidP="007074D1">
            <w:pPr>
              <w:pStyle w:val="ListParagraph"/>
              <w:numPr>
                <w:ilvl w:val="0"/>
                <w:numId w:val="41"/>
              </w:numPr>
              <w:tabs>
                <w:tab w:val="left" w:pos="2977"/>
                <w:tab w:val="left" w:pos="5954"/>
              </w:tabs>
              <w:snapToGrid w:val="0"/>
              <w:jc w:val="both"/>
              <w:rPr>
                <w:rFonts w:ascii="Lato" w:hAnsi="Lato" w:cs="Arial"/>
                <w:sz w:val="22"/>
                <w:szCs w:val="22"/>
              </w:rPr>
            </w:pPr>
            <w:r w:rsidRPr="00C847BC">
              <w:rPr>
                <w:rFonts w:ascii="Lato" w:hAnsi="Lato" w:cs="Arial"/>
                <w:sz w:val="22"/>
                <w:szCs w:val="22"/>
              </w:rPr>
              <w:t xml:space="preserve">Support </w:t>
            </w:r>
            <w:r w:rsidR="002B45AA" w:rsidRPr="00C847BC">
              <w:rPr>
                <w:rFonts w:ascii="Lato" w:hAnsi="Lato" w:cs="Arial"/>
                <w:sz w:val="22"/>
                <w:szCs w:val="22"/>
              </w:rPr>
              <w:t xml:space="preserve">Country Offices </w:t>
            </w:r>
            <w:r w:rsidRPr="00C847BC">
              <w:rPr>
                <w:rFonts w:ascii="Lato" w:hAnsi="Lato" w:cs="Arial"/>
                <w:sz w:val="22"/>
                <w:szCs w:val="22"/>
              </w:rPr>
              <w:t xml:space="preserve">with an assessment of their current partner portfolio, evaluation of partners, the identification of strategic partners </w:t>
            </w:r>
            <w:proofErr w:type="gramStart"/>
            <w:r w:rsidRPr="00C847BC">
              <w:rPr>
                <w:rFonts w:ascii="Lato" w:hAnsi="Lato" w:cs="Arial"/>
                <w:sz w:val="22"/>
                <w:szCs w:val="22"/>
              </w:rPr>
              <w:t>advise</w:t>
            </w:r>
            <w:proofErr w:type="gramEnd"/>
            <w:r w:rsidRPr="00C847BC">
              <w:rPr>
                <w:rFonts w:ascii="Lato" w:hAnsi="Lato" w:cs="Arial"/>
                <w:sz w:val="22"/>
                <w:szCs w:val="22"/>
              </w:rPr>
              <w:t xml:space="preserve"> on / develop best practices for longer term partnership with strategic partners</w:t>
            </w:r>
            <w:r w:rsidR="005E2E48" w:rsidRPr="00C847BC">
              <w:rPr>
                <w:rFonts w:ascii="Lato" w:hAnsi="Lato" w:cs="Arial"/>
                <w:sz w:val="22"/>
                <w:szCs w:val="22"/>
              </w:rPr>
              <w:t>.</w:t>
            </w:r>
          </w:p>
          <w:p w14:paraId="4458AF7C" w14:textId="29B83391" w:rsidR="00F32CEA" w:rsidRPr="00C847BC" w:rsidRDefault="00F32CEA" w:rsidP="007074D1">
            <w:pPr>
              <w:pStyle w:val="ListParagraph"/>
              <w:numPr>
                <w:ilvl w:val="0"/>
                <w:numId w:val="41"/>
              </w:numPr>
              <w:tabs>
                <w:tab w:val="left" w:pos="2977"/>
                <w:tab w:val="left" w:pos="5954"/>
              </w:tabs>
              <w:snapToGrid w:val="0"/>
              <w:jc w:val="both"/>
              <w:rPr>
                <w:rFonts w:ascii="Lato" w:hAnsi="Lato" w:cs="Arial"/>
                <w:sz w:val="22"/>
                <w:szCs w:val="22"/>
              </w:rPr>
            </w:pPr>
            <w:r w:rsidRPr="00C847BC">
              <w:rPr>
                <w:rFonts w:ascii="Lato" w:hAnsi="Lato" w:cs="Arial"/>
                <w:sz w:val="22"/>
                <w:szCs w:val="22"/>
              </w:rPr>
              <w:t xml:space="preserve">Support </w:t>
            </w:r>
            <w:r w:rsidR="002B45AA" w:rsidRPr="00C847BC">
              <w:rPr>
                <w:rFonts w:ascii="Lato" w:hAnsi="Lato" w:cs="Arial"/>
                <w:sz w:val="22"/>
                <w:szCs w:val="22"/>
              </w:rPr>
              <w:t xml:space="preserve">Country Offices </w:t>
            </w:r>
            <w:r w:rsidRPr="00C847BC">
              <w:rPr>
                <w:rFonts w:ascii="Lato" w:hAnsi="Lato" w:cs="Arial"/>
                <w:sz w:val="22"/>
                <w:szCs w:val="22"/>
              </w:rPr>
              <w:t>to actively engage partners in strategic planning processes</w:t>
            </w:r>
            <w:r w:rsidR="005E2E48" w:rsidRPr="00C847BC">
              <w:rPr>
                <w:rFonts w:ascii="Lato" w:hAnsi="Lato" w:cs="Arial"/>
                <w:sz w:val="22"/>
                <w:szCs w:val="22"/>
              </w:rPr>
              <w:t>.</w:t>
            </w:r>
          </w:p>
          <w:p w14:paraId="0AFFE069" w14:textId="03532B1A" w:rsidR="003254CC" w:rsidRPr="00C847BC" w:rsidRDefault="00F32CEA" w:rsidP="00AC512F">
            <w:pPr>
              <w:pStyle w:val="ListParagraph"/>
              <w:numPr>
                <w:ilvl w:val="0"/>
                <w:numId w:val="41"/>
              </w:numPr>
              <w:tabs>
                <w:tab w:val="left" w:pos="2977"/>
                <w:tab w:val="left" w:pos="5954"/>
              </w:tabs>
              <w:snapToGrid w:val="0"/>
              <w:jc w:val="both"/>
              <w:rPr>
                <w:rFonts w:ascii="Lato" w:hAnsi="Lato" w:cs="Arial"/>
                <w:sz w:val="22"/>
                <w:szCs w:val="22"/>
              </w:rPr>
            </w:pPr>
            <w:r w:rsidRPr="00C847BC">
              <w:rPr>
                <w:rFonts w:ascii="Lato" w:hAnsi="Lato" w:cs="Arial"/>
                <w:sz w:val="22"/>
                <w:szCs w:val="22"/>
              </w:rPr>
              <w:t>Facilitate partner consultations to monitor</w:t>
            </w:r>
            <w:r w:rsidR="00AC512F" w:rsidRPr="00C847BC">
              <w:rPr>
                <w:rFonts w:ascii="Lato" w:hAnsi="Lato" w:cs="Arial"/>
                <w:sz w:val="22"/>
                <w:szCs w:val="22"/>
              </w:rPr>
              <w:t xml:space="preserve">, </w:t>
            </w:r>
            <w:r w:rsidRPr="00C847BC">
              <w:rPr>
                <w:rFonts w:ascii="Lato" w:hAnsi="Lato" w:cs="Arial"/>
                <w:sz w:val="22"/>
                <w:szCs w:val="22"/>
              </w:rPr>
              <w:t xml:space="preserve">assess the effectiveness of partnerships in </w:t>
            </w:r>
            <w:r w:rsidR="002B45AA" w:rsidRPr="00C847BC">
              <w:rPr>
                <w:rFonts w:ascii="Lato" w:hAnsi="Lato" w:cs="Arial"/>
                <w:sz w:val="22"/>
                <w:szCs w:val="22"/>
              </w:rPr>
              <w:t>Country Offices</w:t>
            </w:r>
            <w:r w:rsidR="00AC512F" w:rsidRPr="00C847BC">
              <w:rPr>
                <w:rFonts w:ascii="Lato" w:hAnsi="Lato" w:cs="Arial"/>
                <w:sz w:val="22"/>
                <w:szCs w:val="22"/>
              </w:rPr>
              <w:t xml:space="preserve"> and </w:t>
            </w:r>
            <w:r w:rsidRPr="00C847BC">
              <w:rPr>
                <w:rFonts w:ascii="Lato" w:hAnsi="Lato" w:cs="Arial"/>
                <w:sz w:val="22"/>
                <w:szCs w:val="22"/>
              </w:rPr>
              <w:t>Document best practices and lessons learned for wider dissemination</w:t>
            </w:r>
            <w:r w:rsidR="005E2E48" w:rsidRPr="00C847BC">
              <w:rPr>
                <w:rFonts w:ascii="Lato" w:hAnsi="Lato" w:cs="Arial"/>
                <w:sz w:val="22"/>
                <w:szCs w:val="22"/>
              </w:rPr>
              <w:t>.</w:t>
            </w:r>
          </w:p>
          <w:p w14:paraId="4DE78346" w14:textId="5A806718" w:rsidR="00F32CEA" w:rsidRPr="00C847BC" w:rsidRDefault="00F32CEA" w:rsidP="003254CC">
            <w:pPr>
              <w:pStyle w:val="ListParagraph"/>
              <w:numPr>
                <w:ilvl w:val="0"/>
                <w:numId w:val="41"/>
              </w:numPr>
              <w:tabs>
                <w:tab w:val="left" w:pos="2977"/>
                <w:tab w:val="left" w:pos="5954"/>
              </w:tabs>
              <w:snapToGrid w:val="0"/>
              <w:jc w:val="both"/>
              <w:rPr>
                <w:rFonts w:ascii="Lato" w:hAnsi="Lato" w:cs="Arial"/>
                <w:sz w:val="22"/>
                <w:szCs w:val="22"/>
              </w:rPr>
            </w:pPr>
            <w:r w:rsidRPr="00C847BC">
              <w:rPr>
                <w:rFonts w:ascii="Lato" w:hAnsi="Lato" w:cs="Arial"/>
                <w:sz w:val="22"/>
                <w:szCs w:val="22"/>
              </w:rPr>
              <w:t xml:space="preserve">Advise </w:t>
            </w:r>
            <w:r w:rsidR="002B45AA" w:rsidRPr="00C847BC">
              <w:rPr>
                <w:rFonts w:ascii="Lato" w:hAnsi="Lato" w:cs="Arial"/>
                <w:sz w:val="22"/>
                <w:szCs w:val="22"/>
              </w:rPr>
              <w:t xml:space="preserve">Country Offices </w:t>
            </w:r>
            <w:r w:rsidRPr="00C847BC">
              <w:rPr>
                <w:rFonts w:ascii="Lato" w:hAnsi="Lato" w:cs="Arial"/>
                <w:sz w:val="22"/>
                <w:szCs w:val="22"/>
              </w:rPr>
              <w:t>on appropriate partnership tools and respond to gaps with the development of tools/resources, link new resources to Partnership Framework</w:t>
            </w:r>
          </w:p>
          <w:p w14:paraId="3C7FE42C" w14:textId="3AE3E92E" w:rsidR="00F32CEA" w:rsidRPr="00C847BC" w:rsidRDefault="00F32CEA" w:rsidP="007074D1">
            <w:pPr>
              <w:pStyle w:val="ListParagraph"/>
              <w:numPr>
                <w:ilvl w:val="0"/>
                <w:numId w:val="41"/>
              </w:numPr>
              <w:tabs>
                <w:tab w:val="left" w:pos="2977"/>
                <w:tab w:val="left" w:pos="5954"/>
              </w:tabs>
              <w:snapToGrid w:val="0"/>
              <w:jc w:val="both"/>
              <w:rPr>
                <w:rFonts w:ascii="Lato" w:hAnsi="Lato" w:cs="Arial"/>
                <w:sz w:val="22"/>
                <w:szCs w:val="22"/>
              </w:rPr>
            </w:pPr>
            <w:r w:rsidRPr="00C847BC">
              <w:rPr>
                <w:rFonts w:ascii="Lato" w:hAnsi="Lato" w:cs="Arial"/>
                <w:sz w:val="22"/>
                <w:szCs w:val="22"/>
              </w:rPr>
              <w:t xml:space="preserve">Review partnership practices and systems and themes, ensure partnership tools and processes are institutionalized in </w:t>
            </w:r>
            <w:r w:rsidR="002B45AA" w:rsidRPr="00C847BC">
              <w:rPr>
                <w:rFonts w:ascii="Lato" w:hAnsi="Lato" w:cs="Arial"/>
                <w:sz w:val="22"/>
                <w:szCs w:val="22"/>
              </w:rPr>
              <w:t>Country Offices</w:t>
            </w:r>
            <w:r w:rsidR="005E2E48" w:rsidRPr="00C847BC">
              <w:rPr>
                <w:rFonts w:ascii="Lato" w:hAnsi="Lato" w:cs="Arial"/>
                <w:sz w:val="22"/>
                <w:szCs w:val="22"/>
              </w:rPr>
              <w:t>.</w:t>
            </w:r>
          </w:p>
          <w:p w14:paraId="116132A5" w14:textId="33E6A783" w:rsidR="00F32CEA" w:rsidRPr="00C847BC" w:rsidRDefault="00F32CEA" w:rsidP="007074D1">
            <w:pPr>
              <w:pStyle w:val="ListParagraph"/>
              <w:numPr>
                <w:ilvl w:val="0"/>
                <w:numId w:val="41"/>
              </w:numPr>
              <w:tabs>
                <w:tab w:val="left" w:pos="2977"/>
                <w:tab w:val="left" w:pos="5954"/>
              </w:tabs>
              <w:snapToGrid w:val="0"/>
              <w:jc w:val="both"/>
              <w:rPr>
                <w:rFonts w:ascii="Lato" w:hAnsi="Lato" w:cs="Arial"/>
                <w:sz w:val="22"/>
                <w:szCs w:val="22"/>
              </w:rPr>
            </w:pPr>
            <w:r w:rsidRPr="00C847BC">
              <w:rPr>
                <w:rFonts w:ascii="Lato" w:hAnsi="Lato" w:cs="Arial"/>
                <w:sz w:val="22"/>
                <w:szCs w:val="22"/>
              </w:rPr>
              <w:t xml:space="preserve">Review and support </w:t>
            </w:r>
            <w:r w:rsidR="002B45AA" w:rsidRPr="00C847BC">
              <w:rPr>
                <w:rFonts w:ascii="Lato" w:hAnsi="Lato" w:cs="Arial"/>
                <w:sz w:val="22"/>
                <w:szCs w:val="22"/>
              </w:rPr>
              <w:t xml:space="preserve">Country Offices </w:t>
            </w:r>
            <w:r w:rsidRPr="00C847BC">
              <w:rPr>
                <w:rFonts w:ascii="Lato" w:hAnsi="Lato" w:cs="Arial"/>
                <w:sz w:val="22"/>
                <w:szCs w:val="22"/>
              </w:rPr>
              <w:t>with the use of partnership assessments and organizational capacity assessments; development of capacity strengthening plans; and monitoring and documenting capacity strengthening results</w:t>
            </w:r>
            <w:r w:rsidR="005E2E48" w:rsidRPr="00C847BC">
              <w:rPr>
                <w:rFonts w:ascii="Lato" w:hAnsi="Lato" w:cs="Arial"/>
                <w:sz w:val="22"/>
                <w:szCs w:val="22"/>
              </w:rPr>
              <w:t>.</w:t>
            </w:r>
          </w:p>
          <w:p w14:paraId="58E0A26E" w14:textId="77777777" w:rsidR="009D3AF8" w:rsidRPr="00C847BC" w:rsidRDefault="009D3AF8" w:rsidP="007074D1">
            <w:pPr>
              <w:pStyle w:val="ListParagraph"/>
              <w:numPr>
                <w:ilvl w:val="0"/>
                <w:numId w:val="46"/>
              </w:numPr>
              <w:jc w:val="both"/>
              <w:rPr>
                <w:rFonts w:ascii="Lato" w:hAnsi="Lato"/>
                <w:sz w:val="22"/>
                <w:szCs w:val="22"/>
              </w:rPr>
            </w:pPr>
            <w:r w:rsidRPr="00C847BC">
              <w:rPr>
                <w:rFonts w:ascii="Lato" w:hAnsi="Lato" w:cs="Arial"/>
                <w:sz w:val="22"/>
                <w:szCs w:val="22"/>
              </w:rPr>
              <w:t xml:space="preserve">Work with partners and field teams </w:t>
            </w:r>
            <w:r w:rsidRPr="00C847BC">
              <w:rPr>
                <w:rFonts w:ascii="Lato" w:hAnsi="Lato"/>
                <w:sz w:val="22"/>
                <w:szCs w:val="22"/>
              </w:rPr>
              <w:t xml:space="preserve">on the development of an organisational culture that reflects Save the Children’s mandate, promotes </w:t>
            </w:r>
            <w:proofErr w:type="gramStart"/>
            <w:r w:rsidRPr="00C847BC">
              <w:rPr>
                <w:rFonts w:ascii="Lato" w:hAnsi="Lato"/>
                <w:sz w:val="22"/>
                <w:szCs w:val="22"/>
              </w:rPr>
              <w:t>accountability</w:t>
            </w:r>
            <w:proofErr w:type="gramEnd"/>
            <w:r w:rsidRPr="00C847BC">
              <w:rPr>
                <w:rFonts w:ascii="Lato" w:hAnsi="Lato"/>
                <w:sz w:val="22"/>
                <w:szCs w:val="22"/>
              </w:rPr>
              <w:t xml:space="preserve"> and remains impartial in conflict. </w:t>
            </w:r>
          </w:p>
          <w:p w14:paraId="3CC44288" w14:textId="60BCBFA7" w:rsidR="00F32CEA" w:rsidRPr="00C847BC" w:rsidRDefault="00F32CEA" w:rsidP="007074D1">
            <w:pPr>
              <w:pStyle w:val="ListParagraph"/>
              <w:numPr>
                <w:ilvl w:val="0"/>
                <w:numId w:val="41"/>
              </w:numPr>
              <w:tabs>
                <w:tab w:val="left" w:pos="2977"/>
                <w:tab w:val="left" w:pos="5954"/>
              </w:tabs>
              <w:snapToGrid w:val="0"/>
              <w:jc w:val="both"/>
              <w:rPr>
                <w:rFonts w:ascii="Lato" w:hAnsi="Lato" w:cs="Arial"/>
                <w:sz w:val="22"/>
                <w:szCs w:val="22"/>
              </w:rPr>
            </w:pPr>
            <w:r w:rsidRPr="00C847BC">
              <w:rPr>
                <w:rFonts w:ascii="Lato" w:hAnsi="Lato" w:cs="Arial"/>
                <w:sz w:val="22"/>
                <w:szCs w:val="22"/>
              </w:rPr>
              <w:t xml:space="preserve">Support </w:t>
            </w:r>
            <w:r w:rsidR="002B45AA" w:rsidRPr="00C847BC">
              <w:rPr>
                <w:rFonts w:ascii="Lato" w:hAnsi="Lato" w:cs="Arial"/>
                <w:sz w:val="22"/>
                <w:szCs w:val="22"/>
              </w:rPr>
              <w:t xml:space="preserve">Country Offices </w:t>
            </w:r>
            <w:r w:rsidRPr="00C847BC">
              <w:rPr>
                <w:rFonts w:ascii="Lato" w:hAnsi="Lato" w:cs="Arial"/>
                <w:sz w:val="22"/>
                <w:szCs w:val="22"/>
              </w:rPr>
              <w:t>with mapping and securing capacity strengthening support resources for partners – training modules, trainers, self-learning course, online courses</w:t>
            </w:r>
            <w:r w:rsidR="005E2E48" w:rsidRPr="00C847BC">
              <w:rPr>
                <w:rFonts w:ascii="Lato" w:hAnsi="Lato" w:cs="Arial"/>
                <w:sz w:val="22"/>
                <w:szCs w:val="22"/>
              </w:rPr>
              <w:t xml:space="preserve"> etc.</w:t>
            </w:r>
          </w:p>
          <w:p w14:paraId="049B1D54" w14:textId="00222B83" w:rsidR="003A6025" w:rsidRPr="00C847BC" w:rsidRDefault="003A6025" w:rsidP="007074D1">
            <w:pPr>
              <w:pStyle w:val="ListParagraph"/>
              <w:numPr>
                <w:ilvl w:val="0"/>
                <w:numId w:val="41"/>
              </w:numPr>
              <w:tabs>
                <w:tab w:val="left" w:pos="2977"/>
                <w:tab w:val="left" w:pos="5954"/>
              </w:tabs>
              <w:snapToGrid w:val="0"/>
              <w:jc w:val="both"/>
              <w:rPr>
                <w:rFonts w:ascii="Lato" w:hAnsi="Lato" w:cs="Arial"/>
                <w:sz w:val="22"/>
                <w:szCs w:val="22"/>
              </w:rPr>
            </w:pPr>
            <w:r w:rsidRPr="00C847BC">
              <w:rPr>
                <w:rFonts w:ascii="Lato" w:hAnsi="Lato"/>
                <w:sz w:val="22"/>
                <w:szCs w:val="22"/>
              </w:rPr>
              <w:t xml:space="preserve">Mapping of </w:t>
            </w:r>
            <w:r w:rsidR="00AC512F" w:rsidRPr="00C847BC">
              <w:rPr>
                <w:rFonts w:ascii="Lato" w:hAnsi="Lato"/>
                <w:sz w:val="22"/>
                <w:szCs w:val="22"/>
              </w:rPr>
              <w:t xml:space="preserve">ESA </w:t>
            </w:r>
            <w:r w:rsidRPr="00C847BC">
              <w:rPr>
                <w:rFonts w:ascii="Lato" w:hAnsi="Lato"/>
                <w:sz w:val="22"/>
                <w:szCs w:val="22"/>
              </w:rPr>
              <w:t>staff and capacities, to ensure more effective use of existing technical resources and potentially running a Community of Practice (CoP)</w:t>
            </w:r>
            <w:r w:rsidR="005E2E48" w:rsidRPr="00C847BC">
              <w:rPr>
                <w:rFonts w:ascii="Lato" w:hAnsi="Lato"/>
                <w:sz w:val="22"/>
                <w:szCs w:val="22"/>
              </w:rPr>
              <w:t>.</w:t>
            </w:r>
          </w:p>
          <w:p w14:paraId="38601944" w14:textId="18992DA2" w:rsidR="003A6025" w:rsidRPr="00C847BC" w:rsidRDefault="003A6025" w:rsidP="007074D1">
            <w:pPr>
              <w:pStyle w:val="ListParagraph"/>
              <w:numPr>
                <w:ilvl w:val="0"/>
                <w:numId w:val="41"/>
              </w:numPr>
              <w:tabs>
                <w:tab w:val="left" w:pos="2977"/>
                <w:tab w:val="left" w:pos="5954"/>
              </w:tabs>
              <w:snapToGrid w:val="0"/>
              <w:jc w:val="both"/>
              <w:rPr>
                <w:rFonts w:ascii="Lato" w:hAnsi="Lato" w:cs="Arial"/>
                <w:sz w:val="22"/>
                <w:szCs w:val="22"/>
              </w:rPr>
            </w:pPr>
            <w:r w:rsidRPr="00C847BC">
              <w:rPr>
                <w:rFonts w:ascii="Lato" w:hAnsi="Lato" w:cs="Arial"/>
                <w:sz w:val="22"/>
                <w:szCs w:val="22"/>
              </w:rPr>
              <w:t xml:space="preserve">Ensure </w:t>
            </w:r>
            <w:r w:rsidRPr="00C847BC">
              <w:rPr>
                <w:rFonts w:ascii="Lato" w:hAnsi="Lato"/>
                <w:sz w:val="22"/>
                <w:szCs w:val="22"/>
              </w:rPr>
              <w:t xml:space="preserve">Child Safeguarding capacity </w:t>
            </w:r>
            <w:proofErr w:type="spellStart"/>
            <w:r w:rsidRPr="00C847BC">
              <w:rPr>
                <w:rFonts w:ascii="Lato" w:hAnsi="Lato"/>
                <w:sz w:val="22"/>
                <w:szCs w:val="22"/>
              </w:rPr>
              <w:t>bulding</w:t>
            </w:r>
            <w:proofErr w:type="spellEnd"/>
            <w:r w:rsidRPr="00C847BC">
              <w:rPr>
                <w:rFonts w:ascii="Lato" w:hAnsi="Lato"/>
                <w:sz w:val="22"/>
                <w:szCs w:val="22"/>
              </w:rPr>
              <w:t xml:space="preserve"> plans are in place for partner organizations and ensure that CSG policies and standards are in place for partners (in cooperation with CO CSG focal points)</w:t>
            </w:r>
          </w:p>
          <w:p w14:paraId="50393CD0" w14:textId="6DB80FCF" w:rsidR="00F32CEA" w:rsidRPr="00C847BC" w:rsidRDefault="00F32CEA" w:rsidP="007074D1">
            <w:pPr>
              <w:pStyle w:val="ListParagraph"/>
              <w:numPr>
                <w:ilvl w:val="0"/>
                <w:numId w:val="41"/>
              </w:numPr>
              <w:tabs>
                <w:tab w:val="left" w:pos="2977"/>
                <w:tab w:val="left" w:pos="5954"/>
              </w:tabs>
              <w:snapToGrid w:val="0"/>
              <w:jc w:val="both"/>
              <w:rPr>
                <w:rFonts w:ascii="Lato" w:hAnsi="Lato" w:cs="Arial"/>
                <w:sz w:val="22"/>
                <w:szCs w:val="22"/>
              </w:rPr>
            </w:pPr>
            <w:r w:rsidRPr="00C847BC">
              <w:rPr>
                <w:rFonts w:ascii="Lato" w:hAnsi="Lato" w:cs="Arial"/>
                <w:sz w:val="22"/>
                <w:szCs w:val="22"/>
              </w:rPr>
              <w:t>Participate Save the Children International Partnership Working Group (PWG)</w:t>
            </w:r>
            <w:r w:rsidR="005E2E48" w:rsidRPr="00C847BC">
              <w:rPr>
                <w:rFonts w:ascii="Lato" w:hAnsi="Lato" w:cs="Arial"/>
                <w:sz w:val="22"/>
                <w:szCs w:val="22"/>
              </w:rPr>
              <w:t>, Center and regional Partnership working group</w:t>
            </w:r>
            <w:r w:rsidRPr="00C847BC">
              <w:rPr>
                <w:rFonts w:ascii="Lato" w:hAnsi="Lato" w:cs="Arial"/>
                <w:sz w:val="22"/>
                <w:szCs w:val="22"/>
              </w:rPr>
              <w:t xml:space="preserve"> and contribute to the development, pilot, and roll out of agency tools, guidelines, resources, including Save the Children International </w:t>
            </w:r>
            <w:proofErr w:type="spellStart"/>
            <w:r w:rsidRPr="00C847BC">
              <w:rPr>
                <w:rFonts w:ascii="Lato" w:hAnsi="Lato" w:cs="Arial"/>
                <w:sz w:val="22"/>
                <w:szCs w:val="22"/>
              </w:rPr>
              <w:t>Montoring</w:t>
            </w:r>
            <w:proofErr w:type="spellEnd"/>
            <w:r w:rsidRPr="00C847BC">
              <w:rPr>
                <w:rFonts w:ascii="Lato" w:hAnsi="Lato" w:cs="Arial"/>
                <w:sz w:val="22"/>
                <w:szCs w:val="22"/>
              </w:rPr>
              <w:t xml:space="preserve"> in Partnerships toolkit</w:t>
            </w:r>
            <w:r w:rsidR="005E2E48" w:rsidRPr="00C847BC">
              <w:rPr>
                <w:rFonts w:ascii="Lato" w:hAnsi="Lato" w:cs="Arial"/>
                <w:sz w:val="22"/>
                <w:szCs w:val="22"/>
              </w:rPr>
              <w:t>.</w:t>
            </w:r>
          </w:p>
          <w:p w14:paraId="3EDED67F" w14:textId="77777777" w:rsidR="00F32CEA" w:rsidRPr="00C847BC" w:rsidRDefault="00F32CEA" w:rsidP="007074D1">
            <w:pPr>
              <w:tabs>
                <w:tab w:val="left" w:pos="2977"/>
                <w:tab w:val="left" w:pos="5954"/>
              </w:tabs>
              <w:snapToGrid w:val="0"/>
              <w:jc w:val="both"/>
              <w:rPr>
                <w:rFonts w:ascii="Lato" w:hAnsi="Lato" w:cs="Arial"/>
                <w:sz w:val="22"/>
                <w:szCs w:val="22"/>
              </w:rPr>
            </w:pPr>
          </w:p>
          <w:p w14:paraId="05D7A54D" w14:textId="77777777" w:rsidR="00F32CEA" w:rsidRPr="00C847BC" w:rsidRDefault="00F32CEA" w:rsidP="007074D1">
            <w:pPr>
              <w:tabs>
                <w:tab w:val="left" w:pos="2977"/>
                <w:tab w:val="left" w:pos="5954"/>
              </w:tabs>
              <w:snapToGrid w:val="0"/>
              <w:jc w:val="both"/>
              <w:rPr>
                <w:rFonts w:ascii="Lato" w:hAnsi="Lato" w:cs="Arial"/>
                <w:b/>
                <w:sz w:val="22"/>
                <w:szCs w:val="22"/>
              </w:rPr>
            </w:pPr>
            <w:r w:rsidRPr="00C847BC">
              <w:rPr>
                <w:rFonts w:ascii="Lato" w:hAnsi="Lato" w:cs="Arial"/>
                <w:b/>
                <w:sz w:val="22"/>
                <w:szCs w:val="22"/>
              </w:rPr>
              <w:t>Collaboration, Representation and Strategic Engagement</w:t>
            </w:r>
          </w:p>
          <w:p w14:paraId="3CED224F" w14:textId="77777777" w:rsidR="00C16C3C" w:rsidRPr="00C847BC" w:rsidRDefault="00C16C3C" w:rsidP="007074D1">
            <w:pPr>
              <w:pStyle w:val="ListParagraph"/>
              <w:numPr>
                <w:ilvl w:val="0"/>
                <w:numId w:val="41"/>
              </w:numPr>
              <w:tabs>
                <w:tab w:val="left" w:pos="2977"/>
                <w:tab w:val="left" w:pos="5954"/>
              </w:tabs>
              <w:snapToGrid w:val="0"/>
              <w:jc w:val="both"/>
              <w:rPr>
                <w:rFonts w:ascii="Lato" w:hAnsi="Lato" w:cs="Arial"/>
                <w:sz w:val="22"/>
                <w:szCs w:val="22"/>
              </w:rPr>
            </w:pPr>
            <w:r w:rsidRPr="00C847BC">
              <w:rPr>
                <w:rFonts w:ascii="Lato" w:hAnsi="Lato" w:cs="Arial"/>
                <w:sz w:val="22"/>
                <w:szCs w:val="22"/>
              </w:rPr>
              <w:t xml:space="preserve">Coordinate externally with peer agency Partnership Advisors for potential collaboration, to share learnings, and exchange on approaches and </w:t>
            </w:r>
            <w:proofErr w:type="gramStart"/>
            <w:r w:rsidRPr="00C847BC">
              <w:rPr>
                <w:rFonts w:ascii="Lato" w:hAnsi="Lato" w:cs="Arial"/>
                <w:sz w:val="22"/>
                <w:szCs w:val="22"/>
              </w:rPr>
              <w:t>initiatives</w:t>
            </w:r>
            <w:proofErr w:type="gramEnd"/>
            <w:r w:rsidRPr="00C847BC">
              <w:rPr>
                <w:rFonts w:ascii="Lato" w:hAnsi="Lato" w:cs="Arial"/>
                <w:sz w:val="22"/>
                <w:szCs w:val="22"/>
              </w:rPr>
              <w:t xml:space="preserve"> </w:t>
            </w:r>
          </w:p>
          <w:p w14:paraId="704A1866" w14:textId="7E1A5C87" w:rsidR="00C16C3C" w:rsidRPr="00C847BC" w:rsidRDefault="00C16C3C" w:rsidP="007074D1">
            <w:pPr>
              <w:pStyle w:val="ListParagraph"/>
              <w:numPr>
                <w:ilvl w:val="0"/>
                <w:numId w:val="41"/>
              </w:numPr>
              <w:tabs>
                <w:tab w:val="left" w:pos="2977"/>
                <w:tab w:val="left" w:pos="5954"/>
              </w:tabs>
              <w:snapToGrid w:val="0"/>
              <w:jc w:val="both"/>
              <w:rPr>
                <w:rFonts w:ascii="Lato" w:hAnsi="Lato" w:cs="Arial"/>
                <w:sz w:val="22"/>
                <w:szCs w:val="22"/>
              </w:rPr>
            </w:pPr>
            <w:r w:rsidRPr="00C847BC">
              <w:rPr>
                <w:rFonts w:ascii="Lato" w:hAnsi="Lato" w:cs="Arial"/>
                <w:sz w:val="22"/>
                <w:szCs w:val="22"/>
              </w:rPr>
              <w:t>Present partnership work, as requested, at relevant Save the Children International regional and global events</w:t>
            </w:r>
            <w:r w:rsidR="005E2E48" w:rsidRPr="00C847BC">
              <w:rPr>
                <w:rFonts w:ascii="Lato" w:hAnsi="Lato" w:cs="Arial"/>
                <w:sz w:val="22"/>
                <w:szCs w:val="22"/>
              </w:rPr>
              <w:t>.</w:t>
            </w:r>
          </w:p>
          <w:p w14:paraId="4FAA8A3A" w14:textId="77777777" w:rsidR="00F32CEA" w:rsidRPr="00C847BC" w:rsidRDefault="00C16C3C" w:rsidP="007074D1">
            <w:pPr>
              <w:pStyle w:val="ListParagraph"/>
              <w:numPr>
                <w:ilvl w:val="0"/>
                <w:numId w:val="41"/>
              </w:numPr>
              <w:tabs>
                <w:tab w:val="left" w:pos="2977"/>
                <w:tab w:val="left" w:pos="5954"/>
              </w:tabs>
              <w:snapToGrid w:val="0"/>
              <w:jc w:val="both"/>
              <w:rPr>
                <w:rFonts w:ascii="Lato" w:hAnsi="Lato" w:cs="Arial"/>
                <w:sz w:val="22"/>
                <w:szCs w:val="22"/>
              </w:rPr>
            </w:pPr>
            <w:r w:rsidRPr="00C847BC">
              <w:rPr>
                <w:rFonts w:ascii="Lato" w:hAnsi="Lato" w:cs="Arial"/>
                <w:sz w:val="22"/>
                <w:szCs w:val="22"/>
              </w:rPr>
              <w:t xml:space="preserve">Coordinate with Save the Children International Members on Partnership technical support to </w:t>
            </w:r>
            <w:proofErr w:type="gramStart"/>
            <w:r w:rsidRPr="00C847BC">
              <w:rPr>
                <w:rFonts w:ascii="Lato" w:hAnsi="Lato" w:cs="Arial"/>
                <w:sz w:val="22"/>
                <w:szCs w:val="22"/>
              </w:rPr>
              <w:t>COs</w:t>
            </w:r>
            <w:proofErr w:type="gramEnd"/>
          </w:p>
          <w:p w14:paraId="7F4A077F" w14:textId="77777777" w:rsidR="005E2E48" w:rsidRPr="00C847BC" w:rsidRDefault="005E2E48" w:rsidP="005E2E48">
            <w:pPr>
              <w:pStyle w:val="ListParagraph"/>
              <w:tabs>
                <w:tab w:val="left" w:pos="2977"/>
                <w:tab w:val="left" w:pos="5954"/>
              </w:tabs>
              <w:snapToGrid w:val="0"/>
              <w:ind w:left="720"/>
              <w:jc w:val="both"/>
              <w:rPr>
                <w:rFonts w:ascii="Lato" w:hAnsi="Lato" w:cs="Arial"/>
                <w:sz w:val="22"/>
                <w:szCs w:val="22"/>
              </w:rPr>
            </w:pPr>
          </w:p>
          <w:p w14:paraId="7B7F5E98" w14:textId="4645EE1D" w:rsidR="0042688E" w:rsidRPr="00C847BC" w:rsidRDefault="0042688E" w:rsidP="0042688E">
            <w:pPr>
              <w:tabs>
                <w:tab w:val="left" w:pos="2977"/>
              </w:tabs>
              <w:rPr>
                <w:rFonts w:ascii="Lato" w:hAnsi="Lato" w:cs="Arial"/>
                <w:b/>
                <w:sz w:val="22"/>
                <w:szCs w:val="22"/>
              </w:rPr>
            </w:pPr>
            <w:r w:rsidRPr="00C847BC">
              <w:rPr>
                <w:rFonts w:ascii="Lato" w:hAnsi="Lato" w:cs="Arial"/>
                <w:b/>
                <w:sz w:val="22"/>
                <w:szCs w:val="22"/>
              </w:rPr>
              <w:t>Localisation</w:t>
            </w:r>
          </w:p>
          <w:p w14:paraId="605CE088" w14:textId="7A04BAA8" w:rsidR="0042688E" w:rsidRPr="00C847BC" w:rsidRDefault="0042688E" w:rsidP="0042688E">
            <w:pPr>
              <w:pStyle w:val="ListParagraph"/>
              <w:numPr>
                <w:ilvl w:val="0"/>
                <w:numId w:val="47"/>
              </w:numPr>
              <w:suppressAutoHyphens w:val="0"/>
              <w:contextualSpacing/>
              <w:rPr>
                <w:rFonts w:ascii="Lato" w:hAnsi="Lato" w:cs="Arial"/>
                <w:sz w:val="22"/>
                <w:szCs w:val="22"/>
              </w:rPr>
            </w:pPr>
            <w:r w:rsidRPr="00C847BC">
              <w:rPr>
                <w:rFonts w:ascii="Lato" w:hAnsi="Lato" w:cs="Arial"/>
                <w:sz w:val="22"/>
                <w:szCs w:val="22"/>
              </w:rPr>
              <w:t>Support mapping and analysis of Country Office</w:t>
            </w:r>
            <w:r w:rsidR="003165E0" w:rsidRPr="00C847BC">
              <w:rPr>
                <w:rFonts w:ascii="Lato" w:hAnsi="Lato" w:cs="Arial"/>
                <w:sz w:val="22"/>
                <w:szCs w:val="22"/>
              </w:rPr>
              <w:t>s</w:t>
            </w:r>
            <w:r w:rsidRPr="00C847BC">
              <w:rPr>
                <w:rFonts w:ascii="Lato" w:hAnsi="Lato" w:cs="Arial"/>
                <w:sz w:val="22"/>
                <w:szCs w:val="22"/>
              </w:rPr>
              <w:t xml:space="preserve"> and Region localisation</w:t>
            </w:r>
            <w:r w:rsidR="00150509" w:rsidRPr="00C847BC">
              <w:rPr>
                <w:rFonts w:ascii="Lato" w:hAnsi="Lato" w:cs="Arial"/>
                <w:sz w:val="22"/>
                <w:szCs w:val="22"/>
              </w:rPr>
              <w:t xml:space="preserve"> policies, priorities,</w:t>
            </w:r>
            <w:r w:rsidRPr="00C847BC">
              <w:rPr>
                <w:rFonts w:ascii="Lato" w:hAnsi="Lato" w:cs="Arial"/>
                <w:sz w:val="22"/>
                <w:szCs w:val="22"/>
              </w:rPr>
              <w:t xml:space="preserve"> activities, </w:t>
            </w:r>
            <w:proofErr w:type="gramStart"/>
            <w:r w:rsidRPr="00C847BC">
              <w:rPr>
                <w:rFonts w:ascii="Lato" w:hAnsi="Lato" w:cs="Arial"/>
                <w:sz w:val="22"/>
                <w:szCs w:val="22"/>
              </w:rPr>
              <w:t>investments</w:t>
            </w:r>
            <w:proofErr w:type="gramEnd"/>
            <w:r w:rsidRPr="00C847BC">
              <w:rPr>
                <w:rFonts w:ascii="Lato" w:hAnsi="Lato" w:cs="Arial"/>
                <w:sz w:val="22"/>
                <w:szCs w:val="22"/>
              </w:rPr>
              <w:t xml:space="preserve"> and milestones.</w:t>
            </w:r>
          </w:p>
          <w:p w14:paraId="661EB039" w14:textId="77777777" w:rsidR="0042688E" w:rsidRPr="00C847BC" w:rsidRDefault="0042688E" w:rsidP="006B15E9">
            <w:pPr>
              <w:pStyle w:val="ListParagraph"/>
              <w:numPr>
                <w:ilvl w:val="0"/>
                <w:numId w:val="47"/>
              </w:numPr>
              <w:tabs>
                <w:tab w:val="left" w:pos="2977"/>
              </w:tabs>
              <w:suppressAutoHyphens w:val="0"/>
              <w:contextualSpacing/>
              <w:jc w:val="both"/>
              <w:rPr>
                <w:rFonts w:ascii="Lato" w:eastAsia="Gill Sans Infant Std" w:hAnsi="Lato" w:cs="Gill Sans Infant Std"/>
                <w:i/>
                <w:iCs/>
                <w:sz w:val="22"/>
                <w:szCs w:val="22"/>
              </w:rPr>
            </w:pPr>
            <w:r w:rsidRPr="00C847BC">
              <w:rPr>
                <w:rFonts w:ascii="Lato" w:hAnsi="Lato" w:cs="Arial"/>
                <w:iCs/>
                <w:sz w:val="22"/>
                <w:szCs w:val="22"/>
              </w:rPr>
              <w:t>Contribute to knowledge management, sharing and learning across the Localisation Initiative,</w:t>
            </w:r>
            <w:r w:rsidRPr="00C847BC">
              <w:rPr>
                <w:rFonts w:ascii="Lato" w:eastAsia="Gill Sans Infant Std" w:hAnsi="Lato" w:cs="Gill Sans Infant Std"/>
                <w:iCs/>
                <w:sz w:val="22"/>
                <w:szCs w:val="22"/>
              </w:rPr>
              <w:t xml:space="preserve"> ensuring the representation of partners’ voices and their visibility.</w:t>
            </w:r>
          </w:p>
          <w:p w14:paraId="04E9721A" w14:textId="571526A8" w:rsidR="003165E0" w:rsidRPr="00C847BC" w:rsidRDefault="003165E0" w:rsidP="0042688E">
            <w:pPr>
              <w:pStyle w:val="ListParagraph"/>
              <w:numPr>
                <w:ilvl w:val="0"/>
                <w:numId w:val="47"/>
              </w:numPr>
              <w:tabs>
                <w:tab w:val="left" w:pos="2977"/>
              </w:tabs>
              <w:suppressAutoHyphens w:val="0"/>
              <w:contextualSpacing/>
              <w:rPr>
                <w:rFonts w:ascii="Lato" w:eastAsia="Gill Sans Infant Std" w:hAnsi="Lato" w:cs="Gill Sans Infant Std"/>
                <w:i/>
                <w:iCs/>
                <w:sz w:val="22"/>
                <w:szCs w:val="22"/>
              </w:rPr>
            </w:pPr>
            <w:r w:rsidRPr="00C847BC">
              <w:rPr>
                <w:rFonts w:ascii="Lato" w:eastAsia="Gill Sans Infant Std" w:hAnsi="Lato" w:cs="Gill Sans Infant Std"/>
                <w:iCs/>
                <w:sz w:val="22"/>
                <w:szCs w:val="22"/>
              </w:rPr>
              <w:t xml:space="preserve">Play active role on Regional Localisation taskforce and SCI Center Localisation working groups. </w:t>
            </w:r>
          </w:p>
          <w:p w14:paraId="487EC5B9" w14:textId="0E60C418" w:rsidR="0042688E" w:rsidRPr="00C847BC" w:rsidRDefault="0042688E" w:rsidP="0042688E">
            <w:pPr>
              <w:pStyle w:val="ListParagraph"/>
              <w:numPr>
                <w:ilvl w:val="0"/>
                <w:numId w:val="47"/>
              </w:numPr>
              <w:tabs>
                <w:tab w:val="left" w:pos="2977"/>
              </w:tabs>
              <w:suppressAutoHyphens w:val="0"/>
              <w:contextualSpacing/>
              <w:rPr>
                <w:rFonts w:ascii="Lato" w:hAnsi="Lato" w:cs="Arial"/>
                <w:iCs/>
                <w:sz w:val="22"/>
                <w:szCs w:val="22"/>
              </w:rPr>
            </w:pPr>
            <w:r w:rsidRPr="00C847BC">
              <w:rPr>
                <w:rFonts w:ascii="Lato" w:hAnsi="Lato" w:cs="Arial"/>
                <w:iCs/>
                <w:sz w:val="22"/>
                <w:szCs w:val="22"/>
              </w:rPr>
              <w:t xml:space="preserve">Collaborate effectively as a member of the </w:t>
            </w:r>
            <w:r w:rsidR="003165E0" w:rsidRPr="00C847BC">
              <w:rPr>
                <w:rFonts w:ascii="Lato" w:hAnsi="Lato" w:cs="Arial"/>
                <w:iCs/>
                <w:sz w:val="22"/>
                <w:szCs w:val="22"/>
              </w:rPr>
              <w:t xml:space="preserve">ESA Localization taskforce and </w:t>
            </w:r>
            <w:proofErr w:type="spellStart"/>
            <w:r w:rsidR="003165E0" w:rsidRPr="00C847BC">
              <w:rPr>
                <w:rFonts w:ascii="Lato" w:hAnsi="Lato" w:cs="Arial"/>
                <w:iCs/>
                <w:sz w:val="22"/>
                <w:szCs w:val="22"/>
              </w:rPr>
              <w:t>center</w:t>
            </w:r>
            <w:proofErr w:type="spellEnd"/>
            <w:r w:rsidR="003165E0" w:rsidRPr="00C847BC">
              <w:rPr>
                <w:rFonts w:ascii="Lato" w:hAnsi="Lato" w:cs="Arial"/>
                <w:iCs/>
                <w:sz w:val="22"/>
                <w:szCs w:val="22"/>
              </w:rPr>
              <w:t xml:space="preserve"> </w:t>
            </w:r>
            <w:r w:rsidRPr="00C847BC">
              <w:rPr>
                <w:rFonts w:ascii="Lato" w:hAnsi="Lato" w:cs="Arial"/>
                <w:iCs/>
                <w:sz w:val="22"/>
                <w:szCs w:val="22"/>
              </w:rPr>
              <w:t>Localisation Initiative team, developing and delivering aligned workplans and supporting shared objectives.</w:t>
            </w:r>
          </w:p>
          <w:p w14:paraId="155F2023" w14:textId="77777777" w:rsidR="0042688E" w:rsidRPr="00C847BC" w:rsidRDefault="0042688E" w:rsidP="006B15E9">
            <w:pPr>
              <w:pStyle w:val="ListParagraph"/>
              <w:numPr>
                <w:ilvl w:val="0"/>
                <w:numId w:val="47"/>
              </w:numPr>
              <w:tabs>
                <w:tab w:val="left" w:pos="2977"/>
              </w:tabs>
              <w:suppressAutoHyphens w:val="0"/>
              <w:contextualSpacing/>
              <w:jc w:val="both"/>
              <w:rPr>
                <w:rFonts w:ascii="Lato" w:eastAsia="Gill Sans Infant Std" w:hAnsi="Lato" w:cs="Gill Sans Infant Std"/>
                <w:i/>
                <w:iCs/>
                <w:sz w:val="22"/>
                <w:szCs w:val="22"/>
              </w:rPr>
            </w:pPr>
            <w:r w:rsidRPr="00C847BC">
              <w:rPr>
                <w:rFonts w:ascii="Lato" w:hAnsi="Lato"/>
                <w:sz w:val="22"/>
                <w:szCs w:val="22"/>
              </w:rPr>
              <w:lastRenderedPageBreak/>
              <w:t xml:space="preserve">Act as a positive role model, exhibiting leadership and celebration of diversity and inclusion within your team and with others. </w:t>
            </w:r>
          </w:p>
          <w:p w14:paraId="7D608CCB" w14:textId="13FA3E9C" w:rsidR="0042688E" w:rsidRPr="00C847BC" w:rsidRDefault="0042688E" w:rsidP="006B15E9">
            <w:pPr>
              <w:pStyle w:val="ListParagraph"/>
              <w:numPr>
                <w:ilvl w:val="0"/>
                <w:numId w:val="47"/>
              </w:numPr>
              <w:tabs>
                <w:tab w:val="left" w:pos="2977"/>
              </w:tabs>
              <w:suppressAutoHyphens w:val="0"/>
              <w:contextualSpacing/>
              <w:jc w:val="both"/>
              <w:rPr>
                <w:rFonts w:ascii="Lato" w:eastAsia="Gill Sans Infant Std" w:hAnsi="Lato" w:cs="Gill Sans Infant Std"/>
                <w:i/>
                <w:iCs/>
                <w:sz w:val="22"/>
                <w:szCs w:val="22"/>
              </w:rPr>
            </w:pPr>
            <w:r w:rsidRPr="00C847BC">
              <w:rPr>
                <w:rFonts w:ascii="Lato" w:hAnsi="Lato"/>
                <w:sz w:val="22"/>
                <w:szCs w:val="22"/>
              </w:rPr>
              <w:t xml:space="preserve">Maintain positive, constructive relationships with our business partners in other departments </w:t>
            </w:r>
            <w:r w:rsidR="003165E0" w:rsidRPr="00C847BC">
              <w:rPr>
                <w:rFonts w:ascii="Lato" w:hAnsi="Lato"/>
                <w:sz w:val="22"/>
                <w:szCs w:val="22"/>
              </w:rPr>
              <w:t>in the Region/COs/</w:t>
            </w:r>
            <w:proofErr w:type="spellStart"/>
            <w:r w:rsidR="003165E0" w:rsidRPr="00C847BC">
              <w:rPr>
                <w:rFonts w:ascii="Lato" w:hAnsi="Lato"/>
                <w:sz w:val="22"/>
                <w:szCs w:val="22"/>
              </w:rPr>
              <w:t>centere</w:t>
            </w:r>
            <w:proofErr w:type="spellEnd"/>
            <w:r w:rsidR="003165E0" w:rsidRPr="00C847BC">
              <w:rPr>
                <w:rFonts w:ascii="Lato" w:hAnsi="Lato"/>
                <w:sz w:val="22"/>
                <w:szCs w:val="22"/>
              </w:rPr>
              <w:t xml:space="preserve"> </w:t>
            </w:r>
            <w:r w:rsidRPr="00C847BC">
              <w:rPr>
                <w:rFonts w:ascii="Lato" w:hAnsi="Lato"/>
                <w:sz w:val="22"/>
                <w:szCs w:val="22"/>
              </w:rPr>
              <w:t>and with Save the Children members</w:t>
            </w:r>
            <w:r w:rsidRPr="00C847BC">
              <w:rPr>
                <w:rFonts w:ascii="Lato" w:eastAsia="Gill Sans Infant Std" w:hAnsi="Lato" w:cs="Gill Sans Infant Std"/>
                <w:iCs/>
                <w:sz w:val="22"/>
                <w:szCs w:val="22"/>
                <w:shd w:val="clear" w:color="auto" w:fill="E6E6E6"/>
              </w:rPr>
              <w:t>.</w:t>
            </w:r>
          </w:p>
          <w:p w14:paraId="1CCE016B" w14:textId="6DC7FA82" w:rsidR="007C3E1F" w:rsidRPr="00C847BC" w:rsidRDefault="006B15E9" w:rsidP="006B15E9">
            <w:pPr>
              <w:pStyle w:val="ListParagraph"/>
              <w:numPr>
                <w:ilvl w:val="0"/>
                <w:numId w:val="47"/>
              </w:numPr>
              <w:suppressAutoHyphens w:val="0"/>
              <w:jc w:val="both"/>
              <w:rPr>
                <w:rFonts w:ascii="Lato" w:hAnsi="Lato" w:cs="Arial"/>
                <w:sz w:val="22"/>
                <w:szCs w:val="22"/>
                <w:lang w:val="en-US"/>
              </w:rPr>
            </w:pPr>
            <w:r w:rsidRPr="00C847BC">
              <w:rPr>
                <w:rFonts w:ascii="Lato" w:hAnsi="Lato"/>
                <w:sz w:val="22"/>
                <w:szCs w:val="22"/>
              </w:rPr>
              <w:t xml:space="preserve">Support </w:t>
            </w:r>
            <w:r w:rsidR="007C3E1F" w:rsidRPr="00C847BC">
              <w:rPr>
                <w:rFonts w:ascii="Lato" w:hAnsi="Lato"/>
                <w:sz w:val="22"/>
                <w:szCs w:val="22"/>
              </w:rPr>
              <w:t xml:space="preserve">key initiative documentation, </w:t>
            </w:r>
            <w:proofErr w:type="gramStart"/>
            <w:r w:rsidR="007C3E1F" w:rsidRPr="00C847BC">
              <w:rPr>
                <w:rFonts w:ascii="Lato" w:hAnsi="Lato"/>
                <w:sz w:val="22"/>
                <w:szCs w:val="22"/>
              </w:rPr>
              <w:t>presentations</w:t>
            </w:r>
            <w:proofErr w:type="gramEnd"/>
            <w:r w:rsidR="007C3E1F" w:rsidRPr="00C847BC">
              <w:rPr>
                <w:rFonts w:ascii="Lato" w:hAnsi="Lato"/>
                <w:sz w:val="22"/>
                <w:szCs w:val="22"/>
              </w:rPr>
              <w:t xml:space="preserve"> and workshops in design</w:t>
            </w:r>
            <w:r w:rsidRPr="00C847BC">
              <w:rPr>
                <w:rFonts w:ascii="Lato" w:hAnsi="Lato"/>
                <w:sz w:val="22"/>
                <w:szCs w:val="22"/>
              </w:rPr>
              <w:t xml:space="preserve"> for </w:t>
            </w:r>
            <w:proofErr w:type="spellStart"/>
            <w:r w:rsidRPr="00C847BC">
              <w:rPr>
                <w:rFonts w:ascii="Lato" w:hAnsi="Lato"/>
                <w:sz w:val="22"/>
                <w:szCs w:val="22"/>
              </w:rPr>
              <w:t>COs.</w:t>
            </w:r>
            <w:proofErr w:type="spellEnd"/>
          </w:p>
          <w:p w14:paraId="320B2063" w14:textId="77777777" w:rsidR="007C3E1F" w:rsidRPr="00C847BC" w:rsidRDefault="007C3E1F" w:rsidP="006B15E9">
            <w:pPr>
              <w:numPr>
                <w:ilvl w:val="0"/>
                <w:numId w:val="47"/>
              </w:numPr>
              <w:jc w:val="both"/>
              <w:rPr>
                <w:rFonts w:ascii="Lato" w:hAnsi="Lato"/>
                <w:sz w:val="22"/>
                <w:szCs w:val="22"/>
                <w:lang w:eastAsia="en-GB"/>
              </w:rPr>
            </w:pPr>
            <w:r w:rsidRPr="00C847BC">
              <w:rPr>
                <w:rFonts w:ascii="Lato" w:hAnsi="Lato"/>
                <w:sz w:val="22"/>
                <w:szCs w:val="22"/>
                <w:lang w:eastAsia="en-GB"/>
              </w:rPr>
              <w:t>Work with country offices to understand their current state and direction of travel - mapping out the framework for how countries will get to where they want to be, the operational changes required to get there and the support that they would need to achieve this (guidance, resourcing, systems etc.)</w:t>
            </w:r>
          </w:p>
          <w:p w14:paraId="565B01E0" w14:textId="77777777" w:rsidR="0042688E" w:rsidRDefault="009D4E56" w:rsidP="006B15E9">
            <w:pPr>
              <w:numPr>
                <w:ilvl w:val="0"/>
                <w:numId w:val="47"/>
              </w:numPr>
              <w:jc w:val="both"/>
              <w:rPr>
                <w:rFonts w:ascii="Lato" w:hAnsi="Lato"/>
                <w:sz w:val="22"/>
                <w:szCs w:val="22"/>
                <w:lang w:eastAsia="en-GB"/>
              </w:rPr>
            </w:pPr>
            <w:r w:rsidRPr="00C847BC">
              <w:rPr>
                <w:rFonts w:ascii="Lato" w:hAnsi="Lato"/>
                <w:sz w:val="22"/>
                <w:szCs w:val="22"/>
              </w:rPr>
              <w:t>Working closely with Center Localisation working groups</w:t>
            </w:r>
            <w:r w:rsidR="003165E0" w:rsidRPr="00C847BC">
              <w:rPr>
                <w:rFonts w:ascii="Lato" w:hAnsi="Lato"/>
                <w:sz w:val="22"/>
                <w:szCs w:val="22"/>
              </w:rPr>
              <w:t xml:space="preserve"> and ESA localisation taskforce</w:t>
            </w:r>
            <w:r w:rsidRPr="00C847BC">
              <w:rPr>
                <w:rFonts w:ascii="Lato" w:hAnsi="Lato"/>
                <w:sz w:val="22"/>
                <w:szCs w:val="22"/>
              </w:rPr>
              <w:t>, g</w:t>
            </w:r>
            <w:r w:rsidR="007C3E1F" w:rsidRPr="00C847BC">
              <w:rPr>
                <w:rFonts w:ascii="Lato" w:hAnsi="Lato"/>
                <w:sz w:val="22"/>
                <w:szCs w:val="22"/>
              </w:rPr>
              <w:t xml:space="preserve">ather evidence of the types of localisation activities our policies/processes/requirements support, and the activities they hinder. </w:t>
            </w:r>
          </w:p>
          <w:p w14:paraId="6596E9E1" w14:textId="1C948BE7" w:rsidR="00975580" w:rsidRPr="00C847BC" w:rsidRDefault="00975580" w:rsidP="00975580">
            <w:pPr>
              <w:ind w:left="720"/>
              <w:jc w:val="both"/>
              <w:rPr>
                <w:rFonts w:ascii="Lato" w:hAnsi="Lato"/>
                <w:sz w:val="22"/>
                <w:szCs w:val="22"/>
                <w:lang w:eastAsia="en-GB"/>
              </w:rPr>
            </w:pPr>
          </w:p>
        </w:tc>
      </w:tr>
      <w:tr w:rsidR="00174203" w:rsidRPr="00C847BC" w14:paraId="01645295" w14:textId="77777777" w:rsidTr="5194FC74">
        <w:tc>
          <w:tcPr>
            <w:tcW w:w="9498" w:type="dxa"/>
            <w:gridSpan w:val="3"/>
          </w:tcPr>
          <w:p w14:paraId="69C215AD" w14:textId="77777777" w:rsidR="008264D8" w:rsidRPr="00C847BC" w:rsidRDefault="008264D8" w:rsidP="008264D8">
            <w:pPr>
              <w:snapToGrid w:val="0"/>
              <w:ind w:left="-24"/>
              <w:rPr>
                <w:rFonts w:ascii="Lato" w:hAnsi="Lato" w:cs="Arial"/>
                <w:b/>
                <w:i/>
                <w:color w:val="808080"/>
                <w:sz w:val="22"/>
                <w:szCs w:val="22"/>
              </w:rPr>
            </w:pPr>
            <w:r w:rsidRPr="00C847BC">
              <w:rPr>
                <w:rFonts w:ascii="Lato" w:hAnsi="Lato" w:cs="Arial"/>
                <w:b/>
                <w:sz w:val="22"/>
                <w:szCs w:val="22"/>
              </w:rPr>
              <w:lastRenderedPageBreak/>
              <w:t>BEHAVIOURS (Values in Practice</w:t>
            </w:r>
            <w:r w:rsidRPr="00C847BC">
              <w:rPr>
                <w:rFonts w:ascii="Lato" w:hAnsi="Lato" w:cs="Arial"/>
                <w:sz w:val="22"/>
                <w:szCs w:val="22"/>
              </w:rPr>
              <w:t>)</w:t>
            </w:r>
          </w:p>
          <w:p w14:paraId="55C67C84" w14:textId="77777777" w:rsidR="008264D8" w:rsidRPr="00C847BC" w:rsidRDefault="008264D8" w:rsidP="008264D8">
            <w:pPr>
              <w:ind w:left="-24"/>
              <w:rPr>
                <w:rFonts w:ascii="Lato" w:hAnsi="Lato" w:cs="Arial"/>
                <w:b/>
                <w:sz w:val="22"/>
                <w:szCs w:val="22"/>
              </w:rPr>
            </w:pPr>
            <w:r w:rsidRPr="00C847BC">
              <w:rPr>
                <w:rFonts w:ascii="Lato" w:hAnsi="Lato" w:cs="Arial"/>
                <w:b/>
                <w:sz w:val="22"/>
                <w:szCs w:val="22"/>
              </w:rPr>
              <w:t>Accountability:</w:t>
            </w:r>
          </w:p>
          <w:p w14:paraId="3AA3B8A8" w14:textId="5D7B428B" w:rsidR="008264D8" w:rsidRPr="00C847BC" w:rsidRDefault="5194FC74" w:rsidP="5194FC74">
            <w:pPr>
              <w:numPr>
                <w:ilvl w:val="0"/>
                <w:numId w:val="30"/>
              </w:numPr>
              <w:suppressAutoHyphens/>
              <w:rPr>
                <w:rFonts w:ascii="Lato" w:eastAsia="Gill Sans MT,Arial" w:hAnsi="Lato" w:cs="Gill Sans MT,Arial"/>
                <w:sz w:val="22"/>
                <w:szCs w:val="22"/>
              </w:rPr>
            </w:pPr>
            <w:r w:rsidRPr="00C847BC">
              <w:rPr>
                <w:rFonts w:ascii="Lato" w:eastAsia="Gill Sans MT" w:hAnsi="Lato" w:cs="Gill Sans MT"/>
                <w:sz w:val="22"/>
                <w:szCs w:val="22"/>
              </w:rPr>
              <w:t>holds self-accountable for making decisions, managing resources efficiently, achieving and role modelling Save the Children values</w:t>
            </w:r>
          </w:p>
          <w:p w14:paraId="35EFE3AB" w14:textId="77777777" w:rsidR="008264D8" w:rsidRPr="00C847BC" w:rsidRDefault="008264D8" w:rsidP="007074D1">
            <w:pPr>
              <w:numPr>
                <w:ilvl w:val="0"/>
                <w:numId w:val="30"/>
              </w:numPr>
              <w:suppressAutoHyphens/>
              <w:jc w:val="both"/>
              <w:rPr>
                <w:rFonts w:ascii="Lato" w:hAnsi="Lato" w:cs="Arial"/>
                <w:sz w:val="22"/>
                <w:szCs w:val="22"/>
              </w:rPr>
            </w:pPr>
            <w:r w:rsidRPr="00C847BC">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4EFDDA68" w14:textId="77777777" w:rsidR="008264D8" w:rsidRPr="00C847BC" w:rsidRDefault="008264D8" w:rsidP="007074D1">
            <w:pPr>
              <w:ind w:left="-24"/>
              <w:jc w:val="both"/>
              <w:rPr>
                <w:rFonts w:ascii="Lato" w:hAnsi="Lato" w:cs="Arial"/>
                <w:b/>
                <w:sz w:val="22"/>
                <w:szCs w:val="22"/>
              </w:rPr>
            </w:pPr>
            <w:r w:rsidRPr="00C847BC">
              <w:rPr>
                <w:rFonts w:ascii="Lato" w:hAnsi="Lato" w:cs="Arial"/>
                <w:b/>
                <w:sz w:val="22"/>
                <w:szCs w:val="22"/>
              </w:rPr>
              <w:t>Ambition:</w:t>
            </w:r>
          </w:p>
          <w:p w14:paraId="7BB0A5F6" w14:textId="77777777" w:rsidR="008264D8" w:rsidRPr="00C847BC" w:rsidRDefault="008264D8" w:rsidP="007074D1">
            <w:pPr>
              <w:numPr>
                <w:ilvl w:val="0"/>
                <w:numId w:val="32"/>
              </w:numPr>
              <w:suppressAutoHyphens/>
              <w:jc w:val="both"/>
              <w:rPr>
                <w:rFonts w:ascii="Lato" w:hAnsi="Lato" w:cs="Arial"/>
                <w:sz w:val="22"/>
                <w:szCs w:val="22"/>
              </w:rPr>
            </w:pPr>
            <w:r w:rsidRPr="00C847BC">
              <w:rPr>
                <w:rFonts w:ascii="Lato" w:hAnsi="Lato" w:cs="Arial"/>
                <w:sz w:val="22"/>
                <w:szCs w:val="22"/>
              </w:rPr>
              <w:t>sets ambitious and challenging goals for themselves and their team, takes responsibility for their own personal development and encourages their team to do the same</w:t>
            </w:r>
          </w:p>
          <w:p w14:paraId="42DBDAEF" w14:textId="77777777" w:rsidR="008264D8" w:rsidRPr="00C847BC" w:rsidRDefault="008264D8" w:rsidP="007074D1">
            <w:pPr>
              <w:numPr>
                <w:ilvl w:val="0"/>
                <w:numId w:val="32"/>
              </w:numPr>
              <w:suppressAutoHyphens/>
              <w:jc w:val="both"/>
              <w:rPr>
                <w:rFonts w:ascii="Lato" w:hAnsi="Lato" w:cs="Arial"/>
                <w:sz w:val="22"/>
                <w:szCs w:val="22"/>
              </w:rPr>
            </w:pPr>
            <w:r w:rsidRPr="00C847BC">
              <w:rPr>
                <w:rFonts w:ascii="Lato" w:hAnsi="Lato" w:cs="Arial"/>
                <w:sz w:val="22"/>
                <w:szCs w:val="22"/>
              </w:rPr>
              <w:t>widely shares their personal vision for Save the Children, engages and motivates others</w:t>
            </w:r>
          </w:p>
          <w:p w14:paraId="076AD360" w14:textId="77777777" w:rsidR="008264D8" w:rsidRPr="00C847BC" w:rsidRDefault="008264D8" w:rsidP="007074D1">
            <w:pPr>
              <w:numPr>
                <w:ilvl w:val="0"/>
                <w:numId w:val="32"/>
              </w:numPr>
              <w:suppressAutoHyphens/>
              <w:jc w:val="both"/>
              <w:rPr>
                <w:rFonts w:ascii="Lato" w:hAnsi="Lato" w:cs="Arial"/>
                <w:sz w:val="22"/>
                <w:szCs w:val="22"/>
              </w:rPr>
            </w:pPr>
            <w:r w:rsidRPr="00C847BC">
              <w:rPr>
                <w:rFonts w:ascii="Lato" w:hAnsi="Lato" w:cs="Arial"/>
                <w:sz w:val="22"/>
                <w:szCs w:val="22"/>
              </w:rPr>
              <w:t>future orientated, thinks strategically and on a global scale.</w:t>
            </w:r>
          </w:p>
          <w:p w14:paraId="283BC778" w14:textId="77777777" w:rsidR="008264D8" w:rsidRPr="00C847BC" w:rsidRDefault="008264D8" w:rsidP="007074D1">
            <w:pPr>
              <w:ind w:left="-24"/>
              <w:jc w:val="both"/>
              <w:rPr>
                <w:rFonts w:ascii="Lato" w:hAnsi="Lato" w:cs="Arial"/>
                <w:b/>
                <w:sz w:val="22"/>
                <w:szCs w:val="22"/>
              </w:rPr>
            </w:pPr>
            <w:r w:rsidRPr="00C847BC">
              <w:rPr>
                <w:rFonts w:ascii="Lato" w:hAnsi="Lato" w:cs="Arial"/>
                <w:b/>
                <w:sz w:val="22"/>
                <w:szCs w:val="22"/>
              </w:rPr>
              <w:t>Collaboration:</w:t>
            </w:r>
          </w:p>
          <w:p w14:paraId="186005E9" w14:textId="77777777" w:rsidR="008264D8" w:rsidRPr="00C847BC" w:rsidRDefault="008264D8" w:rsidP="007074D1">
            <w:pPr>
              <w:numPr>
                <w:ilvl w:val="0"/>
                <w:numId w:val="31"/>
              </w:numPr>
              <w:suppressAutoHyphens/>
              <w:jc w:val="both"/>
              <w:rPr>
                <w:rFonts w:ascii="Lato" w:hAnsi="Lato" w:cs="Arial"/>
                <w:sz w:val="22"/>
                <w:szCs w:val="22"/>
              </w:rPr>
            </w:pPr>
            <w:r w:rsidRPr="00C847BC">
              <w:rPr>
                <w:rFonts w:ascii="Lato" w:hAnsi="Lato" w:cs="Arial"/>
                <w:sz w:val="22"/>
                <w:szCs w:val="22"/>
              </w:rPr>
              <w:t>builds and maintains effective relationships, with their team, colleagues, Members and external partners and supporters</w:t>
            </w:r>
          </w:p>
          <w:p w14:paraId="36CF81C7" w14:textId="77777777" w:rsidR="008264D8" w:rsidRPr="00C847BC" w:rsidRDefault="008264D8" w:rsidP="007074D1">
            <w:pPr>
              <w:numPr>
                <w:ilvl w:val="0"/>
                <w:numId w:val="31"/>
              </w:numPr>
              <w:suppressAutoHyphens/>
              <w:jc w:val="both"/>
              <w:rPr>
                <w:rFonts w:ascii="Lato" w:hAnsi="Lato" w:cs="Arial"/>
                <w:sz w:val="22"/>
                <w:szCs w:val="22"/>
              </w:rPr>
            </w:pPr>
            <w:r w:rsidRPr="00C847BC">
              <w:rPr>
                <w:rFonts w:ascii="Lato" w:hAnsi="Lato" w:cs="Arial"/>
                <w:sz w:val="22"/>
                <w:szCs w:val="22"/>
              </w:rPr>
              <w:t>values diversity, sees it as a source of competitive strength</w:t>
            </w:r>
          </w:p>
          <w:p w14:paraId="51B289BB" w14:textId="77777777" w:rsidR="008264D8" w:rsidRPr="00C847BC" w:rsidRDefault="008264D8" w:rsidP="007074D1">
            <w:pPr>
              <w:numPr>
                <w:ilvl w:val="0"/>
                <w:numId w:val="29"/>
              </w:numPr>
              <w:suppressAutoHyphens/>
              <w:jc w:val="both"/>
              <w:rPr>
                <w:rFonts w:ascii="Lato" w:hAnsi="Lato" w:cs="Arial"/>
                <w:sz w:val="22"/>
                <w:szCs w:val="22"/>
              </w:rPr>
            </w:pPr>
            <w:r w:rsidRPr="00C847BC">
              <w:rPr>
                <w:rFonts w:ascii="Lato" w:hAnsi="Lato" w:cs="Arial"/>
                <w:sz w:val="22"/>
                <w:szCs w:val="22"/>
              </w:rPr>
              <w:t>approachable, good listener, easy to talk to.</w:t>
            </w:r>
          </w:p>
          <w:p w14:paraId="495AADFD" w14:textId="77777777" w:rsidR="008264D8" w:rsidRPr="00C847BC" w:rsidRDefault="008264D8" w:rsidP="007074D1">
            <w:pPr>
              <w:ind w:left="-24"/>
              <w:jc w:val="both"/>
              <w:rPr>
                <w:rFonts w:ascii="Lato" w:hAnsi="Lato" w:cs="Arial"/>
                <w:b/>
                <w:sz w:val="22"/>
                <w:szCs w:val="22"/>
              </w:rPr>
            </w:pPr>
            <w:r w:rsidRPr="00C847BC">
              <w:rPr>
                <w:rFonts w:ascii="Lato" w:hAnsi="Lato" w:cs="Arial"/>
                <w:b/>
                <w:sz w:val="22"/>
                <w:szCs w:val="22"/>
              </w:rPr>
              <w:t>Creativity:</w:t>
            </w:r>
          </w:p>
          <w:p w14:paraId="36D1A1B2" w14:textId="77777777" w:rsidR="008264D8" w:rsidRPr="00C847BC" w:rsidRDefault="008264D8" w:rsidP="007074D1">
            <w:pPr>
              <w:numPr>
                <w:ilvl w:val="0"/>
                <w:numId w:val="31"/>
              </w:numPr>
              <w:suppressAutoHyphens/>
              <w:jc w:val="both"/>
              <w:rPr>
                <w:rFonts w:ascii="Lato" w:hAnsi="Lato" w:cs="Arial"/>
                <w:sz w:val="22"/>
                <w:szCs w:val="22"/>
              </w:rPr>
            </w:pPr>
            <w:r w:rsidRPr="00C847BC">
              <w:rPr>
                <w:rFonts w:ascii="Lato" w:hAnsi="Lato" w:cs="Arial"/>
                <w:sz w:val="22"/>
                <w:szCs w:val="22"/>
              </w:rPr>
              <w:t>develops and encourages new and innovative solutions</w:t>
            </w:r>
          </w:p>
          <w:p w14:paraId="2334FAE3" w14:textId="77777777" w:rsidR="008264D8" w:rsidRPr="00C847BC" w:rsidRDefault="008264D8" w:rsidP="007074D1">
            <w:pPr>
              <w:numPr>
                <w:ilvl w:val="0"/>
                <w:numId w:val="31"/>
              </w:numPr>
              <w:suppressAutoHyphens/>
              <w:jc w:val="both"/>
              <w:rPr>
                <w:rFonts w:ascii="Lato" w:hAnsi="Lato" w:cs="Arial"/>
                <w:sz w:val="22"/>
                <w:szCs w:val="22"/>
              </w:rPr>
            </w:pPr>
            <w:r w:rsidRPr="00C847BC">
              <w:rPr>
                <w:rFonts w:ascii="Lato" w:hAnsi="Lato" w:cs="Arial"/>
                <w:sz w:val="22"/>
                <w:szCs w:val="22"/>
              </w:rPr>
              <w:t>willing to take disciplined risks.</w:t>
            </w:r>
          </w:p>
          <w:p w14:paraId="4289AC68" w14:textId="77777777" w:rsidR="008264D8" w:rsidRPr="00C847BC" w:rsidRDefault="008264D8" w:rsidP="007074D1">
            <w:pPr>
              <w:ind w:left="-24"/>
              <w:jc w:val="both"/>
              <w:rPr>
                <w:rFonts w:ascii="Lato" w:hAnsi="Lato" w:cs="Arial"/>
                <w:b/>
                <w:sz w:val="22"/>
                <w:szCs w:val="22"/>
              </w:rPr>
            </w:pPr>
            <w:r w:rsidRPr="00C847BC">
              <w:rPr>
                <w:rFonts w:ascii="Lato" w:hAnsi="Lato" w:cs="Arial"/>
                <w:b/>
                <w:sz w:val="22"/>
                <w:szCs w:val="22"/>
              </w:rPr>
              <w:t>Integrity:</w:t>
            </w:r>
          </w:p>
          <w:p w14:paraId="36A7F8BC" w14:textId="77777777" w:rsidR="008264D8" w:rsidRPr="00C847BC" w:rsidRDefault="008264D8" w:rsidP="007074D1">
            <w:pPr>
              <w:numPr>
                <w:ilvl w:val="0"/>
                <w:numId w:val="31"/>
              </w:numPr>
              <w:suppressAutoHyphens/>
              <w:jc w:val="both"/>
              <w:rPr>
                <w:rFonts w:ascii="Lato" w:hAnsi="Lato" w:cs="Arial"/>
                <w:sz w:val="22"/>
                <w:szCs w:val="22"/>
              </w:rPr>
            </w:pPr>
            <w:r w:rsidRPr="00C847BC">
              <w:rPr>
                <w:rFonts w:ascii="Lato" w:hAnsi="Lato" w:cs="Arial"/>
                <w:sz w:val="22"/>
                <w:szCs w:val="22"/>
              </w:rPr>
              <w:t>honest, encourages openness and transparency; demonstrates highest levels of integrity</w:t>
            </w:r>
          </w:p>
          <w:p w14:paraId="64FE0DCD" w14:textId="77777777" w:rsidR="008264D8" w:rsidRPr="00C847BC" w:rsidRDefault="008264D8" w:rsidP="00AC7F69">
            <w:pPr>
              <w:rPr>
                <w:rFonts w:ascii="Lato" w:hAnsi="Lato" w:cs="Arial"/>
                <w:b/>
                <w:sz w:val="22"/>
                <w:szCs w:val="22"/>
              </w:rPr>
            </w:pPr>
          </w:p>
        </w:tc>
      </w:tr>
      <w:tr w:rsidR="002B21C3" w:rsidRPr="00C847BC" w14:paraId="623413ED" w14:textId="77777777" w:rsidTr="5194FC74">
        <w:tc>
          <w:tcPr>
            <w:tcW w:w="9498" w:type="dxa"/>
            <w:gridSpan w:val="3"/>
          </w:tcPr>
          <w:p w14:paraId="00C0E132" w14:textId="1A439F99" w:rsidR="00556B70" w:rsidRPr="00C847BC" w:rsidRDefault="5194FC74" w:rsidP="007074D1">
            <w:pPr>
              <w:jc w:val="both"/>
              <w:rPr>
                <w:rFonts w:ascii="Lato" w:eastAsia="Gill Sans MT,Arial" w:hAnsi="Lato" w:cs="Gill Sans MT,Arial"/>
                <w:b/>
                <w:bCs/>
                <w:i/>
                <w:iCs/>
                <w:color w:val="808080" w:themeColor="text1" w:themeTint="7F"/>
                <w:sz w:val="22"/>
                <w:szCs w:val="22"/>
              </w:rPr>
            </w:pPr>
            <w:r w:rsidRPr="00C847BC">
              <w:rPr>
                <w:rFonts w:ascii="Lato" w:eastAsia="Gill Sans MT" w:hAnsi="Lato" w:cs="Gill Sans MT"/>
                <w:b/>
                <w:bCs/>
                <w:sz w:val="22"/>
                <w:szCs w:val="22"/>
              </w:rPr>
              <w:t xml:space="preserve">QUALIFICATIONS AND EXPERIENCE </w:t>
            </w:r>
          </w:p>
          <w:p w14:paraId="028BDE16" w14:textId="77777777" w:rsidR="00F32CEA" w:rsidRPr="00C847BC" w:rsidRDefault="00F32CEA" w:rsidP="007074D1">
            <w:pPr>
              <w:jc w:val="both"/>
              <w:rPr>
                <w:rFonts w:ascii="Lato" w:hAnsi="Lato" w:cs="Arial"/>
                <w:b/>
                <w:color w:val="000000" w:themeColor="text1"/>
                <w:sz w:val="22"/>
                <w:szCs w:val="22"/>
              </w:rPr>
            </w:pPr>
          </w:p>
          <w:p w14:paraId="4AD3A354" w14:textId="77777777" w:rsidR="00F32CEA" w:rsidRPr="00C847BC" w:rsidRDefault="00F32CEA" w:rsidP="007074D1">
            <w:pPr>
              <w:jc w:val="both"/>
              <w:rPr>
                <w:rFonts w:ascii="Lato" w:hAnsi="Lato" w:cs="Arial"/>
                <w:b/>
                <w:color w:val="000000" w:themeColor="text1"/>
                <w:sz w:val="22"/>
                <w:szCs w:val="22"/>
              </w:rPr>
            </w:pPr>
            <w:r w:rsidRPr="00C847BC">
              <w:rPr>
                <w:rFonts w:ascii="Lato" w:hAnsi="Lato" w:cs="Arial"/>
                <w:b/>
                <w:color w:val="000000" w:themeColor="text1"/>
                <w:sz w:val="22"/>
                <w:szCs w:val="22"/>
              </w:rPr>
              <w:t>Essential</w:t>
            </w:r>
          </w:p>
          <w:p w14:paraId="342DBAF5" w14:textId="77777777" w:rsidR="00F32CEA" w:rsidRPr="00C847BC" w:rsidRDefault="00F32CEA" w:rsidP="007074D1">
            <w:pPr>
              <w:pStyle w:val="ListParagraph"/>
              <w:numPr>
                <w:ilvl w:val="0"/>
                <w:numId w:val="37"/>
              </w:numPr>
              <w:jc w:val="both"/>
              <w:rPr>
                <w:rFonts w:ascii="Lato" w:hAnsi="Lato" w:cs="Arial"/>
                <w:color w:val="000000" w:themeColor="text1"/>
                <w:sz w:val="22"/>
                <w:szCs w:val="22"/>
              </w:rPr>
            </w:pPr>
            <w:r w:rsidRPr="00C847BC">
              <w:rPr>
                <w:rFonts w:ascii="Lato" w:hAnsi="Lato" w:cs="Arial"/>
                <w:color w:val="000000" w:themeColor="text1"/>
                <w:sz w:val="22"/>
                <w:szCs w:val="22"/>
              </w:rPr>
              <w:t xml:space="preserve">Post graduate or Master degree in relevant field or equivalent work experience </w:t>
            </w:r>
          </w:p>
          <w:p w14:paraId="596A29E3" w14:textId="30F05584" w:rsidR="00F32CEA" w:rsidRPr="00C847BC" w:rsidRDefault="00F32CEA" w:rsidP="007074D1">
            <w:pPr>
              <w:pStyle w:val="ListParagraph"/>
              <w:numPr>
                <w:ilvl w:val="0"/>
                <w:numId w:val="37"/>
              </w:numPr>
              <w:jc w:val="both"/>
              <w:rPr>
                <w:rFonts w:ascii="Lato" w:hAnsi="Lato" w:cs="Arial"/>
                <w:sz w:val="22"/>
                <w:szCs w:val="22"/>
              </w:rPr>
            </w:pPr>
            <w:r w:rsidRPr="00C847BC">
              <w:rPr>
                <w:rFonts w:ascii="Lato" w:hAnsi="Lato" w:cs="Arial"/>
                <w:sz w:val="22"/>
                <w:szCs w:val="22"/>
              </w:rPr>
              <w:t>Minimum 10 years of international experience, with minimum 5 years working in civil society programming</w:t>
            </w:r>
            <w:r w:rsidR="00150509" w:rsidRPr="00C847BC">
              <w:rPr>
                <w:rFonts w:ascii="Lato" w:hAnsi="Lato" w:cs="Arial"/>
                <w:sz w:val="22"/>
                <w:szCs w:val="22"/>
              </w:rPr>
              <w:t>.</w:t>
            </w:r>
          </w:p>
          <w:p w14:paraId="58D5BDFC" w14:textId="33F6B613" w:rsidR="00F32CEA" w:rsidRPr="00C847BC" w:rsidRDefault="00F32CEA" w:rsidP="007074D1">
            <w:pPr>
              <w:pStyle w:val="ListParagraph"/>
              <w:numPr>
                <w:ilvl w:val="0"/>
                <w:numId w:val="37"/>
              </w:numPr>
              <w:jc w:val="both"/>
              <w:rPr>
                <w:rFonts w:ascii="Lato" w:hAnsi="Lato" w:cs="Arial"/>
                <w:color w:val="000000" w:themeColor="text1"/>
                <w:sz w:val="22"/>
                <w:szCs w:val="22"/>
              </w:rPr>
            </w:pPr>
            <w:r w:rsidRPr="00C847BC">
              <w:rPr>
                <w:rFonts w:ascii="Lato" w:hAnsi="Lato" w:cs="Arial"/>
                <w:color w:val="000000" w:themeColor="text1"/>
                <w:sz w:val="22"/>
                <w:szCs w:val="22"/>
              </w:rPr>
              <w:t xml:space="preserve">Experience working in an emergency response contexts or fragile state, preferable previous experience in </w:t>
            </w:r>
            <w:r w:rsidR="00150509" w:rsidRPr="00C847BC">
              <w:rPr>
                <w:rFonts w:ascii="Lato" w:hAnsi="Lato" w:cs="Arial"/>
                <w:color w:val="000000" w:themeColor="text1"/>
                <w:sz w:val="22"/>
                <w:szCs w:val="22"/>
              </w:rPr>
              <w:t>East and Southern Africa Region.</w:t>
            </w:r>
          </w:p>
          <w:p w14:paraId="1AE64231" w14:textId="77777777" w:rsidR="00F32CEA" w:rsidRPr="00C847BC" w:rsidRDefault="00F32CEA" w:rsidP="007074D1">
            <w:pPr>
              <w:pStyle w:val="ListParagraph"/>
              <w:numPr>
                <w:ilvl w:val="0"/>
                <w:numId w:val="37"/>
              </w:numPr>
              <w:tabs>
                <w:tab w:val="left" w:pos="720"/>
              </w:tabs>
              <w:overflowPunct w:val="0"/>
              <w:autoSpaceDE w:val="0"/>
              <w:autoSpaceDN w:val="0"/>
              <w:adjustRightInd w:val="0"/>
              <w:jc w:val="both"/>
              <w:textAlignment w:val="baseline"/>
              <w:rPr>
                <w:rFonts w:ascii="Lato" w:hAnsi="Lato" w:cs="Arial"/>
                <w:sz w:val="22"/>
                <w:szCs w:val="22"/>
              </w:rPr>
            </w:pPr>
            <w:r w:rsidRPr="00C847BC">
              <w:rPr>
                <w:rFonts w:ascii="Lato" w:hAnsi="Lato" w:cs="Arial"/>
                <w:sz w:val="22"/>
                <w:szCs w:val="22"/>
              </w:rPr>
              <w:t>Solid knowledge about core elements of approaches to working in partnerships, including capacity strengthening</w:t>
            </w:r>
          </w:p>
          <w:p w14:paraId="0E861CE2" w14:textId="77777777" w:rsidR="00F32CEA" w:rsidRPr="00C847BC" w:rsidRDefault="00F32CEA" w:rsidP="007074D1">
            <w:pPr>
              <w:pStyle w:val="ListParagraph"/>
              <w:numPr>
                <w:ilvl w:val="0"/>
                <w:numId w:val="37"/>
              </w:numPr>
              <w:tabs>
                <w:tab w:val="left" w:pos="720"/>
              </w:tabs>
              <w:overflowPunct w:val="0"/>
              <w:autoSpaceDE w:val="0"/>
              <w:autoSpaceDN w:val="0"/>
              <w:adjustRightInd w:val="0"/>
              <w:jc w:val="both"/>
              <w:textAlignment w:val="baseline"/>
              <w:rPr>
                <w:rFonts w:ascii="Lato" w:hAnsi="Lato" w:cs="Arial"/>
                <w:sz w:val="22"/>
                <w:szCs w:val="22"/>
              </w:rPr>
            </w:pPr>
            <w:r w:rsidRPr="00C847BC">
              <w:rPr>
                <w:rFonts w:ascii="Lato" w:hAnsi="Lato" w:cs="Arial"/>
                <w:sz w:val="22"/>
                <w:szCs w:val="22"/>
              </w:rPr>
              <w:t>Excellent and proven training/facilitation skills</w:t>
            </w:r>
          </w:p>
          <w:p w14:paraId="4A0EBDBA" w14:textId="77777777" w:rsidR="00F32CEA" w:rsidRPr="00C847BC" w:rsidRDefault="00F32CEA" w:rsidP="007074D1">
            <w:pPr>
              <w:pStyle w:val="ListParagraph"/>
              <w:numPr>
                <w:ilvl w:val="0"/>
                <w:numId w:val="37"/>
              </w:numPr>
              <w:tabs>
                <w:tab w:val="left" w:pos="720"/>
              </w:tabs>
              <w:overflowPunct w:val="0"/>
              <w:autoSpaceDE w:val="0"/>
              <w:autoSpaceDN w:val="0"/>
              <w:adjustRightInd w:val="0"/>
              <w:jc w:val="both"/>
              <w:textAlignment w:val="baseline"/>
              <w:rPr>
                <w:rFonts w:ascii="Lato" w:hAnsi="Lato" w:cs="Arial"/>
                <w:sz w:val="22"/>
                <w:szCs w:val="22"/>
              </w:rPr>
            </w:pPr>
            <w:r w:rsidRPr="00C847BC">
              <w:rPr>
                <w:rFonts w:ascii="Lato" w:hAnsi="Lato" w:cs="Arial"/>
                <w:sz w:val="22"/>
                <w:szCs w:val="22"/>
              </w:rPr>
              <w:t>Proven excellent strategic and analytical skills</w:t>
            </w:r>
          </w:p>
          <w:p w14:paraId="3291682E" w14:textId="77777777" w:rsidR="00F32CEA" w:rsidRPr="00C847BC" w:rsidRDefault="00F32CEA" w:rsidP="007074D1">
            <w:pPr>
              <w:pStyle w:val="ListParagraph"/>
              <w:numPr>
                <w:ilvl w:val="0"/>
                <w:numId w:val="37"/>
              </w:numPr>
              <w:autoSpaceDE w:val="0"/>
              <w:autoSpaceDN w:val="0"/>
              <w:adjustRightInd w:val="0"/>
              <w:jc w:val="both"/>
              <w:rPr>
                <w:rFonts w:ascii="Lato" w:hAnsi="Lato" w:cs="Arial"/>
                <w:sz w:val="22"/>
                <w:szCs w:val="22"/>
              </w:rPr>
            </w:pPr>
            <w:r w:rsidRPr="00C847BC">
              <w:rPr>
                <w:rFonts w:ascii="Lato" w:hAnsi="Lato" w:cs="Arial"/>
                <w:sz w:val="22"/>
                <w:szCs w:val="22"/>
              </w:rPr>
              <w:t xml:space="preserve">Experience of representation and ability to represent </w:t>
            </w:r>
            <w:r w:rsidRPr="00C847BC">
              <w:rPr>
                <w:rFonts w:ascii="Lato" w:hAnsi="Lato" w:cs="Arial"/>
                <w:color w:val="000000" w:themeColor="text1"/>
                <w:sz w:val="22"/>
                <w:szCs w:val="22"/>
              </w:rPr>
              <w:t xml:space="preserve">Save the Children International </w:t>
            </w:r>
            <w:r w:rsidRPr="00C847BC">
              <w:rPr>
                <w:rFonts w:ascii="Lato" w:hAnsi="Lato" w:cs="Arial"/>
                <w:sz w:val="22"/>
                <w:szCs w:val="22"/>
              </w:rPr>
              <w:t>effectively in external forums</w:t>
            </w:r>
          </w:p>
          <w:p w14:paraId="0F567DDD" w14:textId="77777777" w:rsidR="00F32CEA" w:rsidRPr="00C847BC" w:rsidRDefault="00F32CEA" w:rsidP="007074D1">
            <w:pPr>
              <w:pStyle w:val="ListParagraph"/>
              <w:numPr>
                <w:ilvl w:val="0"/>
                <w:numId w:val="37"/>
              </w:numPr>
              <w:autoSpaceDE w:val="0"/>
              <w:autoSpaceDN w:val="0"/>
              <w:adjustRightInd w:val="0"/>
              <w:jc w:val="both"/>
              <w:rPr>
                <w:rFonts w:ascii="Lato" w:hAnsi="Lato" w:cs="Arial"/>
                <w:sz w:val="22"/>
                <w:szCs w:val="22"/>
              </w:rPr>
            </w:pPr>
            <w:r w:rsidRPr="00C847BC">
              <w:rPr>
                <w:rFonts w:ascii="Lato" w:hAnsi="Lato" w:cs="Arial"/>
                <w:sz w:val="22"/>
                <w:szCs w:val="22"/>
              </w:rPr>
              <w:t>Politically and culturally sensitive with qualities of patience, tact and diplomacy</w:t>
            </w:r>
          </w:p>
          <w:p w14:paraId="04272FE6" w14:textId="77777777" w:rsidR="00F32CEA" w:rsidRPr="00C847BC" w:rsidRDefault="00F32CEA" w:rsidP="007074D1">
            <w:pPr>
              <w:pStyle w:val="ListParagraph"/>
              <w:numPr>
                <w:ilvl w:val="0"/>
                <w:numId w:val="37"/>
              </w:numPr>
              <w:overflowPunct w:val="0"/>
              <w:autoSpaceDE w:val="0"/>
              <w:autoSpaceDN w:val="0"/>
              <w:adjustRightInd w:val="0"/>
              <w:contextualSpacing/>
              <w:jc w:val="both"/>
              <w:textAlignment w:val="baseline"/>
              <w:rPr>
                <w:rFonts w:ascii="Lato" w:hAnsi="Lato" w:cs="Arial"/>
                <w:sz w:val="22"/>
                <w:szCs w:val="22"/>
              </w:rPr>
            </w:pPr>
            <w:r w:rsidRPr="00C847BC">
              <w:rPr>
                <w:rFonts w:ascii="Lato" w:hAnsi="Lato" w:cs="Arial"/>
                <w:sz w:val="22"/>
                <w:szCs w:val="22"/>
              </w:rPr>
              <w:lastRenderedPageBreak/>
              <w:t>Innovative and creative problem solving skills</w:t>
            </w:r>
          </w:p>
          <w:p w14:paraId="6E654F43" w14:textId="77777777" w:rsidR="00F32CEA" w:rsidRPr="00C847BC" w:rsidRDefault="00F32CEA" w:rsidP="007074D1">
            <w:pPr>
              <w:pStyle w:val="ListParagraph"/>
              <w:numPr>
                <w:ilvl w:val="0"/>
                <w:numId w:val="37"/>
              </w:numPr>
              <w:tabs>
                <w:tab w:val="left" w:pos="720"/>
              </w:tabs>
              <w:overflowPunct w:val="0"/>
              <w:autoSpaceDE w:val="0"/>
              <w:autoSpaceDN w:val="0"/>
              <w:adjustRightInd w:val="0"/>
              <w:jc w:val="both"/>
              <w:textAlignment w:val="baseline"/>
              <w:rPr>
                <w:rFonts w:ascii="Lato" w:hAnsi="Lato" w:cs="Arial"/>
                <w:sz w:val="22"/>
                <w:szCs w:val="22"/>
              </w:rPr>
            </w:pPr>
            <w:r w:rsidRPr="00C847BC">
              <w:rPr>
                <w:rFonts w:ascii="Lato" w:hAnsi="Lato" w:cs="Arial"/>
                <w:sz w:val="22"/>
                <w:szCs w:val="22"/>
              </w:rPr>
              <w:t xml:space="preserve">Strong commitment to team work and understanding of how to contribute to this   </w:t>
            </w:r>
          </w:p>
          <w:p w14:paraId="3F9EACD5" w14:textId="77777777" w:rsidR="00F32CEA" w:rsidRPr="00C847BC" w:rsidRDefault="00F32CEA" w:rsidP="007074D1">
            <w:pPr>
              <w:pStyle w:val="ListParagraph"/>
              <w:numPr>
                <w:ilvl w:val="0"/>
                <w:numId w:val="37"/>
              </w:numPr>
              <w:tabs>
                <w:tab w:val="left" w:pos="720"/>
              </w:tabs>
              <w:overflowPunct w:val="0"/>
              <w:autoSpaceDE w:val="0"/>
              <w:autoSpaceDN w:val="0"/>
              <w:adjustRightInd w:val="0"/>
              <w:jc w:val="both"/>
              <w:textAlignment w:val="baseline"/>
              <w:rPr>
                <w:rFonts w:ascii="Lato" w:hAnsi="Lato" w:cs="Arial"/>
                <w:color w:val="000000" w:themeColor="text1"/>
                <w:sz w:val="22"/>
                <w:szCs w:val="22"/>
              </w:rPr>
            </w:pPr>
            <w:r w:rsidRPr="00C847BC">
              <w:rPr>
                <w:rFonts w:ascii="Lato" w:hAnsi="Lato" w:cs="Arial"/>
                <w:color w:val="000000" w:themeColor="text1"/>
                <w:sz w:val="22"/>
                <w:szCs w:val="22"/>
              </w:rPr>
              <w:t>Willingness to travel at short notice and for extended periods of time</w:t>
            </w:r>
          </w:p>
          <w:p w14:paraId="45594C02" w14:textId="77777777" w:rsidR="00F32CEA" w:rsidRPr="00C847BC" w:rsidRDefault="00F32CEA" w:rsidP="007074D1">
            <w:pPr>
              <w:pStyle w:val="ListParagraph"/>
              <w:numPr>
                <w:ilvl w:val="0"/>
                <w:numId w:val="37"/>
              </w:numPr>
              <w:tabs>
                <w:tab w:val="left" w:pos="720"/>
              </w:tabs>
              <w:overflowPunct w:val="0"/>
              <w:autoSpaceDE w:val="0"/>
              <w:autoSpaceDN w:val="0"/>
              <w:adjustRightInd w:val="0"/>
              <w:jc w:val="both"/>
              <w:textAlignment w:val="baseline"/>
              <w:rPr>
                <w:rFonts w:ascii="Lato" w:hAnsi="Lato" w:cs="Arial"/>
                <w:sz w:val="22"/>
                <w:szCs w:val="22"/>
              </w:rPr>
            </w:pPr>
            <w:r w:rsidRPr="00C847BC">
              <w:rPr>
                <w:rFonts w:ascii="Lato" w:hAnsi="Lato" w:cs="Arial"/>
                <w:sz w:val="22"/>
                <w:szCs w:val="22"/>
              </w:rPr>
              <w:t xml:space="preserve">English language fluency, both spoken and written </w:t>
            </w:r>
          </w:p>
          <w:p w14:paraId="0DC5C065" w14:textId="77777777" w:rsidR="00F32CEA" w:rsidRPr="00C847BC" w:rsidRDefault="00F32CEA" w:rsidP="007074D1">
            <w:pPr>
              <w:pStyle w:val="ListParagraph"/>
              <w:numPr>
                <w:ilvl w:val="0"/>
                <w:numId w:val="37"/>
              </w:numPr>
              <w:autoSpaceDE w:val="0"/>
              <w:autoSpaceDN w:val="0"/>
              <w:adjustRightInd w:val="0"/>
              <w:jc w:val="both"/>
              <w:rPr>
                <w:rFonts w:ascii="Lato" w:hAnsi="Lato" w:cs="Arial"/>
                <w:sz w:val="22"/>
                <w:szCs w:val="22"/>
              </w:rPr>
            </w:pPr>
            <w:r w:rsidRPr="00C847BC">
              <w:rPr>
                <w:rFonts w:ascii="Lato" w:hAnsi="Lato" w:cs="Arial"/>
                <w:sz w:val="22"/>
                <w:szCs w:val="22"/>
              </w:rPr>
              <w:t>The capacity and willingness to be extremely flexible and accommodating in difficult and sometimes insecure working circumstances.</w:t>
            </w:r>
          </w:p>
          <w:p w14:paraId="344BFCF5" w14:textId="407E1490" w:rsidR="00F32CEA" w:rsidRPr="00C847BC" w:rsidRDefault="00F32CEA" w:rsidP="008B5F7A">
            <w:pPr>
              <w:pStyle w:val="ListParagraph"/>
              <w:numPr>
                <w:ilvl w:val="0"/>
                <w:numId w:val="37"/>
              </w:numPr>
              <w:autoSpaceDE w:val="0"/>
              <w:autoSpaceDN w:val="0"/>
              <w:adjustRightInd w:val="0"/>
              <w:jc w:val="both"/>
              <w:rPr>
                <w:rFonts w:ascii="Lato" w:hAnsi="Lato" w:cs="Arial"/>
                <w:sz w:val="22"/>
                <w:szCs w:val="22"/>
              </w:rPr>
            </w:pPr>
            <w:r w:rsidRPr="00C847BC">
              <w:rPr>
                <w:rFonts w:ascii="Lato" w:hAnsi="Lato" w:cs="Arial"/>
                <w:sz w:val="22"/>
                <w:szCs w:val="22"/>
              </w:rPr>
              <w:t xml:space="preserve">Commitment to and understanding of child rights, the aims and principles of </w:t>
            </w:r>
            <w:r w:rsidRPr="00C847BC">
              <w:rPr>
                <w:rFonts w:ascii="Lato" w:hAnsi="Lato" w:cs="Arial"/>
                <w:color w:val="000000" w:themeColor="text1"/>
                <w:sz w:val="22"/>
                <w:szCs w:val="22"/>
              </w:rPr>
              <w:t>Save the Children</w:t>
            </w:r>
            <w:r w:rsidRPr="00C847BC">
              <w:rPr>
                <w:rFonts w:ascii="Lato" w:hAnsi="Lato" w:cs="Arial"/>
                <w:sz w:val="22"/>
                <w:szCs w:val="22"/>
              </w:rPr>
              <w:t xml:space="preserve">, and humanitarian standards such as the Sphere Charter and the Code of Conduct. </w:t>
            </w:r>
            <w:proofErr w:type="gramStart"/>
            <w:r w:rsidRPr="00C847BC">
              <w:rPr>
                <w:rFonts w:ascii="Lato" w:hAnsi="Lato" w:cs="Arial"/>
                <w:sz w:val="22"/>
                <w:szCs w:val="22"/>
              </w:rPr>
              <w:t>In particular, a</w:t>
            </w:r>
            <w:proofErr w:type="gramEnd"/>
            <w:r w:rsidRPr="00C847BC">
              <w:rPr>
                <w:rFonts w:ascii="Lato" w:hAnsi="Lato" w:cs="Arial"/>
                <w:sz w:val="22"/>
                <w:szCs w:val="22"/>
              </w:rPr>
              <w:t xml:space="preserve"> good understanding of the </w:t>
            </w:r>
            <w:r w:rsidR="002B45AA" w:rsidRPr="00C847BC">
              <w:rPr>
                <w:rFonts w:ascii="Lato" w:hAnsi="Lato" w:cs="Arial"/>
                <w:color w:val="000000" w:themeColor="text1"/>
                <w:sz w:val="22"/>
                <w:szCs w:val="22"/>
              </w:rPr>
              <w:t xml:space="preserve">Save the Children </w:t>
            </w:r>
            <w:r w:rsidRPr="00C847BC">
              <w:rPr>
                <w:rFonts w:ascii="Lato" w:hAnsi="Lato" w:cs="Arial"/>
                <w:sz w:val="22"/>
                <w:szCs w:val="22"/>
              </w:rPr>
              <w:t>mandate and child focus and an ability to ensure this continues to underpin our support.</w:t>
            </w:r>
          </w:p>
        </w:tc>
      </w:tr>
      <w:tr w:rsidR="00056C80" w:rsidRPr="00C847BC" w14:paraId="63878D7B" w14:textId="77777777" w:rsidTr="00A944A2">
        <w:trPr>
          <w:trHeight w:val="425"/>
        </w:trPr>
        <w:tc>
          <w:tcPr>
            <w:tcW w:w="9498" w:type="dxa"/>
            <w:gridSpan w:val="3"/>
          </w:tcPr>
          <w:p w14:paraId="065960DE" w14:textId="77777777" w:rsidR="00056C80" w:rsidRPr="00C847BC" w:rsidRDefault="00056C80" w:rsidP="00A944A2">
            <w:pPr>
              <w:rPr>
                <w:rFonts w:ascii="Lato" w:hAnsi="Lato" w:cs="Arial"/>
                <w:b/>
                <w:sz w:val="22"/>
                <w:szCs w:val="22"/>
              </w:rPr>
            </w:pPr>
            <w:r w:rsidRPr="00C847BC">
              <w:rPr>
                <w:rFonts w:ascii="Lato" w:hAnsi="Lato" w:cs="Arial"/>
                <w:b/>
                <w:sz w:val="22"/>
                <w:szCs w:val="22"/>
              </w:rPr>
              <w:lastRenderedPageBreak/>
              <w:t>Additional job responsibilities</w:t>
            </w:r>
          </w:p>
          <w:p w14:paraId="2DE5CA1D" w14:textId="77777777" w:rsidR="00056C80" w:rsidRPr="00C847BC" w:rsidRDefault="00056C80" w:rsidP="007074D1">
            <w:pPr>
              <w:tabs>
                <w:tab w:val="left" w:pos="1134"/>
              </w:tabs>
              <w:jc w:val="both"/>
              <w:rPr>
                <w:rFonts w:ascii="Lato" w:hAnsi="Lato" w:cs="Arial"/>
                <w:sz w:val="22"/>
                <w:szCs w:val="22"/>
              </w:rPr>
            </w:pPr>
            <w:r w:rsidRPr="00C847BC">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056C80" w:rsidRPr="00C847BC" w14:paraId="4F714ED2" w14:textId="77777777" w:rsidTr="00A944A2">
        <w:tc>
          <w:tcPr>
            <w:tcW w:w="9498" w:type="dxa"/>
            <w:gridSpan w:val="3"/>
            <w:tcBorders>
              <w:top w:val="single" w:sz="8" w:space="0" w:color="000000"/>
            </w:tcBorders>
          </w:tcPr>
          <w:p w14:paraId="624B8471" w14:textId="77777777" w:rsidR="00056C80" w:rsidRPr="00C847BC" w:rsidRDefault="00056C80" w:rsidP="007074D1">
            <w:pPr>
              <w:jc w:val="both"/>
              <w:rPr>
                <w:rFonts w:ascii="Lato" w:hAnsi="Lato" w:cs="Arial"/>
                <w:b/>
                <w:sz w:val="22"/>
                <w:szCs w:val="22"/>
              </w:rPr>
            </w:pPr>
            <w:r w:rsidRPr="00C847BC">
              <w:rPr>
                <w:rFonts w:ascii="Lato" w:hAnsi="Lato" w:cs="Arial"/>
                <w:b/>
                <w:sz w:val="22"/>
                <w:szCs w:val="22"/>
              </w:rPr>
              <w:t xml:space="preserve">Equal Opportunities </w:t>
            </w:r>
          </w:p>
          <w:p w14:paraId="0624DE50" w14:textId="77777777" w:rsidR="00056C80" w:rsidRPr="00C847BC" w:rsidRDefault="00056C80" w:rsidP="007074D1">
            <w:pPr>
              <w:jc w:val="both"/>
              <w:rPr>
                <w:rFonts w:ascii="Lato" w:hAnsi="Lato" w:cs="Arial"/>
                <w:sz w:val="22"/>
                <w:szCs w:val="22"/>
              </w:rPr>
            </w:pPr>
            <w:r w:rsidRPr="00C847BC">
              <w:rPr>
                <w:rFonts w:ascii="Lato" w:hAnsi="Lato" w:cs="Arial"/>
                <w:sz w:val="22"/>
                <w:szCs w:val="22"/>
              </w:rPr>
              <w:t>The role holder is required to carry out the duties in accordance with the SCI Equal Opportunities and Diversity policies and procedures.</w:t>
            </w:r>
          </w:p>
        </w:tc>
      </w:tr>
      <w:tr w:rsidR="00056C80" w:rsidRPr="00C847BC" w14:paraId="67097769" w14:textId="77777777" w:rsidTr="00A944A2">
        <w:tc>
          <w:tcPr>
            <w:tcW w:w="9498" w:type="dxa"/>
            <w:gridSpan w:val="3"/>
          </w:tcPr>
          <w:p w14:paraId="48E9AB20" w14:textId="77777777" w:rsidR="00056C80" w:rsidRPr="00C847BC" w:rsidRDefault="00056C80" w:rsidP="007074D1">
            <w:pPr>
              <w:jc w:val="both"/>
              <w:rPr>
                <w:rFonts w:ascii="Lato" w:hAnsi="Lato"/>
                <w:b/>
                <w:color w:val="000000"/>
                <w:sz w:val="22"/>
                <w:szCs w:val="22"/>
              </w:rPr>
            </w:pPr>
            <w:r w:rsidRPr="00C847BC">
              <w:rPr>
                <w:rFonts w:ascii="Lato" w:hAnsi="Lato"/>
                <w:b/>
                <w:color w:val="000000"/>
                <w:sz w:val="22"/>
                <w:szCs w:val="22"/>
              </w:rPr>
              <w:t>Child Safeguarding:</w:t>
            </w:r>
          </w:p>
          <w:p w14:paraId="4756C67D" w14:textId="77777777" w:rsidR="00056C80" w:rsidRPr="00C847BC" w:rsidRDefault="00056C80" w:rsidP="007074D1">
            <w:pPr>
              <w:jc w:val="both"/>
              <w:rPr>
                <w:rFonts w:ascii="Lato" w:hAnsi="Lato"/>
                <w:sz w:val="22"/>
                <w:szCs w:val="22"/>
              </w:rPr>
            </w:pPr>
            <w:r w:rsidRPr="00C847BC">
              <w:rPr>
                <w:rFonts w:ascii="Lato" w:hAnsi="Lato"/>
                <w:color w:val="000000"/>
                <w:sz w:val="22"/>
                <w:szCs w:val="22"/>
              </w:rPr>
              <w:t>We need to keep children safe so our selection process, which includes rigorous background checks, reflects our commitment to the protection of children from abuse</w:t>
            </w:r>
            <w:r w:rsidRPr="00C847BC">
              <w:rPr>
                <w:rFonts w:ascii="Lato" w:hAnsi="Lato"/>
                <w:sz w:val="22"/>
                <w:szCs w:val="22"/>
              </w:rPr>
              <w:t>.</w:t>
            </w:r>
          </w:p>
        </w:tc>
      </w:tr>
      <w:tr w:rsidR="00056C80" w:rsidRPr="00C847BC" w14:paraId="6C8D4BE3" w14:textId="77777777" w:rsidTr="00A944A2">
        <w:tc>
          <w:tcPr>
            <w:tcW w:w="9498" w:type="dxa"/>
            <w:gridSpan w:val="3"/>
          </w:tcPr>
          <w:p w14:paraId="7136D45A" w14:textId="77777777" w:rsidR="00056C80" w:rsidRPr="00C847BC" w:rsidRDefault="00056C80" w:rsidP="007074D1">
            <w:pPr>
              <w:jc w:val="both"/>
              <w:rPr>
                <w:rFonts w:ascii="Lato" w:hAnsi="Lato" w:cs="Arial"/>
                <w:b/>
                <w:sz w:val="22"/>
                <w:szCs w:val="22"/>
              </w:rPr>
            </w:pPr>
            <w:r w:rsidRPr="00C847BC">
              <w:rPr>
                <w:rFonts w:ascii="Lato" w:hAnsi="Lato" w:cs="Arial"/>
                <w:b/>
                <w:sz w:val="22"/>
                <w:szCs w:val="22"/>
              </w:rPr>
              <w:t>Health and Safety</w:t>
            </w:r>
          </w:p>
          <w:p w14:paraId="5F7D7F66" w14:textId="77777777" w:rsidR="00056C80" w:rsidRPr="00C847BC" w:rsidRDefault="00056C80" w:rsidP="007074D1">
            <w:pPr>
              <w:jc w:val="both"/>
              <w:rPr>
                <w:rFonts w:ascii="Lato" w:hAnsi="Lato" w:cs="Arial"/>
                <w:sz w:val="22"/>
                <w:szCs w:val="22"/>
              </w:rPr>
            </w:pPr>
            <w:r w:rsidRPr="00C847BC">
              <w:rPr>
                <w:rFonts w:ascii="Lato" w:hAnsi="Lato" w:cs="Arial"/>
                <w:sz w:val="22"/>
                <w:szCs w:val="22"/>
              </w:rPr>
              <w:t>The role holder is required to carry out the duties in accordance with SCI Health and Safety policies and procedures.</w:t>
            </w:r>
          </w:p>
        </w:tc>
      </w:tr>
      <w:tr w:rsidR="00056C80" w:rsidRPr="00C847BC" w14:paraId="33285109" w14:textId="77777777" w:rsidTr="00A944A2">
        <w:trPr>
          <w:trHeight w:val="425"/>
        </w:trPr>
        <w:tc>
          <w:tcPr>
            <w:tcW w:w="4678" w:type="dxa"/>
            <w:tcBorders>
              <w:bottom w:val="single" w:sz="4" w:space="0" w:color="auto"/>
            </w:tcBorders>
          </w:tcPr>
          <w:p w14:paraId="03A52985" w14:textId="14BAA69A" w:rsidR="00056C80" w:rsidRPr="00C847BC" w:rsidRDefault="00056C80" w:rsidP="00A944A2">
            <w:pPr>
              <w:tabs>
                <w:tab w:val="left" w:pos="1134"/>
              </w:tabs>
              <w:rPr>
                <w:rFonts w:ascii="Lato" w:hAnsi="Lato" w:cs="Arial"/>
                <w:b/>
                <w:sz w:val="22"/>
                <w:szCs w:val="22"/>
              </w:rPr>
            </w:pPr>
            <w:r w:rsidRPr="00C847BC">
              <w:rPr>
                <w:rFonts w:ascii="Lato" w:hAnsi="Lato" w:cs="Arial"/>
                <w:b/>
                <w:sz w:val="22"/>
                <w:szCs w:val="22"/>
              </w:rPr>
              <w:t xml:space="preserve">JD </w:t>
            </w:r>
            <w:r w:rsidR="00975580">
              <w:rPr>
                <w:rFonts w:ascii="Lato" w:hAnsi="Lato" w:cs="Arial"/>
                <w:b/>
                <w:sz w:val="22"/>
                <w:szCs w:val="22"/>
              </w:rPr>
              <w:t>Authored</w:t>
            </w:r>
            <w:r w:rsidRPr="00C847BC">
              <w:rPr>
                <w:rFonts w:ascii="Lato" w:hAnsi="Lato" w:cs="Arial"/>
                <w:b/>
                <w:sz w:val="22"/>
                <w:szCs w:val="22"/>
              </w:rPr>
              <w:t xml:space="preserve"> by:</w:t>
            </w:r>
            <w:r w:rsidR="009C5D6B" w:rsidRPr="00C847BC">
              <w:rPr>
                <w:rFonts w:ascii="Lato" w:hAnsi="Lato" w:cs="Arial"/>
                <w:b/>
                <w:sz w:val="22"/>
                <w:szCs w:val="22"/>
              </w:rPr>
              <w:t xml:space="preserve"> </w:t>
            </w:r>
            <w:r w:rsidR="00975580">
              <w:rPr>
                <w:rFonts w:ascii="Lato" w:hAnsi="Lato" w:cs="Arial"/>
                <w:b/>
                <w:sz w:val="22"/>
                <w:szCs w:val="22"/>
              </w:rPr>
              <w:t>Mohamed Dahir, RPOD</w:t>
            </w:r>
          </w:p>
        </w:tc>
        <w:tc>
          <w:tcPr>
            <w:tcW w:w="4820" w:type="dxa"/>
            <w:gridSpan w:val="2"/>
            <w:tcBorders>
              <w:bottom w:val="single" w:sz="4" w:space="0" w:color="auto"/>
            </w:tcBorders>
          </w:tcPr>
          <w:p w14:paraId="72369613" w14:textId="4EAB8C5F" w:rsidR="00056C80" w:rsidRPr="00C847BC" w:rsidRDefault="00056C80" w:rsidP="00A944A2">
            <w:pPr>
              <w:tabs>
                <w:tab w:val="left" w:pos="984"/>
              </w:tabs>
              <w:rPr>
                <w:rFonts w:ascii="Lato" w:hAnsi="Lato" w:cs="Arial"/>
                <w:b/>
                <w:sz w:val="22"/>
                <w:szCs w:val="22"/>
              </w:rPr>
            </w:pPr>
            <w:r w:rsidRPr="00C847BC">
              <w:rPr>
                <w:rFonts w:ascii="Lato" w:hAnsi="Lato" w:cs="Arial"/>
                <w:b/>
                <w:sz w:val="22"/>
                <w:szCs w:val="22"/>
              </w:rPr>
              <w:t>Date:</w:t>
            </w:r>
            <w:r w:rsidR="009C5D6B" w:rsidRPr="00C847BC">
              <w:rPr>
                <w:rFonts w:ascii="Lato" w:hAnsi="Lato" w:cs="Arial"/>
                <w:b/>
                <w:sz w:val="22"/>
                <w:szCs w:val="22"/>
              </w:rPr>
              <w:t xml:space="preserve"> Jan 2024</w:t>
            </w:r>
          </w:p>
        </w:tc>
      </w:tr>
    </w:tbl>
    <w:p w14:paraId="6CD4ABDF" w14:textId="607E2360" w:rsidR="5194FC74" w:rsidRPr="00C847BC" w:rsidRDefault="5194FC74" w:rsidP="5194FC74">
      <w:pPr>
        <w:rPr>
          <w:rFonts w:ascii="Lato" w:hAnsi="Lato"/>
        </w:rPr>
      </w:pPr>
    </w:p>
    <w:p w14:paraId="7522ADE2" w14:textId="77777777" w:rsidR="007D26DC" w:rsidRPr="00C847BC" w:rsidRDefault="007D26DC" w:rsidP="00DF31B1">
      <w:pPr>
        <w:rPr>
          <w:rFonts w:ascii="Lato" w:hAnsi="Lato" w:cs="Arial"/>
          <w:sz w:val="22"/>
          <w:szCs w:val="22"/>
        </w:rPr>
      </w:pPr>
    </w:p>
    <w:p w14:paraId="4E75BE32" w14:textId="77777777" w:rsidR="007D26DC" w:rsidRPr="00C847BC" w:rsidRDefault="007D26DC" w:rsidP="00DF31B1">
      <w:pPr>
        <w:rPr>
          <w:rFonts w:ascii="Lato" w:hAnsi="Lato" w:cs="Arial"/>
          <w:sz w:val="22"/>
          <w:szCs w:val="22"/>
        </w:rPr>
      </w:pPr>
    </w:p>
    <w:p w14:paraId="160E7130" w14:textId="77777777" w:rsidR="00B83E89" w:rsidRPr="00C847BC" w:rsidRDefault="00B83E89" w:rsidP="00DF31B1">
      <w:pPr>
        <w:rPr>
          <w:rFonts w:ascii="Lato" w:hAnsi="Lato" w:cs="Arial"/>
          <w:sz w:val="22"/>
          <w:szCs w:val="22"/>
        </w:rPr>
      </w:pPr>
    </w:p>
    <w:sectPr w:rsidR="00B83E89" w:rsidRPr="00C847BC">
      <w:headerReference w:type="default" r:id="rId12"/>
      <w:footerReference w:type="defaul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1AA4" w14:textId="77777777" w:rsidR="007E4E7F" w:rsidRDefault="007E4E7F">
      <w:r>
        <w:separator/>
      </w:r>
    </w:p>
  </w:endnote>
  <w:endnote w:type="continuationSeparator" w:id="0">
    <w:p w14:paraId="56C3F44E" w14:textId="77777777" w:rsidR="007E4E7F" w:rsidRDefault="007E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Gill Sans MT,Arial">
    <w:altName w:val="Times New Roman"/>
    <w:panose1 w:val="00000000000000000000"/>
    <w:charset w:val="00"/>
    <w:family w:val="roman"/>
    <w:notTrueType/>
    <w:pitch w:val="default"/>
  </w:font>
  <w:font w:name="Gill Sans Infant Std">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69"/>
      <w:gridCol w:w="2769"/>
      <w:gridCol w:w="2769"/>
    </w:tblGrid>
    <w:tr w:rsidR="5194FC74" w14:paraId="13DCED96" w14:textId="77777777" w:rsidTr="5194FC74">
      <w:tc>
        <w:tcPr>
          <w:tcW w:w="2769" w:type="dxa"/>
        </w:tcPr>
        <w:p w14:paraId="0B17C47B" w14:textId="75C84739" w:rsidR="5194FC74" w:rsidRDefault="5194FC74" w:rsidP="5194FC74">
          <w:pPr>
            <w:pStyle w:val="Header"/>
            <w:ind w:left="-115"/>
          </w:pPr>
        </w:p>
      </w:tc>
      <w:tc>
        <w:tcPr>
          <w:tcW w:w="2769" w:type="dxa"/>
        </w:tcPr>
        <w:p w14:paraId="7656920E" w14:textId="5CABCDF9" w:rsidR="5194FC74" w:rsidRDefault="5194FC74" w:rsidP="5194FC74">
          <w:pPr>
            <w:pStyle w:val="Header"/>
            <w:jc w:val="center"/>
          </w:pPr>
        </w:p>
      </w:tc>
      <w:tc>
        <w:tcPr>
          <w:tcW w:w="2769" w:type="dxa"/>
        </w:tcPr>
        <w:p w14:paraId="4BECD1AA" w14:textId="57326FAB" w:rsidR="5194FC74" w:rsidRDefault="5194FC74" w:rsidP="5194FC74">
          <w:pPr>
            <w:pStyle w:val="Header"/>
            <w:ind w:right="-115"/>
            <w:jc w:val="right"/>
          </w:pPr>
        </w:p>
      </w:tc>
    </w:tr>
  </w:tbl>
  <w:p w14:paraId="06F4C0CF" w14:textId="36182EA5" w:rsidR="5194FC74" w:rsidRDefault="5194FC74" w:rsidP="5194F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4D90F" w14:textId="77777777" w:rsidR="007E4E7F" w:rsidRDefault="007E4E7F">
      <w:r>
        <w:separator/>
      </w:r>
    </w:p>
  </w:footnote>
  <w:footnote w:type="continuationSeparator" w:id="0">
    <w:p w14:paraId="505816F1" w14:textId="77777777" w:rsidR="007E4E7F" w:rsidRDefault="007E4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C6D3" w14:textId="77777777" w:rsidR="001B2A90"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3F526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5194FC74">
      <w:rPr>
        <w:rFonts w:ascii="Arial" w:eastAsia="Arial" w:hAnsi="Arial" w:cs="Arial"/>
        <w:b/>
        <w:bCs/>
        <w:smallCaps/>
        <w:sz w:val="22"/>
        <w:szCs w:val="22"/>
      </w:rPr>
      <w:t xml:space="preserve">SAVE THE CHILDREN INTERNATIONAL </w:t>
    </w:r>
  </w:p>
  <w:p w14:paraId="31FF3E7B"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280CC682"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4B5E54"/>
    <w:multiLevelType w:val="hybridMultilevel"/>
    <w:tmpl w:val="F6FA8296"/>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D23958"/>
    <w:multiLevelType w:val="hybridMultilevel"/>
    <w:tmpl w:val="6BFE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762F57"/>
    <w:multiLevelType w:val="hybridMultilevel"/>
    <w:tmpl w:val="D81A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7"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8"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F981DBD"/>
    <w:multiLevelType w:val="hybridMultilevel"/>
    <w:tmpl w:val="2124A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E12AC"/>
    <w:multiLevelType w:val="hybridMultilevel"/>
    <w:tmpl w:val="F7A4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53542A"/>
    <w:multiLevelType w:val="hybridMultilevel"/>
    <w:tmpl w:val="43883B84"/>
    <w:lvl w:ilvl="0" w:tplc="8AF66472">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53117D"/>
    <w:multiLevelType w:val="hybridMultilevel"/>
    <w:tmpl w:val="578C1E1A"/>
    <w:lvl w:ilvl="0" w:tplc="5D40E69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6370A9"/>
    <w:multiLevelType w:val="hybridMultilevel"/>
    <w:tmpl w:val="A2F635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7" w15:restartNumberingAfterBreak="0">
    <w:nsid w:val="43334B97"/>
    <w:multiLevelType w:val="hybridMultilevel"/>
    <w:tmpl w:val="5CF0CD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4BD5C7C"/>
    <w:multiLevelType w:val="hybridMultilevel"/>
    <w:tmpl w:val="9F3C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A4B5970"/>
    <w:multiLevelType w:val="hybridMultilevel"/>
    <w:tmpl w:val="C9CE8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AE16F5"/>
    <w:multiLevelType w:val="multilevel"/>
    <w:tmpl w:val="CF6E3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7"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CE6A3A"/>
    <w:multiLevelType w:val="hybridMultilevel"/>
    <w:tmpl w:val="1602C192"/>
    <w:lvl w:ilvl="0" w:tplc="9C5634B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1" w15:restartNumberingAfterBreak="0">
    <w:nsid w:val="5C347884"/>
    <w:multiLevelType w:val="hybridMultilevel"/>
    <w:tmpl w:val="6936B1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15:restartNumberingAfterBreak="0">
    <w:nsid w:val="6B5B5B4F"/>
    <w:multiLevelType w:val="hybridMultilevel"/>
    <w:tmpl w:val="83A4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773A74"/>
    <w:multiLevelType w:val="hybridMultilevel"/>
    <w:tmpl w:val="4F42E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1693065903">
    <w:abstractNumId w:val="28"/>
  </w:num>
  <w:num w:numId="2" w16cid:durableId="532158168">
    <w:abstractNumId w:val="16"/>
  </w:num>
  <w:num w:numId="3" w16cid:durableId="1279291948">
    <w:abstractNumId w:val="26"/>
  </w:num>
  <w:num w:numId="4" w16cid:durableId="1645811633">
    <w:abstractNumId w:val="0"/>
  </w:num>
  <w:num w:numId="5" w16cid:durableId="1646472350">
    <w:abstractNumId w:val="31"/>
  </w:num>
  <w:num w:numId="6" w16cid:durableId="156649254">
    <w:abstractNumId w:val="13"/>
  </w:num>
  <w:num w:numId="7" w16cid:durableId="779879897">
    <w:abstractNumId w:val="30"/>
  </w:num>
  <w:num w:numId="8" w16cid:durableId="1143236503">
    <w:abstractNumId w:val="14"/>
  </w:num>
  <w:num w:numId="9" w16cid:durableId="782185198">
    <w:abstractNumId w:val="7"/>
  </w:num>
  <w:num w:numId="10" w16cid:durableId="1031303895">
    <w:abstractNumId w:val="18"/>
  </w:num>
  <w:num w:numId="11" w16cid:durableId="755328329">
    <w:abstractNumId w:val="43"/>
  </w:num>
  <w:num w:numId="12" w16cid:durableId="804126808">
    <w:abstractNumId w:val="17"/>
  </w:num>
  <w:num w:numId="13" w16cid:durableId="1283880881">
    <w:abstractNumId w:val="47"/>
  </w:num>
  <w:num w:numId="14" w16cid:durableId="1818567423">
    <w:abstractNumId w:val="23"/>
  </w:num>
  <w:num w:numId="15" w16cid:durableId="2130393416">
    <w:abstractNumId w:val="35"/>
  </w:num>
  <w:num w:numId="16" w16cid:durableId="877088709">
    <w:abstractNumId w:val="25"/>
  </w:num>
  <w:num w:numId="17" w16cid:durableId="2026900297">
    <w:abstractNumId w:val="9"/>
  </w:num>
  <w:num w:numId="18" w16cid:durableId="437873904">
    <w:abstractNumId w:val="44"/>
  </w:num>
  <w:num w:numId="19" w16cid:durableId="1469663751">
    <w:abstractNumId w:val="11"/>
  </w:num>
  <w:num w:numId="20" w16cid:durableId="372660876">
    <w:abstractNumId w:val="6"/>
  </w:num>
  <w:num w:numId="21" w16cid:durableId="225457561">
    <w:abstractNumId w:val="42"/>
  </w:num>
  <w:num w:numId="22" w16cid:durableId="1052851787">
    <w:abstractNumId w:val="38"/>
  </w:num>
  <w:num w:numId="23" w16cid:durableId="705447788">
    <w:abstractNumId w:val="36"/>
  </w:num>
  <w:num w:numId="24" w16cid:durableId="1544518785">
    <w:abstractNumId w:val="48"/>
  </w:num>
  <w:num w:numId="25" w16cid:durableId="1247614759">
    <w:abstractNumId w:val="40"/>
  </w:num>
  <w:num w:numId="26" w16cid:durableId="989022346">
    <w:abstractNumId w:val="15"/>
  </w:num>
  <w:num w:numId="27" w16cid:durableId="823859030">
    <w:abstractNumId w:val="37"/>
  </w:num>
  <w:num w:numId="28" w16cid:durableId="1630432524">
    <w:abstractNumId w:val="10"/>
  </w:num>
  <w:num w:numId="29" w16cid:durableId="976954280">
    <w:abstractNumId w:val="1"/>
  </w:num>
  <w:num w:numId="30" w16cid:durableId="83888674">
    <w:abstractNumId w:val="2"/>
  </w:num>
  <w:num w:numId="31" w16cid:durableId="832645005">
    <w:abstractNumId w:val="3"/>
  </w:num>
  <w:num w:numId="32" w16cid:durableId="1236477069">
    <w:abstractNumId w:val="4"/>
  </w:num>
  <w:num w:numId="33" w16cid:durableId="613832214">
    <w:abstractNumId w:val="34"/>
  </w:num>
  <w:num w:numId="34" w16cid:durableId="945504318">
    <w:abstractNumId w:val="22"/>
  </w:num>
  <w:num w:numId="35" w16cid:durableId="608201646">
    <w:abstractNumId w:val="39"/>
  </w:num>
  <w:num w:numId="36" w16cid:durableId="969242005">
    <w:abstractNumId w:val="21"/>
  </w:num>
  <w:num w:numId="37" w16cid:durableId="757677079">
    <w:abstractNumId w:val="8"/>
  </w:num>
  <w:num w:numId="38" w16cid:durableId="498353719">
    <w:abstractNumId w:val="46"/>
  </w:num>
  <w:num w:numId="39" w16cid:durableId="758259945">
    <w:abstractNumId w:val="29"/>
  </w:num>
  <w:num w:numId="40" w16cid:durableId="665864530">
    <w:abstractNumId w:val="19"/>
  </w:num>
  <w:num w:numId="41" w16cid:durableId="522131914">
    <w:abstractNumId w:val="24"/>
  </w:num>
  <w:num w:numId="42" w16cid:durableId="1471021272">
    <w:abstractNumId w:val="12"/>
  </w:num>
  <w:num w:numId="43" w16cid:durableId="1558083871">
    <w:abstractNumId w:val="27"/>
  </w:num>
  <w:num w:numId="44" w16cid:durableId="374233092">
    <w:abstractNumId w:val="45"/>
  </w:num>
  <w:num w:numId="45" w16cid:durableId="1301302575">
    <w:abstractNumId w:val="20"/>
  </w:num>
  <w:num w:numId="46" w16cid:durableId="357312252">
    <w:abstractNumId w:val="5"/>
  </w:num>
  <w:num w:numId="47" w16cid:durableId="1153451947">
    <w:abstractNumId w:val="33"/>
  </w:num>
  <w:num w:numId="48" w16cid:durableId="733898099">
    <w:abstractNumId w:val="32"/>
  </w:num>
  <w:num w:numId="49" w16cid:durableId="665834">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52CAE"/>
    <w:rsid w:val="00056C80"/>
    <w:rsid w:val="00060CBB"/>
    <w:rsid w:val="00091A58"/>
    <w:rsid w:val="00092DD0"/>
    <w:rsid w:val="000A0163"/>
    <w:rsid w:val="000B2430"/>
    <w:rsid w:val="000E09C6"/>
    <w:rsid w:val="00116DE4"/>
    <w:rsid w:val="00150509"/>
    <w:rsid w:val="0015099B"/>
    <w:rsid w:val="0015532E"/>
    <w:rsid w:val="001673E1"/>
    <w:rsid w:val="00174203"/>
    <w:rsid w:val="0017754D"/>
    <w:rsid w:val="00183B33"/>
    <w:rsid w:val="00197A5F"/>
    <w:rsid w:val="001B2A90"/>
    <w:rsid w:val="001B461D"/>
    <w:rsid w:val="001D1F88"/>
    <w:rsid w:val="001E3518"/>
    <w:rsid w:val="001E77E4"/>
    <w:rsid w:val="002065ED"/>
    <w:rsid w:val="00225770"/>
    <w:rsid w:val="002462C7"/>
    <w:rsid w:val="00255049"/>
    <w:rsid w:val="00267F7F"/>
    <w:rsid w:val="00287B36"/>
    <w:rsid w:val="00290500"/>
    <w:rsid w:val="002916E8"/>
    <w:rsid w:val="00295523"/>
    <w:rsid w:val="00297EEF"/>
    <w:rsid w:val="002B21C3"/>
    <w:rsid w:val="002B45AA"/>
    <w:rsid w:val="002D4A35"/>
    <w:rsid w:val="002D4DD7"/>
    <w:rsid w:val="002E170D"/>
    <w:rsid w:val="002E34C0"/>
    <w:rsid w:val="003165E0"/>
    <w:rsid w:val="00324580"/>
    <w:rsid w:val="003254CC"/>
    <w:rsid w:val="00341E13"/>
    <w:rsid w:val="00382DCB"/>
    <w:rsid w:val="003A6025"/>
    <w:rsid w:val="003B081D"/>
    <w:rsid w:val="003B2EB5"/>
    <w:rsid w:val="003C0A7E"/>
    <w:rsid w:val="00407466"/>
    <w:rsid w:val="00416FB8"/>
    <w:rsid w:val="0042688E"/>
    <w:rsid w:val="00434D92"/>
    <w:rsid w:val="00445D66"/>
    <w:rsid w:val="00456024"/>
    <w:rsid w:val="00457479"/>
    <w:rsid w:val="004757CF"/>
    <w:rsid w:val="00480895"/>
    <w:rsid w:val="00482382"/>
    <w:rsid w:val="00483CC9"/>
    <w:rsid w:val="004852D8"/>
    <w:rsid w:val="00493703"/>
    <w:rsid w:val="004B2994"/>
    <w:rsid w:val="004C2411"/>
    <w:rsid w:val="004C3FFF"/>
    <w:rsid w:val="004C44EA"/>
    <w:rsid w:val="004E2B71"/>
    <w:rsid w:val="00502CDE"/>
    <w:rsid w:val="00505757"/>
    <w:rsid w:val="00514D77"/>
    <w:rsid w:val="00520EAC"/>
    <w:rsid w:val="0053500C"/>
    <w:rsid w:val="005358D9"/>
    <w:rsid w:val="00543A17"/>
    <w:rsid w:val="00553DE4"/>
    <w:rsid w:val="00556B70"/>
    <w:rsid w:val="005602C8"/>
    <w:rsid w:val="00586599"/>
    <w:rsid w:val="005A1C37"/>
    <w:rsid w:val="005D08E0"/>
    <w:rsid w:val="005E1C66"/>
    <w:rsid w:val="005E2E48"/>
    <w:rsid w:val="005F161F"/>
    <w:rsid w:val="00601D69"/>
    <w:rsid w:val="006171BF"/>
    <w:rsid w:val="006224AD"/>
    <w:rsid w:val="00624CD4"/>
    <w:rsid w:val="00640C69"/>
    <w:rsid w:val="00647D3A"/>
    <w:rsid w:val="00652A42"/>
    <w:rsid w:val="00656137"/>
    <w:rsid w:val="00674E74"/>
    <w:rsid w:val="0069034A"/>
    <w:rsid w:val="006934BA"/>
    <w:rsid w:val="006A391E"/>
    <w:rsid w:val="006B15E9"/>
    <w:rsid w:val="006D3CEE"/>
    <w:rsid w:val="006D7BC5"/>
    <w:rsid w:val="006E70E9"/>
    <w:rsid w:val="006F46C2"/>
    <w:rsid w:val="00702745"/>
    <w:rsid w:val="007074D1"/>
    <w:rsid w:val="0072183D"/>
    <w:rsid w:val="00743D76"/>
    <w:rsid w:val="00756550"/>
    <w:rsid w:val="00762004"/>
    <w:rsid w:val="00770638"/>
    <w:rsid w:val="007770CA"/>
    <w:rsid w:val="007830B1"/>
    <w:rsid w:val="007B47F6"/>
    <w:rsid w:val="007C3E1F"/>
    <w:rsid w:val="007D26DC"/>
    <w:rsid w:val="007D3755"/>
    <w:rsid w:val="007E4E7F"/>
    <w:rsid w:val="007F0E5A"/>
    <w:rsid w:val="007F13A8"/>
    <w:rsid w:val="007F3ECE"/>
    <w:rsid w:val="007F729D"/>
    <w:rsid w:val="00805BE2"/>
    <w:rsid w:val="008178C0"/>
    <w:rsid w:val="00822219"/>
    <w:rsid w:val="008264D8"/>
    <w:rsid w:val="00850C04"/>
    <w:rsid w:val="0088006A"/>
    <w:rsid w:val="008A071A"/>
    <w:rsid w:val="008B5F7A"/>
    <w:rsid w:val="008C5A62"/>
    <w:rsid w:val="00900E77"/>
    <w:rsid w:val="0090541F"/>
    <w:rsid w:val="00912F15"/>
    <w:rsid w:val="00920C0C"/>
    <w:rsid w:val="00920E86"/>
    <w:rsid w:val="00920FDB"/>
    <w:rsid w:val="00921058"/>
    <w:rsid w:val="00921291"/>
    <w:rsid w:val="00927BE8"/>
    <w:rsid w:val="009356CE"/>
    <w:rsid w:val="009376FF"/>
    <w:rsid w:val="009547DB"/>
    <w:rsid w:val="00975580"/>
    <w:rsid w:val="00984B86"/>
    <w:rsid w:val="009C17CE"/>
    <w:rsid w:val="009C5D6B"/>
    <w:rsid w:val="009D1336"/>
    <w:rsid w:val="009D22D1"/>
    <w:rsid w:val="009D2BAF"/>
    <w:rsid w:val="009D3AF8"/>
    <w:rsid w:val="009D4E56"/>
    <w:rsid w:val="009E3F2E"/>
    <w:rsid w:val="00A4061E"/>
    <w:rsid w:val="00A449FC"/>
    <w:rsid w:val="00A50785"/>
    <w:rsid w:val="00A56833"/>
    <w:rsid w:val="00A62515"/>
    <w:rsid w:val="00A6746E"/>
    <w:rsid w:val="00A9158C"/>
    <w:rsid w:val="00AA77CC"/>
    <w:rsid w:val="00AB2CE5"/>
    <w:rsid w:val="00AC512F"/>
    <w:rsid w:val="00AC7F69"/>
    <w:rsid w:val="00AD38C8"/>
    <w:rsid w:val="00B04818"/>
    <w:rsid w:val="00B109CA"/>
    <w:rsid w:val="00B14F8E"/>
    <w:rsid w:val="00B21B76"/>
    <w:rsid w:val="00B2348A"/>
    <w:rsid w:val="00B26F69"/>
    <w:rsid w:val="00B5365E"/>
    <w:rsid w:val="00B830C1"/>
    <w:rsid w:val="00B83E89"/>
    <w:rsid w:val="00B84E72"/>
    <w:rsid w:val="00B85F11"/>
    <w:rsid w:val="00B87017"/>
    <w:rsid w:val="00B9157F"/>
    <w:rsid w:val="00BA2A12"/>
    <w:rsid w:val="00BC471B"/>
    <w:rsid w:val="00BE556E"/>
    <w:rsid w:val="00BF3C95"/>
    <w:rsid w:val="00C13528"/>
    <w:rsid w:val="00C15D29"/>
    <w:rsid w:val="00C16C3C"/>
    <w:rsid w:val="00C21E23"/>
    <w:rsid w:val="00C34EA2"/>
    <w:rsid w:val="00C40291"/>
    <w:rsid w:val="00C5082B"/>
    <w:rsid w:val="00C61C6F"/>
    <w:rsid w:val="00C6257E"/>
    <w:rsid w:val="00C71F41"/>
    <w:rsid w:val="00C82E63"/>
    <w:rsid w:val="00C847BC"/>
    <w:rsid w:val="00C95100"/>
    <w:rsid w:val="00C978E6"/>
    <w:rsid w:val="00CA3D46"/>
    <w:rsid w:val="00CB20F1"/>
    <w:rsid w:val="00CE502B"/>
    <w:rsid w:val="00D20119"/>
    <w:rsid w:val="00D26C4F"/>
    <w:rsid w:val="00D329A6"/>
    <w:rsid w:val="00D33A59"/>
    <w:rsid w:val="00D42548"/>
    <w:rsid w:val="00D43470"/>
    <w:rsid w:val="00D5085F"/>
    <w:rsid w:val="00D520E4"/>
    <w:rsid w:val="00D61114"/>
    <w:rsid w:val="00D64C59"/>
    <w:rsid w:val="00D72A08"/>
    <w:rsid w:val="00DA2C50"/>
    <w:rsid w:val="00DB49BD"/>
    <w:rsid w:val="00DC0925"/>
    <w:rsid w:val="00DF31B1"/>
    <w:rsid w:val="00E03B54"/>
    <w:rsid w:val="00E14DF1"/>
    <w:rsid w:val="00E2250C"/>
    <w:rsid w:val="00E45527"/>
    <w:rsid w:val="00E53475"/>
    <w:rsid w:val="00E5391F"/>
    <w:rsid w:val="00E722A3"/>
    <w:rsid w:val="00E760A1"/>
    <w:rsid w:val="00E77359"/>
    <w:rsid w:val="00E83956"/>
    <w:rsid w:val="00E971C3"/>
    <w:rsid w:val="00EA19E3"/>
    <w:rsid w:val="00EA44F5"/>
    <w:rsid w:val="00EB1BA4"/>
    <w:rsid w:val="00EC1B3B"/>
    <w:rsid w:val="00EC203A"/>
    <w:rsid w:val="00ED102A"/>
    <w:rsid w:val="00EE4088"/>
    <w:rsid w:val="00EE4321"/>
    <w:rsid w:val="00EF0236"/>
    <w:rsid w:val="00EF1BB6"/>
    <w:rsid w:val="00EF20E6"/>
    <w:rsid w:val="00EF33BF"/>
    <w:rsid w:val="00F02B5B"/>
    <w:rsid w:val="00F069CA"/>
    <w:rsid w:val="00F32CEA"/>
    <w:rsid w:val="00F44AC7"/>
    <w:rsid w:val="00F46B74"/>
    <w:rsid w:val="00F523B3"/>
    <w:rsid w:val="00F55B51"/>
    <w:rsid w:val="00F5619F"/>
    <w:rsid w:val="00F706C7"/>
    <w:rsid w:val="00F73DCC"/>
    <w:rsid w:val="00F810FA"/>
    <w:rsid w:val="00F9086D"/>
    <w:rsid w:val="00FC67B6"/>
    <w:rsid w:val="00FF148C"/>
    <w:rsid w:val="5194FC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79811"/>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F32CEA"/>
    <w:pPr>
      <w:suppressAutoHyphens/>
      <w:ind w:left="1304"/>
    </w:pPr>
    <w:rPr>
      <w:lang w:eastAsia="ar-SA"/>
    </w:rPr>
  </w:style>
  <w:style w:type="paragraph" w:customStyle="1" w:styleId="Default">
    <w:name w:val="Default"/>
    <w:rsid w:val="00656137"/>
    <w:pPr>
      <w:autoSpaceDE w:val="0"/>
      <w:autoSpaceDN w:val="0"/>
      <w:adjustRightInd w:val="0"/>
    </w:pPr>
    <w:rPr>
      <w:rFonts w:ascii="Calibri" w:hAnsi="Calibri" w:cs="Calibri"/>
      <w:color w:val="000000"/>
      <w:sz w:val="24"/>
      <w:szCs w:val="24"/>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xmsonormal">
    <w:name w:val="x_msonormal"/>
    <w:basedOn w:val="Normal"/>
    <w:rsid w:val="007C3E1F"/>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Priority xmlns="http://schemas.microsoft.com/sharepoint/v3" xsi:nil="true"/>
    <SCITaxPrimaryLocationTaxHTField0 xmlns="de2d85a7-12de-4554-87be-39fa92a90001">
      <Terms xmlns="http://schemas.microsoft.com/office/infopath/2007/PartnerControls">
        <TermInfo xmlns="http://schemas.microsoft.com/office/infopath/2007/PartnerControls">
          <TermName xmlns="http://schemas.microsoft.com/office/infopath/2007/PartnerControls">Jordan</TermName>
          <TermId xmlns="http://schemas.microsoft.com/office/infopath/2007/PartnerControls">e637bd6a-a916-40d5-aaab-1074b6e46190</TermId>
        </TermInfo>
      </Terms>
    </SCITaxPrimaryLocationTaxHTField0>
    <TaxCatchAll xmlns="b1a25d56-6f3d-4cf9-8f75-af00573b6dbd">
      <Value>28</Value>
      <Value>160</Value>
    </TaxCatchAll>
    <e84e6cdd4b5b4ddb8a42a37b8bd809d4 xmlns="de2d85a7-12de-4554-87be-39fa92a90001">
      <Terms xmlns="http://schemas.microsoft.com/office/infopath/2007/PartnerControls">
        <TermInfo xmlns="http://schemas.microsoft.com/office/infopath/2007/PartnerControls">
          <TermName xmlns="http://schemas.microsoft.com/office/infopath/2007/PartnerControls">Middle East ＆ Eurasia</TermName>
          <TermId xmlns="http://schemas.microsoft.com/office/infopath/2007/PartnerControls">fab323d2-f60f-42b5-b7d5-b96cdaa8126f</TermId>
        </TermInfo>
      </Terms>
    </e84e6cdd4b5b4ddb8a42a37b8bd809d4>
    <SCITaxAssociatedThemesTaxHTField0 xmlns="de2d85a7-12de-4554-87be-39fa92a90001">
      <Terms xmlns="http://schemas.microsoft.com/office/infopath/2007/PartnerControls"/>
    </SCITaxAssociatedThemesTaxHTField0>
    <SCIDescription xmlns="de2d85a7-12de-4554-87be-39fa92a90001">&lt;br&gt;</SCIDescription>
    <SCITaxPrimaryThemeTaxHTField0 xmlns="de2d85a7-12de-4554-87be-39fa92a90001">
      <Terms xmlns="http://schemas.microsoft.com/office/infopath/2007/PartnerControls"/>
    </SCITaxPrimaryThemeTaxHTField0>
    <TaxCatchAllLabel xmlns="b1a25d56-6f3d-4cf9-8f75-af00573b6dbd" xsi:nil="true"/>
    <Contract_x002f_Length_x0020_of_x0020_Role xmlns="de2d85a7-12de-4554-87be-39fa92a90001">6 months</Contract_x002f_Length_x0020_of_x0020_Role>
    <SCITaxDocumentCategoryTaxHTField0 xmlns="de2d85a7-12de-4554-87be-39fa92a90001">
      <Terms xmlns="http://schemas.microsoft.com/office/infopath/2007/PartnerControls"/>
    </SCITaxDocumentCategoryTaxHTField0>
    <SCITaxSourceTaxHTField0 xmlns="de2d85a7-12de-4554-87be-39fa92a90001">
      <Terms xmlns="http://schemas.microsoft.com/office/infopath/2007/PartnerControls"/>
    </SCITaxSourceTaxHTField0>
    <SCITaxPrimaryDepartmentTaxHTField0 xmlns="de2d85a7-12de-4554-87be-39fa92a90001">
      <Terms xmlns="http://schemas.microsoft.com/office/infopath/2007/PartnerControls"/>
    </SCITaxPrimaryDepartmentTaxHTField0>
    <SCITaxKeywordsTaxHTField0 xmlns="de2d85a7-12de-4554-87be-39fa92a90001">
      <Terms xmlns="http://schemas.microsoft.com/office/infopath/2007/PartnerControls"/>
    </SCITaxKeywordsTaxHTField0>
    <SCIForPublicDistribution xmlns="de2d85a7-12de-4554-87be-39fa92a90001">false</SCIForPublicDistribution>
    <SCITaxLanguageTaxHTField0 xmlns="de2d85a7-12de-4554-87be-39fa92a90001">
      <Terms xmlns="http://schemas.microsoft.com/office/infopath/2007/PartnerControls"/>
    </SCITaxLanguageTaxHTField0>
    <SCITaxAssociatedDepartmentsTaxHTField0 xmlns="de2d85a7-12de-4554-87be-39fa92a90001">
      <Terms xmlns="http://schemas.microsoft.com/office/infopath/2007/PartnerControls"/>
    </SCITaxAssociatedDepartmentsTaxHTField0>
    <SCITaxPartnersTaxHTField0 xmlns="de2d85a7-12de-4554-87be-39fa92a90001">
      <Terms xmlns="http://schemas.microsoft.com/office/infopath/2007/PartnerControls"/>
    </SCITaxPartnersTaxHTField0>
    <Closing_x0020_Date xmlns="de2d85a7-12de-4554-87be-39fa92a90001">2018-07-09T23:00:00+00:00</Closing_x0020_Date>
    <Applications_x0020_Collected xmlns="de2d85a7-12de-4554-87be-39fa92a90001">Middle East and Eurasia</Applications_x0020_Collected>
    <Country_Calc xmlns="77b75e9c-a36b-48bc-8d92-85ee95f7cb61">Jordan|e637bd6a-a916-40d5-aaab-1074b6e46190</Country_Calc>
    <Member_x002f_SCI xmlns="77b75e9c-a36b-48bc-8d92-85ee95f7cb61" xsi:nil="true"/>
    <Send_x0020_Job_x0020_Alert_x0020_Email xmlns="77b75e9c-a36b-48bc-8d92-85ee95f7cb61">
      <Url xsi:nil="true"/>
      <Description xsi:nil="true"/>
    </Send_x0020_Job_x0020_Alert_x0020_Email>
    <Location_Calc xmlns="77b75e9c-a36b-48bc-8d92-85ee95f7cb61" xsi:nil="true"/>
    <Region_Calc xmlns="77b75e9c-a36b-48bc-8d92-85ee95f7cb61">Middle East ＆ Eurasia|fab323d2-f60f-42b5-b7d5-b96cdaa8126f</Region_Calc>
    <LT_x0020_Jobs_x0020__x002d__x0020_News_v13 xmlns="77b75e9c-a36b-48bc-8d92-85ee95f7cb61">
      <Url xsi:nil="true"/>
      <Description xsi:nil="true"/>
    </LT_x0020_Jobs_x0020__x002d__x0020_News_v13>
    <Application_x0020_Email xmlns="77b75e9c-a36b-48bc-8d92-85ee95f7cb61">
      <Url>mailto:scijobsmee@savethechildren.org</Url>
      <Description>Apply now</Description>
    </Application_x0020_Email>
    <Job_x0020_Type xmlns="77b75e9c-a36b-48bc-8d92-85ee95f7cb61">Short Term</Job_x0020_Type>
    <_dlc_DocId xmlns="de2d85a7-12de-4554-87be-39fa92a90001">ADMIN-264474167-1419</_dlc_DocId>
    <_dlc_DocIdUrl xmlns="de2d85a7-12de-4554-87be-39fa92a90001">
      <Url>https://savethechildren1.sharepoint.com/How/People/jobs/_layouts/15/DocIdRedir.aspx?ID=ADMIN-264474167-1419</Url>
      <Description>ADMIN-264474167-1419</Description>
    </_dlc_DocIdUrl>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OneNet Job Posting" ma:contentTypeID="0x010100761A9592D5FDD24D89BADDEDD18BEEAE020032EB2F9CFCAEF346803467E89E23D6A4" ma:contentTypeVersion="80" ma:contentTypeDescription="" ma:contentTypeScope="" ma:versionID="a91bf5a11ceda62274bd7f2758415844">
  <xsd:schema xmlns:xsd="http://www.w3.org/2001/XMLSchema" xmlns:xs="http://www.w3.org/2001/XMLSchema" xmlns:p="http://schemas.microsoft.com/office/2006/metadata/properties" xmlns:ns1="http://schemas.microsoft.com/sharepoint/v3" xmlns:ns2="de2d85a7-12de-4554-87be-39fa92a90001" xmlns:ns3="77b75e9c-a36b-48bc-8d92-85ee95f7cb61" xmlns:ns4="b1a25d56-6f3d-4cf9-8f75-af00573b6dbd" xmlns:ns5="f18a5900-3106-48de-9b74-fb4b35efcc0b" targetNamespace="http://schemas.microsoft.com/office/2006/metadata/properties" ma:root="true" ma:fieldsID="d0a85d108f556d9960475ff2e4da90b5" ns1:_="" ns2:_="" ns3:_="" ns4:_="" ns5:_="">
    <xsd:import namespace="http://schemas.microsoft.com/sharepoint/v3"/>
    <xsd:import namespace="de2d85a7-12de-4554-87be-39fa92a90001"/>
    <xsd:import namespace="77b75e9c-a36b-48bc-8d92-85ee95f7cb61"/>
    <xsd:import namespace="b1a25d56-6f3d-4cf9-8f75-af00573b6dbd"/>
    <xsd:import namespace="f18a5900-3106-48de-9b74-fb4b35efcc0b"/>
    <xsd:element name="properties">
      <xsd:complexType>
        <xsd:sequence>
          <xsd:element name="documentManagement">
            <xsd:complexType>
              <xsd:all>
                <xsd:element ref="ns3:Send_x0020_Job_x0020_Alert_x0020_Email" minOccurs="0"/>
                <xsd:element ref="ns3:Country_Calc" minOccurs="0"/>
                <xsd:element ref="ns3:Region_Calc" minOccurs="0"/>
                <xsd:element ref="ns2:Contract_x002f_Length_x0020_of_x0020_Role" minOccurs="0"/>
                <xsd:element ref="ns2:Applications_x0020_Collected" minOccurs="0"/>
                <xsd:element ref="ns2:Closing_x0020_Date" minOccurs="0"/>
                <xsd:element ref="ns2:SCIForPublicDistribution" minOccurs="0"/>
                <xsd:element ref="ns2:SCIDescription" minOccurs="0"/>
                <xsd:element ref="ns3:Application_x0020_Email" minOccurs="0"/>
                <xsd:element ref="ns3:Location_Calc" minOccurs="0"/>
                <xsd:element ref="ns2:SCITaxAssociatedThemesTaxHTField0" minOccurs="0"/>
                <xsd:element ref="ns4:TaxCatchAllLabel" minOccurs="0"/>
                <xsd:element ref="ns2:SCITaxKeywordsTaxHTField0" minOccurs="0"/>
                <xsd:element ref="ns2:SCITaxPrimaryDepartmentTaxHTField0" minOccurs="0"/>
                <xsd:element ref="ns2:SCITaxSourceTaxHTField0" minOccurs="0"/>
                <xsd:element ref="ns2:e84e6cdd4b5b4ddb8a42a37b8bd809d4" minOccurs="0"/>
                <xsd:element ref="ns4:TaxCatchAll" minOccurs="0"/>
                <xsd:element ref="ns2:SCITaxPrimaryThemeTaxHTField0" minOccurs="0"/>
                <xsd:element ref="ns2:SCITaxPartnersTaxHTField0" minOccurs="0"/>
                <xsd:element ref="ns2:SCITaxPrimaryLocationTaxHTField0" minOccurs="0"/>
                <xsd:element ref="ns2:SCITaxLanguageTaxHTField0" minOccurs="0"/>
                <xsd:element ref="ns2:SCITaxAssociatedDepartmentsTaxHTField0" minOccurs="0"/>
                <xsd:element ref="ns2:SCITaxDocumentCategoryTaxHTField0" minOccurs="0"/>
                <xsd:element ref="ns3:Member_x002f_SCI" minOccurs="0"/>
                <xsd:element ref="ns1:RoutingPriority" minOccurs="0"/>
                <xsd:element ref="ns3:MediaServiceMetadata" minOccurs="0"/>
                <xsd:element ref="ns3:MediaServiceFastMetadata" minOccurs="0"/>
                <xsd:element ref="ns5:SharedWithUsers" minOccurs="0"/>
                <xsd:element ref="ns5:SharedWithDetails" minOccurs="0"/>
                <xsd:element ref="ns3:LT_x0020_Jobs_x0020__x002d__x0020_News_v13" minOccurs="0"/>
                <xsd:element ref="ns3:MediaServiceEventHashCode" minOccurs="0"/>
                <xsd:element ref="ns3:MediaServiceGenerationTime" minOccurs="0"/>
                <xsd:element ref="ns3:Job_x0020_Type" minOccurs="0"/>
                <xsd:element ref="ns3:MediaServiceAutoKeyPoints" minOccurs="0"/>
                <xsd:element ref="ns3:MediaServiceKeyPoints"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Priority" ma:index="45" nillable="true" ma:displayName="Priority" ma:description="" ma:hidden="true" ma:internalName="RoutingPrior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Contract_x002f_Length_x0020_of_x0020_Role" ma:index="11" nillable="true" ma:displayName="Contract/Length of Role" ma:internalName="Contract_x002F_Length_x0020_of_x0020_Role" ma:readOnly="false">
      <xsd:simpleType>
        <xsd:restriction base="dms:Text">
          <xsd:maxLength value="255"/>
        </xsd:restriction>
      </xsd:simpleType>
    </xsd:element>
    <xsd:element name="Applications_x0020_Collected" ma:index="12" nillable="true" ma:displayName="Applications Collected" ma:format="Dropdown" ma:internalName="Applications_x0020_Collected" ma:readOnly="false">
      <xsd:simpleType>
        <xsd:restriction base="dms:Choice">
          <xsd:enumeration value="East &amp; Southern Africa"/>
          <xsd:enumeration value="Latin America and Caribbean"/>
          <xsd:enumeration value="Middle East and Eurasia"/>
          <xsd:enumeration value="South and Central Asia"/>
          <xsd:enumeration value="South East and East Asia"/>
          <xsd:enumeration value="the centre"/>
          <xsd:enumeration value="West and Central Africa"/>
        </xsd:restriction>
      </xsd:simpleType>
    </xsd:element>
    <xsd:element name="Closing_x0020_Date" ma:index="13" nillable="true" ma:displayName="Closing Date" ma:format="DateOnly" ma:internalName="Closing_x0020_Date" ma:readOnly="false">
      <xsd:simpleType>
        <xsd:restriction base="dms:DateTime"/>
      </xsd:simpleType>
    </xsd:element>
    <xsd:element name="SCIForPublicDistribution" ma:index="22" nillable="true" ma:displayName="For public distribution" ma:default="0" ma:internalName="SCIForPublicDistribution" ma:readOnly="false">
      <xsd:simpleType>
        <xsd:restriction base="dms:Boolean"/>
      </xsd:simpleType>
    </xsd:element>
    <xsd:element name="SCIDescription" ma:index="24" nillable="true" ma:displayName="Description" ma:internalName="SCIDescription" ma:readOnly="false">
      <xsd:simpleType>
        <xsd:restriction base="dms:Note">
          <xsd:maxLength value="255"/>
        </xsd:restriction>
      </xsd:simpleType>
    </xsd:element>
    <xsd:element name="SCITaxAssociatedThemesTaxHTField0" ma:index="27" nillable="true" ma:taxonomy="true" ma:internalName="SCITaxAssociatedThemesTaxHTField0" ma:taxonomyFieldName="SCITaxAssociatedThemes" ma:displayName="Associated Themes" ma:readOnly="false" ma:default="" ma:fieldId="{8209abbe-4b37-4650-9958-a4ea6040e439}" ma:taxonomyMulti="true" ma:sspId="b23ec234-cbf3-4cc2-a0ae-2bfafc310c72" ma:termSetId="d7e636cd-39be-4bc1-8d05-04a1a69f1fcc" ma:anchorId="00000000-0000-0000-0000-000000000000" ma:open="false" ma:isKeyword="false">
      <xsd:complexType>
        <xsd:sequence>
          <xsd:element ref="pc:Terms" minOccurs="0" maxOccurs="1"/>
        </xsd:sequence>
      </xsd:complexType>
    </xsd:element>
    <xsd:element name="SCITaxKeywordsTaxHTField0" ma:index="29" nillable="true" ma:taxonomy="true" ma:internalName="SCITaxKeywordsTaxHTField0" ma:taxonomyFieldName="SCITaxKeywords" ma:displayName="Keywords" ma:readOnly="false" ma:fieldId="{592e37d0-d0ab-4c2b-b5ca-c230930b8d65}" ma:taxonomyMulti="true" ma:sspId="b23ec234-cbf3-4cc2-a0ae-2bfafc310c72" ma:termSetId="1206046e-5347-4544-8787-7d9434a970a4" ma:anchorId="00000000-0000-0000-0000-000000000000" ma:open="true" ma:isKeyword="false">
      <xsd:complexType>
        <xsd:sequence>
          <xsd:element ref="pc:Terms" minOccurs="0" maxOccurs="1"/>
        </xsd:sequence>
      </xsd:complexType>
    </xsd:element>
    <xsd:element name="SCITaxPrimaryDepartmentTaxHTField0" ma:index="30" nillable="true" ma:taxonomy="true" ma:internalName="SCITaxPrimaryDepartmentTaxHTField0" ma:taxonomyFieldName="SCITaxPrimaryDepartment" ma:displayName="Primary Department" ma:readOnly="false" ma:fieldId="{52fb1bf9-8b3b-446e-9f00-af562edfec0d}" ma:sspId="b23ec234-cbf3-4cc2-a0ae-2bfafc310c72" ma:termSetId="9bf0cd0c-0a79-4f55-8c81-a158ba57315b" ma:anchorId="00000000-0000-0000-0000-000000000000" ma:open="false" ma:isKeyword="false">
      <xsd:complexType>
        <xsd:sequence>
          <xsd:element ref="pc:Terms" minOccurs="0" maxOccurs="1"/>
        </xsd:sequence>
      </xsd:complexType>
    </xsd:element>
    <xsd:element name="SCITaxSourceTaxHTField0" ma:index="31" nillable="true" ma:taxonomy="true" ma:internalName="SCITaxSourceTaxHTField0" ma:taxonomyFieldName="SCITaxSource" ma:displayName="Source" ma:readOnly="false" ma:fieldId="{44508a00-f27a-4573-a0f0-b33cf042c688}" ma:taxonomyMulti="true" ma:sspId="b23ec234-cbf3-4cc2-a0ae-2bfafc310c72" ma:termSetId="906b9a7c-282d-425e-80a2-27f64a22b0a2" ma:anchorId="00000000-0000-0000-0000-000000000000" ma:open="false" ma:isKeyword="false">
      <xsd:complexType>
        <xsd:sequence>
          <xsd:element ref="pc:Terms" minOccurs="0" maxOccurs="1"/>
        </xsd:sequence>
      </xsd:complexType>
    </xsd:element>
    <xsd:element name="e84e6cdd4b5b4ddb8a42a37b8bd809d4" ma:index="33" nillable="true" ma:taxonomy="true" ma:internalName="e84e6cdd4b5b4ddb8a42a37b8bd809d4" ma:taxonomyFieldName="Region" ma:displayName="Region" ma:readOnly="false" ma:fieldId="{e84e6cdd-4b5b-4ddb-8a42-a37b8bd809d4}" ma:sspId="b23ec234-cbf3-4cc2-a0ae-2bfafc310c72" ma:termSetId="8f985e89-2c6f-43c8-b17d-647b5c7dba90" ma:anchorId="00000000-0000-0000-0000-000000000000" ma:open="false" ma:isKeyword="false">
      <xsd:complexType>
        <xsd:sequence>
          <xsd:element ref="pc:Terms" minOccurs="0" maxOccurs="1"/>
        </xsd:sequence>
      </xsd:complexType>
    </xsd:element>
    <xsd:element name="SCITaxPrimaryThemeTaxHTField0" ma:index="38" nillable="true" ma:taxonomy="true" ma:internalName="SCITaxPrimaryThemeTaxHTField0" ma:taxonomyFieldName="SCITaxPrimaryTheme" ma:displayName="Primary Theme" ma:readOnly="false" ma:fieldId="{0523a147-d7ae-4854-b015-4120e1116bf8}" ma:sspId="b23ec234-cbf3-4cc2-a0ae-2bfafc310c72" ma:termSetId="d7e636cd-39be-4bc1-8d05-04a1a69f1fcc" ma:anchorId="00000000-0000-0000-0000-000000000000" ma:open="false" ma:isKeyword="false">
      <xsd:complexType>
        <xsd:sequence>
          <xsd:element ref="pc:Terms" minOccurs="0" maxOccurs="1"/>
        </xsd:sequence>
      </xsd:complexType>
    </xsd:element>
    <xsd:element name="SCITaxPartnersTaxHTField0" ma:index="39" nillable="true" ma:taxonomy="true" ma:internalName="SCITaxPartnersTaxHTField0" ma:taxonomyFieldName="SCITaxPartners" ma:displayName="Partners" ma:readOnly="false" ma:fieldId="{010c615e-41d7-4017-abef-6ca2c508b8a7}" ma:taxonomyMulti="true" ma:sspId="b23ec234-cbf3-4cc2-a0ae-2bfafc310c72" ma:termSetId="03be40ab-3c5c-4a4b-a8b0-71a7d2a02743" ma:anchorId="00000000-0000-0000-0000-000000000000" ma:open="false" ma:isKeyword="false">
      <xsd:complexType>
        <xsd:sequence>
          <xsd:element ref="pc:Terms" minOccurs="0" maxOccurs="1"/>
        </xsd:sequence>
      </xsd:complexType>
    </xsd:element>
    <xsd:element name="SCITaxPrimaryLocationTaxHTField0" ma:index="40" nillable="true" ma:taxonomy="true" ma:internalName="SCITaxPrimaryLocationTaxHTField0" ma:taxonomyFieldName="SCITaxPrimaryLocation" ma:displayName="Primary Location" ma:readOnly="false" ma:fieldId="{e72cfabe-b5eb-4621-8384-9c9fabd563ad}" ma:sspId="b23ec234-cbf3-4cc2-a0ae-2bfafc310c72" ma:termSetId="8f985e89-2c6f-43c8-b17d-647b5c7dba90" ma:anchorId="00000000-0000-0000-0000-000000000000" ma:open="false" ma:isKeyword="false">
      <xsd:complexType>
        <xsd:sequence>
          <xsd:element ref="pc:Terms" minOccurs="0" maxOccurs="1"/>
        </xsd:sequence>
      </xsd:complexType>
    </xsd:element>
    <xsd:element name="SCITaxLanguageTaxHTField0" ma:index="41" nillable="true" ma:taxonomy="true" ma:internalName="SCITaxLanguageTaxHTField0" ma:taxonomyFieldName="SCITaxLanguage" ma:displayName="Language" ma:readOnly="false" ma:fieldId="{d599390a-288a-42a4-bfbb-dd89fa618286}" ma:sspId="b23ec234-cbf3-4cc2-a0ae-2bfafc310c72" ma:termSetId="95d83166-e6af-4022-9554-76e47c73cf06" ma:anchorId="00000000-0000-0000-0000-000000000000" ma:open="false" ma:isKeyword="false">
      <xsd:complexType>
        <xsd:sequence>
          <xsd:element ref="pc:Terms" minOccurs="0" maxOccurs="1"/>
        </xsd:sequence>
      </xsd:complexType>
    </xsd:element>
    <xsd:element name="SCITaxAssociatedDepartmentsTaxHTField0" ma:index="42" nillable="true" ma:taxonomy="true" ma:internalName="SCITaxAssociatedDepartmentsTaxHTField0" ma:taxonomyFieldName="SCITaxAssociatedDepartments" ma:displayName="Associated Departments" ma:readOnly="false" ma:fieldId="{6384ef43-2e6b-47dc-8fe9-fd6b4e78fc18}" ma:taxonomyMulti="true" ma:sspId="b23ec234-cbf3-4cc2-a0ae-2bfafc310c72" ma:termSetId="9bf0cd0c-0a79-4f55-8c81-a158ba57315b" ma:anchorId="00000000-0000-0000-0000-000000000000" ma:open="false" ma:isKeyword="false">
      <xsd:complexType>
        <xsd:sequence>
          <xsd:element ref="pc:Terms" minOccurs="0" maxOccurs="1"/>
        </xsd:sequence>
      </xsd:complexType>
    </xsd:element>
    <xsd:element name="SCITaxDocumentCategoryTaxHTField0" ma:index="43" nillable="true" ma:taxonomy="true" ma:internalName="SCITaxDocumentCategoryTaxHTField0" ma:taxonomyFieldName="SCITaxDocumentCategory" ma:displayName="Document Category" ma:readOnly="false" ma:fieldId="{269f8d06-a768-4e12-81dc-ad46cc6c79d4}" ma:sspId="b23ec234-cbf3-4cc2-a0ae-2bfafc310c72" ma:termSetId="9f77aab2-8284-4922-b645-ee4f69dec1b1" ma:anchorId="00000000-0000-0000-0000-000000000000" ma:open="false" ma:isKeyword="false">
      <xsd:complexType>
        <xsd:sequence>
          <xsd:element ref="pc:Terms" minOccurs="0" maxOccurs="1"/>
        </xsd:sequence>
      </xsd:complexType>
    </xsd:element>
    <xsd:element name="_dlc_DocId" ma:index="58" nillable="true" ma:displayName="Document ID Value" ma:description="The value of the document ID assigned to this item." ma:internalName="_dlc_DocId" ma:readOnly="true">
      <xsd:simpleType>
        <xsd:restriction base="dms:Text"/>
      </xsd:simpleType>
    </xsd:element>
    <xsd:element name="_dlc_DocIdUrl" ma:index="5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b75e9c-a36b-48bc-8d92-85ee95f7cb61" elementFormDefault="qualified">
    <xsd:import namespace="http://schemas.microsoft.com/office/2006/documentManagement/types"/>
    <xsd:import namespace="http://schemas.microsoft.com/office/infopath/2007/PartnerControls"/>
    <xsd:element name="Send_x0020_Job_x0020_Alert_x0020_Email" ma:index="6" nillable="true" ma:displayName="Send Job Alert Email" ma:format="Hyperlink" ma:internalName="Send_x0020_Job_x0020_Alert_x0020_Emai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untry_Calc" ma:index="7" nillable="true" ma:displayName="Country_Calc" ma:internalName="Country_Calc">
      <xsd:simpleType>
        <xsd:restriction base="dms:Text">
          <xsd:maxLength value="255"/>
        </xsd:restriction>
      </xsd:simpleType>
    </xsd:element>
    <xsd:element name="Region_Calc" ma:index="9" nillable="true" ma:displayName="Region_Calc" ma:internalName="Region_Calc">
      <xsd:simpleType>
        <xsd:restriction base="dms:Text">
          <xsd:maxLength value="255"/>
        </xsd:restriction>
      </xsd:simpleType>
    </xsd:element>
    <xsd:element name="Application_x0020_Email" ma:index="25" nillable="true" ma:displayName="Application Email" ma:format="Hyperlink" ma:internalName="Application_x0020_Email">
      <xsd:complexType>
        <xsd:complexContent>
          <xsd:extension base="dms:URL">
            <xsd:sequence>
              <xsd:element name="Url" type="dms:ValidUrl" minOccurs="0" nillable="true"/>
              <xsd:element name="Description" type="xsd:string" nillable="true"/>
            </xsd:sequence>
          </xsd:extension>
        </xsd:complexContent>
      </xsd:complexType>
    </xsd:element>
    <xsd:element name="Location_Calc" ma:index="26" nillable="true" ma:displayName="Location_Calc" ma:internalName="Location_Calc">
      <xsd:simpleType>
        <xsd:restriction base="dms:Text">
          <xsd:maxLength value="255"/>
        </xsd:restriction>
      </xsd:simpleType>
    </xsd:element>
    <xsd:element name="Member_x002f_SCI" ma:index="44" nillable="true" ma:displayName="Member/SCI" ma:format="Dropdown" ma:hidden="true" ma:internalName="Member_x002f_SCI" ma:readOnly="false">
      <xsd:simpleType>
        <xsd:restriction base="dms:Choice">
          <xsd:enumeration value="Member"/>
          <xsd:enumeration value="SCI"/>
        </xsd:restriction>
      </xsd:simpleType>
    </xsd:element>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T_x0020_Jobs_x0020__x002d__x0020_News_v13" ma:index="52" nillable="true" ma:displayName="LT Jobs - News_v13" ma:internalName="LT_x0020_Jobs_x0020__x002d__x0020_News_v13">
      <xsd:complexType>
        <xsd:complexContent>
          <xsd:extension base="dms:URL">
            <xsd:sequence>
              <xsd:element name="Url" type="dms:ValidUrl" minOccurs="0" nillable="true"/>
              <xsd:element name="Description" type="xsd:string" nillable="true"/>
            </xsd:sequence>
          </xsd:extension>
        </xsd:complexContent>
      </xsd:complex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Job_x0020_Type" ma:index="55" nillable="true" ma:displayName="Job Type" ma:default="Long Term" ma:format="Dropdown" ma:internalName="Job_x0020_Type">
      <xsd:simpleType>
        <xsd:restriction base="dms:Choice">
          <xsd:enumeration value="Long Term"/>
          <xsd:enumeration value="Short Term"/>
        </xsd:restriction>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ObjectDetectorVersions" ma:index="61" nillable="true" ma:displayName="MediaServiceObjectDetectorVersions" ma:hidden="true" ma:indexed="true" ma:internalName="MediaServiceObjectDetectorVersions" ma:readOnly="true">
      <xsd:simpleType>
        <xsd:restriction base="dms:Text"/>
      </xsd:simpleType>
    </xsd:element>
    <xsd:element name="MediaServiceSearchProperties" ma:index="6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Label" ma:index="28" nillable="true" ma:displayName="Taxonomy Catch All Column1" ma:hidden="true" ma:list="{b39328cd-565c-489b-9122-0af3a81b3bbb}" ma:internalName="TaxCatchAllLabel" ma:readOnly="false" ma:showField="CatchAllDataLabel" ma:web="de2d85a7-12de-4554-87be-39fa92a90001">
      <xsd:complexType>
        <xsd:complexContent>
          <xsd:extension base="dms:MultiChoiceLookup">
            <xsd:sequence>
              <xsd:element name="Value" type="dms:Lookup" maxOccurs="unbounded" minOccurs="0" nillable="true"/>
            </xsd:sequence>
          </xsd:extension>
        </xsd:complexContent>
      </xsd:complexType>
    </xsd:element>
    <xsd:element name="TaxCatchAll" ma:index="35" nillable="true" ma:displayName="Taxonomy Catch All Column" ma:hidden="true" ma:list="{b39328cd-565c-489b-9122-0af3a81b3bbb}" ma:internalName="TaxCatchAll" ma:readOnly="false" ma:showField="CatchAllData" ma:web="de2d85a7-12de-4554-87be-39fa92a900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8a5900-3106-48de-9b74-fb4b35efcc0b" elementFormDefault="qualified">
    <xsd:import namespace="http://schemas.microsoft.com/office/2006/documentManagement/types"/>
    <xsd:import namespace="http://schemas.microsoft.com/office/infopath/2007/PartnerControls"/>
    <xsd:element name="SharedWithUsers" ma:index="5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DE3D7-1827-4E2D-8898-13031A4D3D28}">
  <ds:schemaRefs>
    <ds:schemaRef ds:uri="http://schemas.microsoft.com/sharepoint/v3/contenttype/forms"/>
  </ds:schemaRefs>
</ds:datastoreItem>
</file>

<file path=customXml/itemProps2.xml><?xml version="1.0" encoding="utf-8"?>
<ds:datastoreItem xmlns:ds="http://schemas.openxmlformats.org/officeDocument/2006/customXml" ds:itemID="{E9D0F6A1-F952-4A77-9948-9199DF3F91BD}">
  <ds:schemaRefs>
    <ds:schemaRef ds:uri="http://schemas.microsoft.com/office/2006/metadata/properties"/>
    <ds:schemaRef ds:uri="http://schemas.microsoft.com/office/infopath/2007/PartnerControls"/>
    <ds:schemaRef ds:uri="http://schemas.microsoft.com/sharepoint/v3"/>
    <ds:schemaRef ds:uri="de2d85a7-12de-4554-87be-39fa92a90001"/>
    <ds:schemaRef ds:uri="b1a25d56-6f3d-4cf9-8f75-af00573b6dbd"/>
    <ds:schemaRef ds:uri="77b75e9c-a36b-48bc-8d92-85ee95f7cb61"/>
  </ds:schemaRefs>
</ds:datastoreItem>
</file>

<file path=customXml/itemProps3.xml><?xml version="1.0" encoding="utf-8"?>
<ds:datastoreItem xmlns:ds="http://schemas.openxmlformats.org/officeDocument/2006/customXml" ds:itemID="{C17C213E-9C8E-4847-BED9-B971795DA73C}">
  <ds:schemaRefs>
    <ds:schemaRef ds:uri="http://schemas.microsoft.com/sharepoint/events"/>
  </ds:schemaRefs>
</ds:datastoreItem>
</file>

<file path=customXml/itemProps4.xml><?xml version="1.0" encoding="utf-8"?>
<ds:datastoreItem xmlns:ds="http://schemas.openxmlformats.org/officeDocument/2006/customXml" ds:itemID="{C43F0465-845A-490C-BA31-968F62398CF9}">
  <ds:schemaRefs>
    <ds:schemaRef ds:uri="http://schemas.openxmlformats.org/officeDocument/2006/bibliography"/>
  </ds:schemaRefs>
</ds:datastoreItem>
</file>

<file path=customXml/itemProps5.xml><?xml version="1.0" encoding="utf-8"?>
<ds:datastoreItem xmlns:ds="http://schemas.openxmlformats.org/officeDocument/2006/customXml" ds:itemID="{C187322A-6A6A-416A-AEA6-6C89E6E36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2d85a7-12de-4554-87be-39fa92a90001"/>
    <ds:schemaRef ds:uri="77b75e9c-a36b-48bc-8d92-85ee95f7cb61"/>
    <ds:schemaRef ds:uri="b1a25d56-6f3d-4cf9-8f75-af00573b6dbd"/>
    <ds:schemaRef ds:uri="f18a5900-3106-48de-9b74-fb4b35efc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Senior Regional Partnership Advisor</vt:lpstr>
    </vt:vector>
  </TitlesOfParts>
  <Company>OXFAM UK</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Regional Partnership Advisor</dc:title>
  <dc:subject/>
  <dc:creator>Fawcett, Jane</dc:creator>
  <cp:keywords/>
  <cp:lastModifiedBy>Dahir, Mohamed</cp:lastModifiedBy>
  <cp:revision>22</cp:revision>
  <cp:lastPrinted>2011-08-02T10:07:00Z</cp:lastPrinted>
  <dcterms:created xsi:type="dcterms:W3CDTF">2024-01-16T10:11:00Z</dcterms:created>
  <dcterms:modified xsi:type="dcterms:W3CDTF">2024-01-22T10:19:00Z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0x010100761A9592D5FDD24D89BADDEDD18BEEAE020032EB2F9CFCAEF346803467E89E23D6A4</vt:lpwstr>
  </property>
  <property fmtid="{D5CDD505-2E9C-101B-9397-08002B2CF9AE}" pid="4" name="Region">
    <vt:lpwstr>28;#Middle East ＆ Eurasia|fab323d2-f60f-42b5-b7d5-b96cdaa8126f</vt:lpwstr>
  </property>
  <property fmtid="{D5CDD505-2E9C-101B-9397-08002B2CF9AE}" pid="5" name="SCITaxPrimaryLocation">
    <vt:lpwstr>160;#Jordan|e637bd6a-a916-40d5-aaab-1074b6e46190</vt:lpwstr>
  </property>
  <property fmtid="{D5CDD505-2E9C-101B-9397-08002B2CF9AE}" pid="6" name="SCITaxDocumentCategory">
    <vt:lpwstr/>
  </property>
  <property fmtid="{D5CDD505-2E9C-101B-9397-08002B2CF9AE}" pid="7" name="SCITaxAssociatedThemes">
    <vt:lpwstr/>
  </property>
  <property fmtid="{D5CDD505-2E9C-101B-9397-08002B2CF9AE}" pid="8" name="SCITaxPrimaryTheme">
    <vt:lpwstr/>
  </property>
  <property fmtid="{D5CDD505-2E9C-101B-9397-08002B2CF9AE}" pid="9" name="SCITaxAssociatedDepartments">
    <vt:lpwstr/>
  </property>
  <property fmtid="{D5CDD505-2E9C-101B-9397-08002B2CF9AE}" pid="10" name="SCITaxPartners">
    <vt:lpwstr/>
  </property>
  <property fmtid="{D5CDD505-2E9C-101B-9397-08002B2CF9AE}" pid="11" name="SCITaxAssociatedLocations">
    <vt:lpwstr/>
  </property>
  <property fmtid="{D5CDD505-2E9C-101B-9397-08002B2CF9AE}" pid="12" name="SCITaxLanguage">
    <vt:lpwstr/>
  </property>
  <property fmtid="{D5CDD505-2E9C-101B-9397-08002B2CF9AE}" pid="13" name="SCITaxPrimaryDepartment">
    <vt:lpwstr/>
  </property>
  <property fmtid="{D5CDD505-2E9C-101B-9397-08002B2CF9AE}" pid="14" name="SCITaxKeywords">
    <vt:lpwstr/>
  </property>
  <property fmtid="{D5CDD505-2E9C-101B-9397-08002B2CF9AE}" pid="15" name="SCITaxSource">
    <vt:lpwstr/>
  </property>
  <property fmtid="{D5CDD505-2E9C-101B-9397-08002B2CF9AE}" pid="16" name="Applications Collected">
    <vt:lpwstr>Middle East and Eurasia</vt:lpwstr>
  </property>
  <property fmtid="{D5CDD505-2E9C-101B-9397-08002B2CF9AE}" pid="17" name="MoveJobsV2">
    <vt:lpwstr>https://savethechildren1.sharepoint.com/How/People/jobs/_layouts/15/wrkstat.aspx?List=51f1d0c5-cea2-4e9c-a15f-8e07297b28be&amp;WorkflowInstanceName=a6fc6490-a8bb-49bf-a1b4-4d91c407a15e, Move Jobs</vt:lpwstr>
  </property>
  <property fmtid="{D5CDD505-2E9C-101B-9397-08002B2CF9AE}" pid="18" name="Job Type">
    <vt:lpwstr>Short Term</vt:lpwstr>
  </property>
  <property fmtid="{D5CDD505-2E9C-101B-9397-08002B2CF9AE}" pid="19" name="Contract/Length of Role">
    <vt:lpwstr>6 months</vt:lpwstr>
  </property>
  <property fmtid="{D5CDD505-2E9C-101B-9397-08002B2CF9AE}" pid="20" name="Closing Date">
    <vt:filetime>2018-07-09T23:00:00Z</vt:filetime>
  </property>
  <property fmtid="{D5CDD505-2E9C-101B-9397-08002B2CF9AE}" pid="21" name="WorkflowChangePath">
    <vt:lpwstr>ebb5616e-4cf7-4178-a067-4d7f739a58ef,2;ebb5616e-4cf7-4178-a067-4d7f739a58ef,2;ebb5616e-4cf7-4178-a067-4d7f739a58ef,3;d79a3025-ffb2-453b-8afc-7b7a6556f542,4;acdc5654-87bf-4e99-82d6-de22ee0dc3eb,2;acdc5654-87bf-4e99-82d6-de22ee0dc3eb,2;832b3a09-5753-41ea-8279-e913d976925e,3;acdc5654-87bf-4e99-82d6-de22ee0dc3eb,4;</vt:lpwstr>
  </property>
  <property fmtid="{D5CDD505-2E9C-101B-9397-08002B2CF9AE}" pid="22" name="Application Email">
    <vt:lpwstr>mailto:scijobsmee@savethechildren.org, Apply now</vt:lpwstr>
  </property>
  <property fmtid="{D5CDD505-2E9C-101B-9397-08002B2CF9AE}" pid="23" name="SCITaxAssociatedLocationsTaxHTField0">
    <vt:lpwstr/>
  </property>
  <property fmtid="{D5CDD505-2E9C-101B-9397-08002B2CF9AE}" pid="24" name="_dlc_DocIdItemGuid">
    <vt:lpwstr>0993898d-a06c-4a13-a3a5-809ee06b4019</vt:lpwstr>
  </property>
</Properties>
</file>